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D061D" w14:textId="77777777" w:rsidR="00F06E09" w:rsidRDefault="00F06E09"/>
    <w:tbl>
      <w:tblPr>
        <w:tblW w:w="8549" w:type="dxa"/>
        <w:tblInd w:w="392" w:type="dxa"/>
        <w:tblLayout w:type="fixed"/>
        <w:tblLook w:val="0000" w:firstRow="0" w:lastRow="0" w:firstColumn="0" w:lastColumn="0" w:noHBand="0" w:noVBand="0"/>
      </w:tblPr>
      <w:tblGrid>
        <w:gridCol w:w="1044"/>
        <w:gridCol w:w="7505"/>
      </w:tblGrid>
      <w:tr w:rsidR="002E790F" w:rsidRPr="00647D6B" w14:paraId="12156CD2" w14:textId="77777777" w:rsidTr="00DD2405">
        <w:trPr>
          <w:trHeight w:val="675"/>
        </w:trPr>
        <w:tc>
          <w:tcPr>
            <w:tcW w:w="1044" w:type="dxa"/>
          </w:tcPr>
          <w:p w14:paraId="2A405FC7" w14:textId="77777777" w:rsidR="002E790F" w:rsidRPr="00647D6B" w:rsidRDefault="002E790F" w:rsidP="002E790F">
            <w:pPr>
              <w:pStyle w:val="ass"/>
              <w:spacing w:line="240" w:lineRule="atLeast"/>
              <w:ind w:right="-7655"/>
              <w:rPr>
                <w:rFonts w:ascii="Calibri" w:hAnsi="Calibri"/>
                <w:sz w:val="24"/>
                <w:szCs w:val="24"/>
              </w:rPr>
            </w:pPr>
            <w:r w:rsidRPr="00647D6B">
              <w:rPr>
                <w:rFonts w:ascii="Calibri" w:hAnsi="Calibri"/>
                <w:sz w:val="24"/>
                <w:szCs w:val="24"/>
              </w:rPr>
              <w:t>Assunto:</w:t>
            </w:r>
          </w:p>
        </w:tc>
        <w:tc>
          <w:tcPr>
            <w:tcW w:w="7505" w:type="dxa"/>
          </w:tcPr>
          <w:p w14:paraId="02A71596" w14:textId="41F3B551" w:rsidR="00E47255" w:rsidRPr="00FF6509" w:rsidRDefault="00E47255" w:rsidP="00E47255">
            <w:pPr>
              <w:spacing w:line="200" w:lineRule="atLeast"/>
              <w:rPr>
                <w:rFonts w:ascii="Calibri" w:hAnsi="Calibri" w:cs="Calibri"/>
                <w:noProof/>
                <w:sz w:val="28"/>
                <w:szCs w:val="28"/>
              </w:rPr>
            </w:pPr>
            <w:bookmarkStart w:id="0" w:name="Assunto"/>
            <w:bookmarkEnd w:id="0"/>
            <w:r w:rsidRPr="00FF6509">
              <w:rPr>
                <w:rFonts w:ascii="Calibri" w:hAnsi="Calibri" w:cs="Calibri"/>
                <w:noProof/>
                <w:sz w:val="28"/>
                <w:szCs w:val="28"/>
              </w:rPr>
              <w:t xml:space="preserve">Processo de Licenciamento </w:t>
            </w:r>
            <w:r w:rsidRPr="00716E5A">
              <w:rPr>
                <w:rFonts w:ascii="Calibri" w:hAnsi="Calibri" w:cs="Calibri"/>
                <w:noProof/>
                <w:sz w:val="28"/>
                <w:szCs w:val="28"/>
              </w:rPr>
              <w:t>Ambiental n.º</w:t>
            </w:r>
            <w:r w:rsidR="005B4528" w:rsidRPr="00716E5A">
              <w:rPr>
                <w:rFonts w:ascii="Calibri" w:hAnsi="Calibri" w:cs="Calibri"/>
                <w:noProof/>
                <w:sz w:val="28"/>
                <w:szCs w:val="28"/>
              </w:rPr>
              <w:t> </w:t>
            </w:r>
            <w:r w:rsidR="00D43778" w:rsidRPr="00D43778">
              <w:rPr>
                <w:rFonts w:ascii="Calibri" w:hAnsi="Calibri" w:cs="Calibri"/>
                <w:noProof/>
                <w:sz w:val="28"/>
                <w:szCs w:val="28"/>
              </w:rPr>
              <w:t>PL20251222012899</w:t>
            </w:r>
          </w:p>
          <w:p w14:paraId="5EF3C91F" w14:textId="64EF44E9" w:rsidR="00E33DFF" w:rsidRPr="00716E5A" w:rsidRDefault="0026110E" w:rsidP="00E47255">
            <w:pPr>
              <w:spacing w:line="200" w:lineRule="atLeast"/>
              <w:rPr>
                <w:rFonts w:ascii="Calibri" w:hAnsi="Calibri" w:cs="Calibri"/>
                <w:noProof/>
                <w:sz w:val="28"/>
                <w:szCs w:val="28"/>
              </w:rPr>
            </w:pPr>
            <w:r w:rsidRPr="00716E5A">
              <w:rPr>
                <w:rFonts w:ascii="Calibri" w:hAnsi="Calibri" w:cs="Calibri"/>
                <w:noProof/>
                <w:sz w:val="28"/>
                <w:szCs w:val="28"/>
              </w:rPr>
              <w:t>Operador</w:t>
            </w:r>
            <w:r w:rsidR="00D109DF" w:rsidRPr="00716E5A">
              <w:rPr>
                <w:rFonts w:ascii="Calibri" w:hAnsi="Calibri" w:cs="Calibri"/>
                <w:noProof/>
                <w:sz w:val="28"/>
                <w:szCs w:val="28"/>
              </w:rPr>
              <w:t xml:space="preserve">: </w:t>
            </w:r>
            <w:r w:rsidR="00D43778" w:rsidRPr="00D43778">
              <w:rPr>
                <w:rFonts w:ascii="Calibri" w:hAnsi="Calibri" w:cs="Calibri"/>
                <w:noProof/>
                <w:sz w:val="28"/>
                <w:szCs w:val="28"/>
              </w:rPr>
              <w:t>TESCO-Componentes para Automóveis Lda. (503162477)</w:t>
            </w:r>
          </w:p>
          <w:p w14:paraId="49779BDB" w14:textId="0F2CEAA2" w:rsidR="00A378A2" w:rsidRPr="00716E5A" w:rsidRDefault="0026110E" w:rsidP="00E47255">
            <w:pPr>
              <w:spacing w:line="200" w:lineRule="atLeast"/>
              <w:rPr>
                <w:rFonts w:ascii="Calibri" w:hAnsi="Calibri" w:cs="Calibri"/>
                <w:noProof/>
                <w:sz w:val="28"/>
                <w:szCs w:val="28"/>
              </w:rPr>
            </w:pPr>
            <w:r w:rsidRPr="00716E5A">
              <w:rPr>
                <w:rFonts w:ascii="Calibri" w:hAnsi="Calibri" w:cs="Calibri"/>
                <w:noProof/>
                <w:sz w:val="28"/>
                <w:szCs w:val="28"/>
              </w:rPr>
              <w:t>Instalação</w:t>
            </w:r>
            <w:r w:rsidR="00D109DF" w:rsidRPr="00716E5A">
              <w:rPr>
                <w:rFonts w:ascii="Calibri" w:hAnsi="Calibri" w:cs="Calibri"/>
                <w:noProof/>
                <w:sz w:val="28"/>
                <w:szCs w:val="28"/>
              </w:rPr>
              <w:t xml:space="preserve">: </w:t>
            </w:r>
            <w:r w:rsidR="00D43778" w:rsidRPr="00D43778">
              <w:rPr>
                <w:rFonts w:ascii="Calibri" w:hAnsi="Calibri" w:cs="Calibri"/>
                <w:noProof/>
                <w:sz w:val="28"/>
                <w:szCs w:val="28"/>
              </w:rPr>
              <w:t>TESCO-Componentes para Automóveis Lda - RIBEIRÃO (APA00100082)</w:t>
            </w:r>
          </w:p>
          <w:p w14:paraId="0CA2F921" w14:textId="5B5F919F" w:rsidR="00E47255" w:rsidRPr="00716E5A" w:rsidRDefault="00E47255" w:rsidP="00E47255">
            <w:pPr>
              <w:spacing w:line="200" w:lineRule="atLeast"/>
              <w:rPr>
                <w:rFonts w:ascii="Calibri" w:hAnsi="Calibri" w:cs="Calibri"/>
                <w:noProof/>
                <w:sz w:val="28"/>
                <w:szCs w:val="28"/>
              </w:rPr>
            </w:pPr>
            <w:r w:rsidRPr="00716E5A">
              <w:rPr>
                <w:rFonts w:ascii="Calibri" w:hAnsi="Calibri" w:cs="Calibri"/>
                <w:noProof/>
                <w:sz w:val="28"/>
                <w:szCs w:val="28"/>
              </w:rPr>
              <w:t>Decreto-Lei nº 127/2013, de 30 de agosto</w:t>
            </w:r>
            <w:r w:rsidR="00500F24">
              <w:rPr>
                <w:rFonts w:ascii="Calibri" w:hAnsi="Calibri" w:cs="Calibri"/>
                <w:noProof/>
                <w:sz w:val="28"/>
                <w:szCs w:val="28"/>
              </w:rPr>
              <w:t xml:space="preserve"> </w:t>
            </w:r>
          </w:p>
          <w:p w14:paraId="633C0EEC" w14:textId="77777777" w:rsidR="00022F2F" w:rsidRPr="00C9284E" w:rsidRDefault="00E47255" w:rsidP="00C9284E">
            <w:pPr>
              <w:spacing w:line="200" w:lineRule="atLeast"/>
              <w:rPr>
                <w:rFonts w:ascii="Calibri" w:hAnsi="Calibri"/>
                <w:sz w:val="28"/>
                <w:szCs w:val="28"/>
              </w:rPr>
            </w:pPr>
            <w:r w:rsidRPr="00FF6509">
              <w:rPr>
                <w:rFonts w:ascii="Calibri" w:hAnsi="Calibri"/>
                <w:sz w:val="28"/>
                <w:szCs w:val="28"/>
              </w:rPr>
              <w:t>P</w:t>
            </w:r>
            <w:r w:rsidR="00E33DFF">
              <w:rPr>
                <w:rFonts w:ascii="Calibri" w:hAnsi="Calibri"/>
                <w:sz w:val="28"/>
                <w:szCs w:val="28"/>
              </w:rPr>
              <w:t>edido de E</w:t>
            </w:r>
            <w:r w:rsidRPr="00FF6509">
              <w:rPr>
                <w:rFonts w:ascii="Calibri" w:hAnsi="Calibri"/>
                <w:sz w:val="28"/>
                <w:szCs w:val="28"/>
              </w:rPr>
              <w:t xml:space="preserve">lementos </w:t>
            </w:r>
            <w:r w:rsidR="00E33DFF">
              <w:rPr>
                <w:rFonts w:ascii="Calibri" w:hAnsi="Calibri"/>
                <w:sz w:val="28"/>
                <w:szCs w:val="28"/>
              </w:rPr>
              <w:t>A</w:t>
            </w:r>
            <w:r w:rsidR="007B3142" w:rsidRPr="00FF6509">
              <w:rPr>
                <w:rFonts w:ascii="Calibri" w:hAnsi="Calibri"/>
                <w:sz w:val="28"/>
                <w:szCs w:val="28"/>
              </w:rPr>
              <w:t>dicionais</w:t>
            </w:r>
            <w:r w:rsidR="007E4DB0" w:rsidRPr="00FF6509">
              <w:rPr>
                <w:rFonts w:ascii="Calibri" w:hAnsi="Calibri"/>
                <w:sz w:val="28"/>
                <w:szCs w:val="28"/>
              </w:rPr>
              <w:t xml:space="preserve"> </w:t>
            </w:r>
          </w:p>
        </w:tc>
      </w:tr>
    </w:tbl>
    <w:p w14:paraId="5AFC7C25" w14:textId="77777777" w:rsidR="00E33DFF" w:rsidRDefault="00E33DFF" w:rsidP="00E42648">
      <w:pPr>
        <w:ind w:left="-142" w:right="283"/>
        <w:rPr>
          <w:rFonts w:ascii="Calibri" w:hAnsi="Calibri" w:cs="Calibri"/>
          <w:b/>
          <w:sz w:val="28"/>
          <w:szCs w:val="28"/>
          <w:u w:val="single"/>
        </w:rPr>
      </w:pPr>
      <w:bookmarkStart w:id="1" w:name="Texto"/>
      <w:bookmarkStart w:id="2" w:name="Anexos"/>
      <w:bookmarkEnd w:id="1"/>
      <w:bookmarkEnd w:id="2"/>
    </w:p>
    <w:p w14:paraId="233378B3" w14:textId="77777777" w:rsidR="00340478" w:rsidRPr="00340478" w:rsidRDefault="00340478" w:rsidP="00E42648">
      <w:pPr>
        <w:ind w:left="-142" w:right="283"/>
        <w:rPr>
          <w:rFonts w:ascii="Calibri" w:hAnsi="Calibri" w:cs="Calibri"/>
          <w:b/>
          <w:sz w:val="24"/>
          <w:szCs w:val="24"/>
          <w:u w:val="single"/>
        </w:rPr>
      </w:pPr>
      <w:r w:rsidRPr="00340478">
        <w:rPr>
          <w:rFonts w:ascii="Calibri" w:hAnsi="Calibri" w:cs="Calibri"/>
          <w:b/>
          <w:sz w:val="24"/>
          <w:szCs w:val="24"/>
          <w:u w:val="single"/>
        </w:rPr>
        <w:t>Pedido de Elementos Adicionais no âmbito da Prevenção e Controlo Integrados da Poluição (PCIP)</w:t>
      </w:r>
    </w:p>
    <w:p w14:paraId="08AA3C07" w14:textId="77777777" w:rsidR="00340478" w:rsidRPr="00340478" w:rsidRDefault="00340478" w:rsidP="00E42648">
      <w:pPr>
        <w:ind w:left="-142" w:right="283"/>
        <w:rPr>
          <w:rFonts w:ascii="Calibri" w:hAnsi="Calibri" w:cs="Calibri"/>
          <w:b/>
          <w:sz w:val="21"/>
          <w:szCs w:val="21"/>
          <w:u w:val="single"/>
        </w:rPr>
      </w:pPr>
    </w:p>
    <w:p w14:paraId="05CD9996" w14:textId="18FD6ACB" w:rsidR="00E33DFF" w:rsidRDefault="00E33DFF" w:rsidP="000C401A">
      <w:pPr>
        <w:ind w:left="-142" w:right="283"/>
        <w:rPr>
          <w:rFonts w:ascii="Calibri" w:hAnsi="Calibri" w:cs="Calibri"/>
          <w:sz w:val="21"/>
          <w:szCs w:val="21"/>
        </w:rPr>
      </w:pPr>
      <w:r w:rsidRPr="00E33DFF">
        <w:rPr>
          <w:rFonts w:ascii="Calibri" w:hAnsi="Calibri" w:cs="Calibri"/>
          <w:sz w:val="21"/>
          <w:szCs w:val="21"/>
        </w:rPr>
        <w:t>No âmbito do processo de Licenciamento Ambiental d</w:t>
      </w:r>
      <w:r w:rsidR="00D109DF">
        <w:rPr>
          <w:rFonts w:ascii="Calibri" w:hAnsi="Calibri" w:cs="Calibri"/>
          <w:sz w:val="21"/>
          <w:szCs w:val="21"/>
        </w:rPr>
        <w:t>a instalação</w:t>
      </w:r>
      <w:r w:rsidRPr="00E33DFF">
        <w:rPr>
          <w:rFonts w:ascii="Calibri" w:hAnsi="Calibri" w:cs="Calibri"/>
          <w:sz w:val="21"/>
          <w:szCs w:val="21"/>
        </w:rPr>
        <w:t xml:space="preserve"> </w:t>
      </w:r>
      <w:r w:rsidR="00D43778" w:rsidRPr="00D43778">
        <w:rPr>
          <w:rFonts w:ascii="Calibri" w:hAnsi="Calibri" w:cs="Calibri"/>
          <w:sz w:val="21"/>
          <w:szCs w:val="21"/>
        </w:rPr>
        <w:t xml:space="preserve">TESCO-Componentes para Automóveis </w:t>
      </w:r>
      <w:proofErr w:type="spellStart"/>
      <w:r w:rsidR="00D43778" w:rsidRPr="00D43778">
        <w:rPr>
          <w:rFonts w:ascii="Calibri" w:hAnsi="Calibri" w:cs="Calibri"/>
          <w:sz w:val="21"/>
          <w:szCs w:val="21"/>
        </w:rPr>
        <w:t>Lda</w:t>
      </w:r>
      <w:proofErr w:type="spellEnd"/>
      <w:r w:rsidR="00D43778" w:rsidRPr="00D43778">
        <w:rPr>
          <w:rFonts w:ascii="Calibri" w:hAnsi="Calibri" w:cs="Calibri"/>
          <w:sz w:val="21"/>
          <w:szCs w:val="21"/>
        </w:rPr>
        <w:t xml:space="preserve"> - RIBEIRÃO </w:t>
      </w:r>
      <w:r w:rsidRPr="00D43778">
        <w:rPr>
          <w:rFonts w:ascii="Calibri" w:hAnsi="Calibri" w:cs="Calibri"/>
          <w:sz w:val="21"/>
          <w:szCs w:val="21"/>
        </w:rPr>
        <w:t>–</w:t>
      </w:r>
      <w:r w:rsidR="00716E5A" w:rsidRPr="00D43778">
        <w:rPr>
          <w:rFonts w:ascii="Calibri" w:hAnsi="Calibri" w:cs="Calibri"/>
          <w:sz w:val="21"/>
          <w:szCs w:val="21"/>
        </w:rPr>
        <w:t xml:space="preserve"> </w:t>
      </w:r>
      <w:r w:rsidR="00D43778" w:rsidRPr="00D43778">
        <w:rPr>
          <w:rFonts w:ascii="Calibri" w:hAnsi="Calibri" w:cs="Calibri"/>
          <w:sz w:val="21"/>
          <w:szCs w:val="21"/>
        </w:rPr>
        <w:t>PL20251222012899</w:t>
      </w:r>
      <w:r w:rsidRPr="00E33DFF">
        <w:rPr>
          <w:rFonts w:ascii="Calibri" w:hAnsi="Calibri" w:cs="Calibri"/>
          <w:sz w:val="21"/>
          <w:szCs w:val="21"/>
        </w:rPr>
        <w:t xml:space="preserve">, submetido </w:t>
      </w:r>
      <w:r w:rsidR="00627916" w:rsidRPr="00E33DFF">
        <w:rPr>
          <w:rFonts w:ascii="Calibri" w:hAnsi="Calibri" w:cs="Calibri"/>
          <w:sz w:val="21"/>
          <w:szCs w:val="21"/>
        </w:rPr>
        <w:t xml:space="preserve">no módulo LUA alojado na plataforma </w:t>
      </w:r>
      <w:proofErr w:type="spellStart"/>
      <w:r w:rsidR="00627916" w:rsidRPr="00E33DFF">
        <w:rPr>
          <w:rFonts w:ascii="Calibri" w:hAnsi="Calibri" w:cs="Calibri"/>
          <w:sz w:val="21"/>
          <w:szCs w:val="21"/>
        </w:rPr>
        <w:t>SILiAmb</w:t>
      </w:r>
      <w:proofErr w:type="spellEnd"/>
      <w:r w:rsidR="00627916" w:rsidRPr="00E33DFF">
        <w:rPr>
          <w:rFonts w:ascii="Calibri" w:hAnsi="Calibri" w:cs="Calibri"/>
          <w:sz w:val="21"/>
          <w:szCs w:val="21"/>
        </w:rPr>
        <w:t xml:space="preserve"> </w:t>
      </w:r>
      <w:r w:rsidR="00627916" w:rsidRPr="003421D4">
        <w:rPr>
          <w:rFonts w:ascii="Calibri" w:hAnsi="Calibri" w:cs="Calibri"/>
          <w:sz w:val="21"/>
          <w:szCs w:val="21"/>
        </w:rPr>
        <w:t>através da interoperabilidade com a plataforma do Sistema da Indústria Responsável (SIR),</w:t>
      </w:r>
      <w:r w:rsidRPr="00E33DFF">
        <w:rPr>
          <w:rFonts w:ascii="Calibri" w:hAnsi="Calibri" w:cs="Calibri"/>
          <w:sz w:val="21"/>
          <w:szCs w:val="21"/>
        </w:rPr>
        <w:t xml:space="preserve"> </w:t>
      </w:r>
      <w:r w:rsidR="00627916" w:rsidRPr="00E33DFF">
        <w:rPr>
          <w:rFonts w:ascii="Calibri" w:hAnsi="Calibri" w:cs="Calibri"/>
          <w:sz w:val="21"/>
          <w:szCs w:val="21"/>
        </w:rPr>
        <w:t>solicita-se a V. Exas., na qualidade de requerente do mencionado processo, os elementos adicionais</w:t>
      </w:r>
      <w:r w:rsidR="00627916">
        <w:rPr>
          <w:rFonts w:ascii="Calibri" w:hAnsi="Calibri" w:cs="Calibri"/>
          <w:sz w:val="21"/>
          <w:szCs w:val="21"/>
        </w:rPr>
        <w:t xml:space="preserve"> abaixo numerados.</w:t>
      </w:r>
    </w:p>
    <w:p w14:paraId="139DE5B7" w14:textId="77777777" w:rsidR="00627916" w:rsidRDefault="00627916" w:rsidP="00E42648">
      <w:pPr>
        <w:ind w:left="-142" w:right="283"/>
        <w:rPr>
          <w:rFonts w:ascii="Calibri" w:hAnsi="Calibri" w:cs="Calibri"/>
          <w:sz w:val="21"/>
          <w:szCs w:val="21"/>
        </w:rPr>
      </w:pPr>
    </w:p>
    <w:p w14:paraId="3B89B615" w14:textId="6CC2C18C" w:rsidR="00E33DFF" w:rsidRDefault="00E33DFF" w:rsidP="00E42648">
      <w:pPr>
        <w:ind w:left="-142" w:right="283"/>
        <w:rPr>
          <w:rFonts w:ascii="Calibri" w:hAnsi="Calibri" w:cs="Calibri"/>
          <w:sz w:val="21"/>
          <w:szCs w:val="21"/>
        </w:rPr>
      </w:pPr>
      <w:r w:rsidRPr="00E33DFF">
        <w:rPr>
          <w:rFonts w:ascii="Calibri" w:hAnsi="Calibri" w:cs="Calibri"/>
          <w:sz w:val="21"/>
          <w:szCs w:val="21"/>
        </w:rPr>
        <w:t>Os elementos adicionais abaixo enumerados têm a finalidade de esclarecer e complementar a informação já apresentada no processo LUA. Como tal, deve</w:t>
      </w:r>
      <w:r w:rsidR="00627916">
        <w:rPr>
          <w:rFonts w:ascii="Calibri" w:hAnsi="Calibri" w:cs="Calibri"/>
          <w:sz w:val="21"/>
          <w:szCs w:val="21"/>
        </w:rPr>
        <w:t xml:space="preserve">m </w:t>
      </w:r>
      <w:r w:rsidR="00627916" w:rsidRPr="00E33DFF">
        <w:rPr>
          <w:rFonts w:ascii="Calibri" w:hAnsi="Calibri" w:cs="Calibri"/>
          <w:sz w:val="21"/>
          <w:szCs w:val="21"/>
        </w:rPr>
        <w:t>V. Exas</w:t>
      </w:r>
      <w:r w:rsidRPr="00E33DFF">
        <w:rPr>
          <w:rFonts w:ascii="Calibri" w:hAnsi="Calibri" w:cs="Calibri"/>
          <w:sz w:val="21"/>
          <w:szCs w:val="21"/>
        </w:rPr>
        <w:t xml:space="preserve"> efetuar o carregamento </w:t>
      </w:r>
      <w:r>
        <w:rPr>
          <w:rFonts w:ascii="Calibri" w:hAnsi="Calibri" w:cs="Calibri"/>
          <w:sz w:val="21"/>
          <w:szCs w:val="21"/>
        </w:rPr>
        <w:t>dos mesmos diretamente na área ‘</w:t>
      </w:r>
      <w:r w:rsidRPr="00E33DFF">
        <w:rPr>
          <w:rFonts w:ascii="Calibri" w:hAnsi="Calibri" w:cs="Calibri"/>
          <w:sz w:val="21"/>
          <w:szCs w:val="21"/>
        </w:rPr>
        <w:t>Licenciamento Único &gt; Processos &gt;</w:t>
      </w:r>
      <w:r w:rsidR="002D5C9A" w:rsidRPr="002D5C9A">
        <w:rPr>
          <w:rFonts w:ascii="Calibri" w:hAnsi="Calibri" w:cs="Calibri"/>
          <w:sz w:val="21"/>
          <w:szCs w:val="21"/>
        </w:rPr>
        <w:t xml:space="preserve"> </w:t>
      </w:r>
      <w:r w:rsidR="00D43778" w:rsidRPr="00D43778">
        <w:rPr>
          <w:rFonts w:ascii="Calibri" w:hAnsi="Calibri" w:cs="Calibri"/>
          <w:sz w:val="21"/>
          <w:szCs w:val="21"/>
        </w:rPr>
        <w:t>PL20251222012899</w:t>
      </w:r>
      <w:r w:rsidRPr="00D43778">
        <w:rPr>
          <w:rFonts w:ascii="Calibri" w:hAnsi="Calibri" w:cs="Calibri"/>
          <w:sz w:val="21"/>
          <w:szCs w:val="21"/>
        </w:rPr>
        <w:t>’</w:t>
      </w:r>
      <w:r w:rsidRPr="00E33DFF">
        <w:rPr>
          <w:rFonts w:ascii="Calibri" w:hAnsi="Calibri" w:cs="Calibri"/>
          <w:sz w:val="21"/>
          <w:szCs w:val="21"/>
        </w:rPr>
        <w:t xml:space="preserve"> da plataforma </w:t>
      </w:r>
      <w:proofErr w:type="spellStart"/>
      <w:r w:rsidRPr="00E33DFF">
        <w:rPr>
          <w:rFonts w:ascii="Calibri" w:hAnsi="Calibri" w:cs="Calibri"/>
          <w:sz w:val="21"/>
          <w:szCs w:val="21"/>
        </w:rPr>
        <w:t>SILiAmb</w:t>
      </w:r>
      <w:proofErr w:type="spellEnd"/>
      <w:r w:rsidRPr="00E33DFF">
        <w:rPr>
          <w:rFonts w:ascii="Calibri" w:hAnsi="Calibri" w:cs="Calibri"/>
          <w:sz w:val="21"/>
          <w:szCs w:val="21"/>
        </w:rPr>
        <w:t xml:space="preserve">. </w:t>
      </w:r>
      <w:r w:rsidRPr="002D5C9A">
        <w:rPr>
          <w:rFonts w:ascii="Calibri" w:hAnsi="Calibri" w:cs="Calibri"/>
          <w:sz w:val="21"/>
          <w:szCs w:val="21"/>
        </w:rPr>
        <w:t xml:space="preserve">O formulário </w:t>
      </w:r>
      <w:r w:rsidR="002D5C9A" w:rsidRPr="002D5C9A">
        <w:rPr>
          <w:rFonts w:ascii="Calibri" w:hAnsi="Calibri" w:cs="Calibri"/>
          <w:sz w:val="21"/>
          <w:szCs w:val="21"/>
        </w:rPr>
        <w:t>deverá ser</w:t>
      </w:r>
      <w:r w:rsidRPr="002D5C9A">
        <w:rPr>
          <w:rFonts w:ascii="Calibri" w:hAnsi="Calibri" w:cs="Calibri"/>
          <w:sz w:val="21"/>
          <w:szCs w:val="21"/>
        </w:rPr>
        <w:t xml:space="preserve"> devolvido para </w:t>
      </w:r>
      <w:r w:rsidR="002D5C9A" w:rsidRPr="002D5C9A">
        <w:rPr>
          <w:rFonts w:ascii="Calibri" w:hAnsi="Calibri" w:cs="Calibri"/>
          <w:sz w:val="21"/>
          <w:szCs w:val="21"/>
        </w:rPr>
        <w:t>que o operador possa introduzir as correções necessárias</w:t>
      </w:r>
      <w:r w:rsidRPr="002D5C9A">
        <w:rPr>
          <w:rFonts w:ascii="Calibri" w:hAnsi="Calibri" w:cs="Calibri"/>
          <w:sz w:val="21"/>
          <w:szCs w:val="21"/>
        </w:rPr>
        <w:t>.</w:t>
      </w:r>
    </w:p>
    <w:p w14:paraId="2D1B0C03" w14:textId="77777777" w:rsidR="00E33DFF" w:rsidRDefault="00E33DFF" w:rsidP="00E42648">
      <w:pPr>
        <w:ind w:left="-142" w:right="283"/>
        <w:rPr>
          <w:rFonts w:ascii="Calibri" w:hAnsi="Calibri" w:cs="Calibri"/>
          <w:sz w:val="21"/>
          <w:szCs w:val="21"/>
        </w:rPr>
      </w:pPr>
    </w:p>
    <w:p w14:paraId="01A89467" w14:textId="77777777" w:rsidR="00E33DFF" w:rsidRDefault="00340478" w:rsidP="00E42648">
      <w:pPr>
        <w:ind w:left="-142" w:right="283"/>
        <w:rPr>
          <w:rFonts w:ascii="Calibri" w:hAnsi="Calibri" w:cs="Calibri"/>
          <w:sz w:val="21"/>
          <w:szCs w:val="21"/>
        </w:rPr>
      </w:pPr>
      <w:r w:rsidRPr="00340478">
        <w:rPr>
          <w:rFonts w:ascii="Calibri" w:hAnsi="Calibri" w:cs="Calibri"/>
          <w:sz w:val="21"/>
          <w:szCs w:val="21"/>
        </w:rPr>
        <w:t>A entrega dos elementos deve ser acompanhada de um documento em formato PDF com as respostas aos pontos solicitados e indicação do(s) respetivo(s) anexo(s), nos pontos onde existam. O(s) anexo(s) devem ser separados do ficheiro de resposta. O ficheiro de resposta deve ser anexado ao formulário utilizando uma ou mais finalidades de anexo existentes.</w:t>
      </w:r>
    </w:p>
    <w:p w14:paraId="3B51E792" w14:textId="77777777" w:rsidR="00340478" w:rsidRDefault="00340478" w:rsidP="00E42648">
      <w:pPr>
        <w:ind w:left="-142" w:right="283"/>
        <w:rPr>
          <w:rFonts w:ascii="Calibri" w:hAnsi="Calibri" w:cs="Calibri"/>
          <w:sz w:val="21"/>
          <w:szCs w:val="21"/>
        </w:rPr>
      </w:pPr>
    </w:p>
    <w:p w14:paraId="502D8FB3" w14:textId="047FE3AB" w:rsidR="00CF4D74" w:rsidRPr="00CF4D74" w:rsidRDefault="00CF4D74" w:rsidP="00E42648">
      <w:pPr>
        <w:ind w:left="-142" w:right="283"/>
        <w:rPr>
          <w:rFonts w:ascii="Calibri" w:hAnsi="Calibri" w:cs="Calibri"/>
          <w:sz w:val="21"/>
          <w:szCs w:val="21"/>
        </w:rPr>
      </w:pPr>
      <w:r w:rsidRPr="00CF4D74">
        <w:rPr>
          <w:rFonts w:ascii="Calibri" w:hAnsi="Calibri" w:cs="Calibri"/>
          <w:sz w:val="21"/>
          <w:szCs w:val="21"/>
        </w:rPr>
        <w:t xml:space="preserve">Para o efeito dispõem de um prazo de </w:t>
      </w:r>
      <w:r w:rsidRPr="00627916">
        <w:rPr>
          <w:rFonts w:ascii="Calibri" w:hAnsi="Calibri" w:cs="Calibri"/>
          <w:b/>
          <w:bCs/>
          <w:sz w:val="21"/>
          <w:szCs w:val="21"/>
        </w:rPr>
        <w:t>45 dias úteis</w:t>
      </w:r>
      <w:r w:rsidRPr="00CF4D74">
        <w:rPr>
          <w:rFonts w:ascii="Calibri" w:hAnsi="Calibri" w:cs="Calibri"/>
          <w:sz w:val="21"/>
          <w:szCs w:val="21"/>
        </w:rPr>
        <w:t xml:space="preserve"> após notificação da plataforma. O carregamento dos elementos adicionais na plataforma </w:t>
      </w:r>
      <w:proofErr w:type="spellStart"/>
      <w:r w:rsidRPr="00CF4D74">
        <w:rPr>
          <w:rFonts w:ascii="Calibri" w:hAnsi="Calibri" w:cs="Calibri"/>
          <w:sz w:val="21"/>
          <w:szCs w:val="21"/>
        </w:rPr>
        <w:t>SILiAmb</w:t>
      </w:r>
      <w:proofErr w:type="spellEnd"/>
      <w:r w:rsidRPr="00CF4D74">
        <w:rPr>
          <w:rFonts w:ascii="Calibri" w:hAnsi="Calibri" w:cs="Calibri"/>
          <w:sz w:val="21"/>
          <w:szCs w:val="21"/>
        </w:rPr>
        <w:t xml:space="preserve"> é fundamental, de forma a garantir a análise </w:t>
      </w:r>
      <w:r w:rsidRPr="002D5C9A">
        <w:rPr>
          <w:rFonts w:ascii="Calibri" w:hAnsi="Calibri" w:cs="Calibri"/>
          <w:sz w:val="21"/>
          <w:szCs w:val="21"/>
        </w:rPr>
        <w:t>e a disponibilização do processo documentação necessária ao portal Participa, dado que o presente processo envolve a realização de Consulta Pública</w:t>
      </w:r>
      <w:r w:rsidRPr="00CF4D74">
        <w:rPr>
          <w:rFonts w:ascii="Calibri" w:hAnsi="Calibri" w:cs="Calibri"/>
          <w:sz w:val="21"/>
          <w:szCs w:val="21"/>
        </w:rPr>
        <w:t>. Alerta-se que inexistência de resposta dentro do prazo implica o indeferimento liminar do processo</w:t>
      </w:r>
      <w:r>
        <w:rPr>
          <w:rFonts w:ascii="Calibri" w:hAnsi="Calibri" w:cs="Calibri"/>
          <w:sz w:val="21"/>
          <w:szCs w:val="21"/>
        </w:rPr>
        <w:t>.</w:t>
      </w:r>
    </w:p>
    <w:p w14:paraId="7EEEAC27" w14:textId="77777777" w:rsidR="00CF4D74" w:rsidRPr="002D5C9A" w:rsidRDefault="00CF4D74" w:rsidP="00E42648">
      <w:pPr>
        <w:ind w:left="-142" w:right="283"/>
        <w:rPr>
          <w:rFonts w:ascii="Calibri" w:hAnsi="Calibri" w:cs="Calibri"/>
          <w:sz w:val="21"/>
          <w:szCs w:val="21"/>
        </w:rPr>
      </w:pPr>
    </w:p>
    <w:p w14:paraId="254F441D" w14:textId="76067C69" w:rsidR="00340478" w:rsidRPr="002D5C9A" w:rsidRDefault="00340478" w:rsidP="00E42648">
      <w:pPr>
        <w:ind w:left="-142" w:right="283"/>
        <w:rPr>
          <w:rFonts w:ascii="Calibri" w:hAnsi="Calibri" w:cs="Calibri"/>
          <w:sz w:val="21"/>
          <w:szCs w:val="21"/>
        </w:rPr>
      </w:pPr>
      <w:r w:rsidRPr="002D5C9A">
        <w:rPr>
          <w:rFonts w:ascii="Calibri" w:hAnsi="Calibri" w:cs="Calibri"/>
          <w:sz w:val="21"/>
          <w:szCs w:val="21"/>
          <w:u w:val="single"/>
        </w:rPr>
        <w:t>Alerta-se que, todos os elementos constantes do pedido de licenciamento são alvo de consulta pública, sendo os mesmos divulgados no portal Participa, com a exceção dos documentos objeto de segredo comercial ou industrial, que devem ser tratados de acordo com legislação aplicável</w:t>
      </w:r>
      <w:r w:rsidRPr="002D5C9A">
        <w:rPr>
          <w:rFonts w:ascii="Calibri" w:hAnsi="Calibri" w:cs="Calibri"/>
          <w:sz w:val="21"/>
          <w:szCs w:val="21"/>
        </w:rPr>
        <w:t>.</w:t>
      </w:r>
    </w:p>
    <w:p w14:paraId="6CF4CE65" w14:textId="765B3CA3" w:rsidR="00340478" w:rsidRDefault="00340478" w:rsidP="00E42648">
      <w:pPr>
        <w:ind w:left="-142" w:right="283"/>
        <w:rPr>
          <w:rFonts w:ascii="Calibri" w:hAnsi="Calibri" w:cs="Calibri"/>
          <w:sz w:val="21"/>
          <w:szCs w:val="21"/>
        </w:rPr>
      </w:pPr>
      <w:r w:rsidRPr="003826FD">
        <w:rPr>
          <w:rFonts w:ascii="Calibri" w:hAnsi="Calibri" w:cs="Calibri"/>
          <w:sz w:val="21"/>
          <w:szCs w:val="21"/>
        </w:rPr>
        <w:t xml:space="preserve">No caso de considerar os elementos a apresentar </w:t>
      </w:r>
      <w:r w:rsidR="00E0483B">
        <w:rPr>
          <w:rFonts w:ascii="Calibri" w:hAnsi="Calibri" w:cs="Calibri"/>
          <w:sz w:val="21"/>
          <w:szCs w:val="21"/>
        </w:rPr>
        <w:t>e</w:t>
      </w:r>
      <w:r w:rsidRPr="003826FD">
        <w:rPr>
          <w:rFonts w:ascii="Calibri" w:hAnsi="Calibri" w:cs="Calibri"/>
          <w:sz w:val="21"/>
          <w:szCs w:val="21"/>
        </w:rPr>
        <w:t xml:space="preserve"> já apresentados</w:t>
      </w:r>
      <w:r w:rsidR="00E0483B">
        <w:rPr>
          <w:rFonts w:ascii="Calibri" w:hAnsi="Calibri" w:cs="Calibri"/>
          <w:sz w:val="21"/>
          <w:szCs w:val="21"/>
        </w:rPr>
        <w:t>, como é o caso por exemplo da memória descritiva,</w:t>
      </w:r>
      <w:r w:rsidRPr="003826FD">
        <w:rPr>
          <w:rFonts w:ascii="Calibri" w:hAnsi="Calibri" w:cs="Calibri"/>
          <w:sz w:val="21"/>
          <w:szCs w:val="21"/>
        </w:rPr>
        <w:t xml:space="preserve"> como confidenciais deverá ser apresentada justificação fundamentada e serem devidamente identificados como tal, </w:t>
      </w:r>
      <w:r w:rsidRPr="00BA5897">
        <w:rPr>
          <w:rFonts w:ascii="Calibri" w:hAnsi="Calibri" w:cs="Calibri"/>
          <w:sz w:val="21"/>
          <w:szCs w:val="21"/>
          <w:u w:val="single"/>
        </w:rPr>
        <w:t>apresentando ainda uma versão desses documentos expurgada da informação confidencial</w:t>
      </w:r>
      <w:r w:rsidRPr="003826FD">
        <w:rPr>
          <w:rFonts w:ascii="Calibri" w:hAnsi="Calibri" w:cs="Calibri"/>
          <w:sz w:val="21"/>
          <w:szCs w:val="21"/>
        </w:rPr>
        <w:t>.</w:t>
      </w:r>
    </w:p>
    <w:p w14:paraId="069EEBEF" w14:textId="77777777" w:rsidR="00340478" w:rsidRPr="00340478" w:rsidRDefault="00340478" w:rsidP="00E42648">
      <w:pPr>
        <w:ind w:left="-142" w:right="283"/>
        <w:rPr>
          <w:rFonts w:ascii="Calibri" w:hAnsi="Calibri" w:cs="Calibri"/>
          <w:sz w:val="21"/>
          <w:szCs w:val="21"/>
        </w:rPr>
      </w:pPr>
    </w:p>
    <w:p w14:paraId="19CDF164" w14:textId="77777777" w:rsidR="00340478" w:rsidRPr="00340478" w:rsidRDefault="00340478" w:rsidP="00E42648">
      <w:pPr>
        <w:ind w:left="-142" w:right="283"/>
        <w:rPr>
          <w:rFonts w:ascii="Calibri" w:hAnsi="Calibri" w:cs="Calibri"/>
          <w:sz w:val="21"/>
          <w:szCs w:val="21"/>
        </w:rPr>
      </w:pPr>
      <w:r w:rsidRPr="00340478">
        <w:rPr>
          <w:rFonts w:ascii="Calibri" w:hAnsi="Calibri" w:cs="Calibri"/>
          <w:sz w:val="21"/>
          <w:szCs w:val="21"/>
        </w:rPr>
        <w:t>Assim, em conformidade com o exposto, são solicitados os elementos que se seguem.</w:t>
      </w:r>
    </w:p>
    <w:p w14:paraId="1FC47387" w14:textId="77777777" w:rsidR="000C401A" w:rsidRPr="00A165B0" w:rsidRDefault="00226765" w:rsidP="000C401A">
      <w:pPr>
        <w:spacing w:before="120"/>
        <w:ind w:left="-142" w:right="283"/>
        <w:rPr>
          <w:rFonts w:ascii="Calibri" w:hAnsi="Calibri" w:cs="Calibri"/>
          <w:sz w:val="16"/>
          <w:szCs w:val="16"/>
          <w:u w:val="single"/>
        </w:rPr>
      </w:pPr>
      <w:r w:rsidRPr="00A165B0">
        <w:rPr>
          <w:rFonts w:ascii="Calibri" w:hAnsi="Calibri" w:cs="Calibri"/>
          <w:sz w:val="21"/>
          <w:szCs w:val="21"/>
          <w:u w:val="single"/>
        </w:rPr>
        <w:t xml:space="preserve">Relativamente à </w:t>
      </w:r>
      <w:r w:rsidRPr="00A165B0">
        <w:rPr>
          <w:rFonts w:ascii="Calibri" w:hAnsi="Calibri" w:cs="Calibri"/>
          <w:b/>
          <w:sz w:val="21"/>
          <w:szCs w:val="21"/>
          <w:u w:val="single"/>
        </w:rPr>
        <w:t>Simulação:</w:t>
      </w:r>
    </w:p>
    <w:p w14:paraId="4425FB72" w14:textId="4E9B2CE0" w:rsidR="00664897" w:rsidRDefault="000C401A" w:rsidP="000C401A">
      <w:pPr>
        <w:spacing w:before="120"/>
        <w:ind w:left="-142" w:right="283"/>
        <w:rPr>
          <w:rFonts w:ascii="Calibri" w:hAnsi="Calibri" w:cs="Calibri"/>
          <w:sz w:val="21"/>
          <w:szCs w:val="21"/>
        </w:rPr>
      </w:pPr>
      <w:r w:rsidRPr="00A165B0">
        <w:rPr>
          <w:rFonts w:ascii="Calibri" w:hAnsi="Calibri" w:cs="Calibri"/>
          <w:sz w:val="21"/>
          <w:szCs w:val="21"/>
        </w:rPr>
        <w:t>Informa-se que</w:t>
      </w:r>
      <w:r w:rsidR="00A165B0" w:rsidRPr="00A165B0">
        <w:rPr>
          <w:rFonts w:ascii="Calibri" w:hAnsi="Calibri" w:cs="Calibri"/>
          <w:sz w:val="21"/>
          <w:szCs w:val="21"/>
        </w:rPr>
        <w:t>,</w:t>
      </w:r>
      <w:r w:rsidRPr="00A165B0">
        <w:rPr>
          <w:rFonts w:ascii="Calibri" w:hAnsi="Calibri" w:cs="Calibri"/>
          <w:sz w:val="21"/>
          <w:szCs w:val="21"/>
        </w:rPr>
        <w:t xml:space="preserve"> embora tenha sido dada resposta “Não” à pergunta </w:t>
      </w:r>
      <w:r w:rsidRPr="00A165B0">
        <w:rPr>
          <w:rFonts w:ascii="Calibri" w:hAnsi="Calibri" w:cs="Calibri"/>
          <w:b/>
          <w:bCs/>
          <w:sz w:val="21"/>
          <w:szCs w:val="21"/>
        </w:rPr>
        <w:t>P05070 - O pedido inclui a Revisão da licença PCIP?</w:t>
      </w:r>
      <w:r w:rsidR="00A165B0" w:rsidRPr="00A165B0">
        <w:rPr>
          <w:rFonts w:ascii="Calibri" w:hAnsi="Calibri" w:cs="Calibri"/>
          <w:sz w:val="21"/>
          <w:szCs w:val="21"/>
        </w:rPr>
        <w:t xml:space="preserve">, este procedimento administrativo será </w:t>
      </w:r>
      <w:r w:rsidR="009C772E">
        <w:rPr>
          <w:rFonts w:ascii="Calibri" w:hAnsi="Calibri" w:cs="Calibri"/>
          <w:sz w:val="21"/>
          <w:szCs w:val="21"/>
        </w:rPr>
        <w:t xml:space="preserve">considerado também </w:t>
      </w:r>
      <w:r w:rsidR="00A165B0" w:rsidRPr="00A165B0">
        <w:rPr>
          <w:rFonts w:ascii="Calibri" w:hAnsi="Calibri" w:cs="Calibri"/>
          <w:sz w:val="21"/>
          <w:szCs w:val="21"/>
        </w:rPr>
        <w:t>uma revisão nos termos do D</w:t>
      </w:r>
      <w:r w:rsidR="009C772E">
        <w:rPr>
          <w:rFonts w:ascii="Calibri" w:hAnsi="Calibri" w:cs="Calibri"/>
          <w:sz w:val="21"/>
          <w:szCs w:val="21"/>
        </w:rPr>
        <w:t>ecreto-</w:t>
      </w:r>
      <w:r w:rsidR="00A165B0" w:rsidRPr="00A165B0">
        <w:rPr>
          <w:rFonts w:ascii="Calibri" w:hAnsi="Calibri" w:cs="Calibri"/>
          <w:sz w:val="21"/>
          <w:szCs w:val="21"/>
        </w:rPr>
        <w:t>L</w:t>
      </w:r>
      <w:r w:rsidR="009C772E">
        <w:rPr>
          <w:rFonts w:ascii="Calibri" w:hAnsi="Calibri" w:cs="Calibri"/>
          <w:sz w:val="21"/>
          <w:szCs w:val="21"/>
        </w:rPr>
        <w:t>ei n.º</w:t>
      </w:r>
      <w:r w:rsidR="00A165B0" w:rsidRPr="00A165B0">
        <w:rPr>
          <w:rFonts w:ascii="Calibri" w:hAnsi="Calibri" w:cs="Calibri"/>
          <w:sz w:val="21"/>
          <w:szCs w:val="21"/>
        </w:rPr>
        <w:t xml:space="preserve"> 89/2025</w:t>
      </w:r>
      <w:r w:rsidR="009C772E">
        <w:rPr>
          <w:rFonts w:ascii="Calibri" w:hAnsi="Calibri" w:cs="Calibri"/>
          <w:sz w:val="21"/>
          <w:szCs w:val="21"/>
        </w:rPr>
        <w:t>, de 12 de agosto</w:t>
      </w:r>
      <w:r w:rsidR="00005EB3">
        <w:rPr>
          <w:rFonts w:ascii="Calibri" w:hAnsi="Calibri" w:cs="Calibri"/>
          <w:sz w:val="21"/>
          <w:szCs w:val="21"/>
        </w:rPr>
        <w:t xml:space="preserve">, e </w:t>
      </w:r>
      <w:r w:rsidR="0069552D">
        <w:rPr>
          <w:rFonts w:ascii="Calibri" w:hAnsi="Calibri" w:cs="Calibri"/>
          <w:sz w:val="21"/>
          <w:szCs w:val="21"/>
        </w:rPr>
        <w:t>como tal haverá lugar à disponibilização ao público da documentação instrutória (incluindo a vossa resposta a este pedido de elementos)</w:t>
      </w:r>
      <w:r w:rsidR="00A165B0" w:rsidRPr="00A165B0">
        <w:rPr>
          <w:rFonts w:ascii="Calibri" w:hAnsi="Calibri" w:cs="Calibri"/>
          <w:sz w:val="21"/>
          <w:szCs w:val="21"/>
        </w:rPr>
        <w:t>.</w:t>
      </w:r>
    </w:p>
    <w:p w14:paraId="794544BD" w14:textId="77777777" w:rsidR="0069552D" w:rsidRPr="00A165B0" w:rsidRDefault="0069552D" w:rsidP="000C401A">
      <w:pPr>
        <w:spacing w:before="120"/>
        <w:ind w:left="-142" w:right="283"/>
        <w:rPr>
          <w:rFonts w:ascii="Calibri" w:hAnsi="Calibri" w:cs="Calibri"/>
          <w:sz w:val="16"/>
          <w:szCs w:val="16"/>
          <w:u w:val="single"/>
        </w:rPr>
      </w:pPr>
    </w:p>
    <w:p w14:paraId="2C74A0C7" w14:textId="77777777" w:rsidR="00340478" w:rsidRPr="009F179D" w:rsidRDefault="00340478" w:rsidP="00340478">
      <w:pPr>
        <w:spacing w:before="120"/>
        <w:ind w:left="-142" w:right="283"/>
        <w:rPr>
          <w:rFonts w:ascii="Calibri" w:hAnsi="Calibri" w:cs="Calibri"/>
          <w:sz w:val="21"/>
          <w:szCs w:val="21"/>
          <w:u w:val="single"/>
        </w:rPr>
      </w:pPr>
      <w:r w:rsidRPr="009F179D">
        <w:rPr>
          <w:rFonts w:ascii="Calibri" w:hAnsi="Calibri" w:cs="Calibri"/>
          <w:sz w:val="21"/>
          <w:szCs w:val="21"/>
          <w:u w:val="single"/>
        </w:rPr>
        <w:lastRenderedPageBreak/>
        <w:t xml:space="preserve">Relativamente ao </w:t>
      </w:r>
      <w:r w:rsidRPr="009F179D">
        <w:rPr>
          <w:rFonts w:ascii="Calibri" w:hAnsi="Calibri" w:cs="Calibri"/>
          <w:b/>
          <w:sz w:val="21"/>
          <w:szCs w:val="21"/>
          <w:u w:val="single"/>
        </w:rPr>
        <w:t xml:space="preserve">Módulo </w:t>
      </w:r>
      <w:r>
        <w:rPr>
          <w:rFonts w:ascii="Calibri" w:hAnsi="Calibri" w:cs="Calibri"/>
          <w:b/>
          <w:sz w:val="21"/>
          <w:szCs w:val="21"/>
          <w:u w:val="single"/>
        </w:rPr>
        <w:t>II</w:t>
      </w:r>
      <w:r w:rsidRPr="009F179D">
        <w:rPr>
          <w:rFonts w:ascii="Calibri" w:hAnsi="Calibri" w:cs="Calibri"/>
          <w:b/>
          <w:sz w:val="21"/>
          <w:szCs w:val="21"/>
          <w:u w:val="single"/>
        </w:rPr>
        <w:t xml:space="preserve"> – </w:t>
      </w:r>
      <w:r>
        <w:rPr>
          <w:rFonts w:ascii="Calibri" w:hAnsi="Calibri" w:cs="Calibri"/>
          <w:b/>
          <w:sz w:val="21"/>
          <w:szCs w:val="21"/>
          <w:u w:val="single"/>
        </w:rPr>
        <w:t>Memória Descritiva:</w:t>
      </w:r>
    </w:p>
    <w:p w14:paraId="50E1512A" w14:textId="376C0C0A" w:rsidR="008D56CE" w:rsidRDefault="0055467D" w:rsidP="00DE5421">
      <w:pPr>
        <w:numPr>
          <w:ilvl w:val="0"/>
          <w:numId w:val="1"/>
        </w:numPr>
        <w:tabs>
          <w:tab w:val="clear" w:pos="1920"/>
        </w:tabs>
        <w:spacing w:before="120"/>
        <w:ind w:left="142" w:right="283"/>
        <w:rPr>
          <w:rFonts w:asciiTheme="minorHAnsi" w:hAnsiTheme="minorHAnsi" w:cstheme="minorHAnsi"/>
          <w:sz w:val="21"/>
          <w:szCs w:val="21"/>
        </w:rPr>
      </w:pPr>
      <w:r>
        <w:rPr>
          <w:rFonts w:asciiTheme="minorHAnsi" w:hAnsiTheme="minorHAnsi" w:cstheme="minorHAnsi"/>
          <w:sz w:val="21"/>
          <w:szCs w:val="21"/>
        </w:rPr>
        <w:t xml:space="preserve">Acrescentar </w:t>
      </w:r>
      <w:r w:rsidR="008D56CE">
        <w:rPr>
          <w:rFonts w:asciiTheme="minorHAnsi" w:hAnsiTheme="minorHAnsi" w:cstheme="minorHAnsi"/>
          <w:sz w:val="21"/>
          <w:szCs w:val="21"/>
        </w:rPr>
        <w:t xml:space="preserve">no Quadro </w:t>
      </w:r>
      <w:r w:rsidR="008D56CE" w:rsidRPr="008D56CE">
        <w:rPr>
          <w:rFonts w:asciiTheme="minorHAnsi" w:hAnsiTheme="minorHAnsi" w:cstheme="minorHAnsi"/>
          <w:sz w:val="21"/>
          <w:szCs w:val="21"/>
        </w:rPr>
        <w:t>Q07A </w:t>
      </w:r>
      <w:r w:rsidR="008D56CE">
        <w:rPr>
          <w:rFonts w:asciiTheme="minorHAnsi" w:hAnsiTheme="minorHAnsi" w:cstheme="minorHAnsi"/>
          <w:sz w:val="21"/>
          <w:szCs w:val="21"/>
        </w:rPr>
        <w:t>todos os produtos produzidos na instalação.</w:t>
      </w:r>
    </w:p>
    <w:p w14:paraId="5DD22D83" w14:textId="1B71B11E" w:rsidR="00A568A3" w:rsidRDefault="00A568A3" w:rsidP="00A568A3">
      <w:pPr>
        <w:numPr>
          <w:ilvl w:val="0"/>
          <w:numId w:val="1"/>
        </w:numPr>
        <w:tabs>
          <w:tab w:val="clear" w:pos="1920"/>
        </w:tabs>
        <w:spacing w:before="120"/>
        <w:ind w:left="142" w:right="283"/>
        <w:rPr>
          <w:rFonts w:asciiTheme="minorHAnsi" w:hAnsiTheme="minorHAnsi" w:cstheme="minorHAnsi"/>
          <w:sz w:val="21"/>
          <w:szCs w:val="21"/>
        </w:rPr>
      </w:pPr>
      <w:r>
        <w:rPr>
          <w:rFonts w:asciiTheme="minorHAnsi" w:hAnsiTheme="minorHAnsi" w:cstheme="minorHAnsi"/>
          <w:sz w:val="21"/>
          <w:szCs w:val="21"/>
        </w:rPr>
        <w:t xml:space="preserve">Acrescentar no Quadro </w:t>
      </w:r>
      <w:r w:rsidRPr="008D56CE">
        <w:rPr>
          <w:rFonts w:asciiTheme="minorHAnsi" w:hAnsiTheme="minorHAnsi" w:cstheme="minorHAnsi"/>
          <w:sz w:val="21"/>
          <w:szCs w:val="21"/>
        </w:rPr>
        <w:t>Q07A </w:t>
      </w:r>
      <w:r>
        <w:rPr>
          <w:rFonts w:asciiTheme="minorHAnsi" w:hAnsiTheme="minorHAnsi" w:cstheme="minorHAnsi"/>
          <w:sz w:val="21"/>
          <w:szCs w:val="21"/>
        </w:rPr>
        <w:t xml:space="preserve">todos os </w:t>
      </w:r>
      <w:r>
        <w:rPr>
          <w:rFonts w:asciiTheme="minorHAnsi" w:hAnsiTheme="minorHAnsi" w:cstheme="minorHAnsi"/>
          <w:sz w:val="21"/>
          <w:szCs w:val="21"/>
        </w:rPr>
        <w:t>combustíveis utilizados</w:t>
      </w:r>
      <w:r>
        <w:rPr>
          <w:rFonts w:asciiTheme="minorHAnsi" w:hAnsiTheme="minorHAnsi" w:cstheme="minorHAnsi"/>
          <w:sz w:val="21"/>
          <w:szCs w:val="21"/>
        </w:rPr>
        <w:t xml:space="preserve"> produzidos na instalação.</w:t>
      </w:r>
    </w:p>
    <w:p w14:paraId="7FBB776B" w14:textId="77777777" w:rsidR="007B5C93" w:rsidRDefault="007B5C93" w:rsidP="007B5C93">
      <w:pPr>
        <w:numPr>
          <w:ilvl w:val="0"/>
          <w:numId w:val="1"/>
        </w:numPr>
        <w:tabs>
          <w:tab w:val="clear" w:pos="1920"/>
        </w:tabs>
        <w:spacing w:before="120"/>
        <w:ind w:left="142" w:right="283"/>
        <w:rPr>
          <w:rFonts w:asciiTheme="minorHAnsi" w:hAnsiTheme="minorHAnsi" w:cstheme="minorHAnsi"/>
          <w:sz w:val="21"/>
          <w:szCs w:val="21"/>
        </w:rPr>
      </w:pPr>
      <w:r w:rsidRPr="00B06CCD">
        <w:rPr>
          <w:rFonts w:asciiTheme="minorHAnsi" w:hAnsiTheme="minorHAnsi" w:cstheme="minorHAnsi"/>
          <w:sz w:val="21"/>
          <w:szCs w:val="21"/>
        </w:rPr>
        <w:t>Completar o preenchimento do Quadro Q07A através do</w:t>
      </w:r>
      <w:r>
        <w:rPr>
          <w:rFonts w:asciiTheme="minorHAnsi" w:hAnsiTheme="minorHAnsi" w:cstheme="minorHAnsi"/>
          <w:sz w:val="21"/>
          <w:szCs w:val="21"/>
        </w:rPr>
        <w:t>: i.</w:t>
      </w:r>
      <w:r w:rsidRPr="00B06CCD">
        <w:rPr>
          <w:rFonts w:asciiTheme="minorHAnsi" w:hAnsiTheme="minorHAnsi" w:cstheme="minorHAnsi"/>
          <w:sz w:val="21"/>
          <w:szCs w:val="21"/>
        </w:rPr>
        <w:t xml:space="preserve"> preenchimento da coluna orgânico/inorgânico e </w:t>
      </w:r>
      <w:proofErr w:type="spellStart"/>
      <w:r>
        <w:rPr>
          <w:rFonts w:asciiTheme="minorHAnsi" w:hAnsiTheme="minorHAnsi" w:cstheme="minorHAnsi"/>
          <w:sz w:val="21"/>
          <w:szCs w:val="21"/>
        </w:rPr>
        <w:t>ii</w:t>
      </w:r>
      <w:proofErr w:type="spellEnd"/>
      <w:r>
        <w:rPr>
          <w:rFonts w:asciiTheme="minorHAnsi" w:hAnsiTheme="minorHAnsi" w:cstheme="minorHAnsi"/>
          <w:sz w:val="21"/>
          <w:szCs w:val="21"/>
        </w:rPr>
        <w:t xml:space="preserve">. </w:t>
      </w:r>
      <w:r w:rsidRPr="00B06CCD">
        <w:rPr>
          <w:rFonts w:asciiTheme="minorHAnsi" w:hAnsiTheme="minorHAnsi" w:cstheme="minorHAnsi"/>
          <w:sz w:val="21"/>
          <w:szCs w:val="21"/>
        </w:rPr>
        <w:t>na coluna observações indicar</w:t>
      </w:r>
      <w:r>
        <w:rPr>
          <w:rFonts w:asciiTheme="minorHAnsi" w:hAnsiTheme="minorHAnsi" w:cstheme="minorHAnsi"/>
          <w:sz w:val="21"/>
          <w:szCs w:val="21"/>
        </w:rPr>
        <w:t xml:space="preserve"> a etapa do processo produtivo e equipamento onde é utilizada ou indicação de outras áreas da instalação.</w:t>
      </w:r>
    </w:p>
    <w:p w14:paraId="4D645461" w14:textId="77777777" w:rsidR="00B06CCD" w:rsidRPr="00B06CCD" w:rsidRDefault="00284CBC" w:rsidP="006F6E04">
      <w:pPr>
        <w:numPr>
          <w:ilvl w:val="0"/>
          <w:numId w:val="1"/>
        </w:numPr>
        <w:tabs>
          <w:tab w:val="clear" w:pos="1920"/>
        </w:tabs>
        <w:spacing w:before="120"/>
        <w:ind w:left="142" w:right="283"/>
        <w:rPr>
          <w:rFonts w:asciiTheme="minorHAnsi" w:hAnsiTheme="minorHAnsi" w:cstheme="minorHAnsi"/>
          <w:sz w:val="21"/>
          <w:szCs w:val="21"/>
        </w:rPr>
      </w:pPr>
      <w:r w:rsidRPr="00B06CCD">
        <w:rPr>
          <w:rFonts w:asciiTheme="minorHAnsi" w:hAnsiTheme="minorHAnsi" w:cstheme="minorHAnsi"/>
          <w:sz w:val="21"/>
          <w:szCs w:val="21"/>
        </w:rPr>
        <w:t>Reformular a memória descritiva</w:t>
      </w:r>
      <w:r w:rsidR="00B06CCD" w:rsidRPr="00B06CCD">
        <w:rPr>
          <w:rFonts w:asciiTheme="minorHAnsi" w:hAnsiTheme="minorHAnsi" w:cstheme="minorHAnsi"/>
          <w:sz w:val="21"/>
          <w:szCs w:val="21"/>
        </w:rPr>
        <w:t xml:space="preserve"> considerando o seguinte:</w:t>
      </w:r>
    </w:p>
    <w:p w14:paraId="1B14C162" w14:textId="77777777" w:rsidR="00BB649C" w:rsidRDefault="00B06CCD" w:rsidP="00B06CCD">
      <w:pPr>
        <w:pStyle w:val="PargrafodaLista"/>
        <w:numPr>
          <w:ilvl w:val="0"/>
          <w:numId w:val="45"/>
        </w:numPr>
        <w:spacing w:before="120"/>
        <w:ind w:left="567" w:right="283"/>
        <w:jc w:val="both"/>
        <w:rPr>
          <w:rFonts w:asciiTheme="minorHAnsi" w:hAnsiTheme="minorHAnsi" w:cstheme="minorHAnsi"/>
          <w:sz w:val="21"/>
          <w:szCs w:val="21"/>
        </w:rPr>
      </w:pPr>
      <w:r w:rsidRPr="00B06CCD">
        <w:rPr>
          <w:rFonts w:asciiTheme="minorHAnsi" w:hAnsiTheme="minorHAnsi" w:cstheme="minorHAnsi"/>
          <w:sz w:val="21"/>
          <w:szCs w:val="21"/>
        </w:rPr>
        <w:t>Apresentar o fluxograma incluído na página 6 com maior detalhe</w:t>
      </w:r>
      <w:r w:rsidR="00BB649C">
        <w:rPr>
          <w:rFonts w:asciiTheme="minorHAnsi" w:hAnsiTheme="minorHAnsi" w:cstheme="minorHAnsi"/>
          <w:sz w:val="21"/>
          <w:szCs w:val="21"/>
        </w:rPr>
        <w:t>:</w:t>
      </w:r>
    </w:p>
    <w:p w14:paraId="58DD1FA7" w14:textId="68AA4ADB" w:rsidR="00284CBC" w:rsidRDefault="00BB649C" w:rsidP="00BB649C">
      <w:pPr>
        <w:pStyle w:val="PargrafodaLista"/>
        <w:numPr>
          <w:ilvl w:val="0"/>
          <w:numId w:val="46"/>
        </w:numPr>
        <w:spacing w:before="120"/>
        <w:ind w:right="283"/>
        <w:jc w:val="both"/>
        <w:rPr>
          <w:rFonts w:asciiTheme="minorHAnsi" w:hAnsiTheme="minorHAnsi" w:cstheme="minorHAnsi"/>
          <w:sz w:val="21"/>
          <w:szCs w:val="21"/>
        </w:rPr>
      </w:pPr>
      <w:r w:rsidRPr="00B06CCD">
        <w:rPr>
          <w:rFonts w:asciiTheme="minorHAnsi" w:hAnsiTheme="minorHAnsi" w:cstheme="minorHAnsi"/>
          <w:sz w:val="21"/>
          <w:szCs w:val="21"/>
        </w:rPr>
        <w:t>D</w:t>
      </w:r>
      <w:r w:rsidR="00B06CCD" w:rsidRPr="00B06CCD">
        <w:rPr>
          <w:rFonts w:asciiTheme="minorHAnsi" w:hAnsiTheme="minorHAnsi" w:cstheme="minorHAnsi"/>
          <w:sz w:val="21"/>
          <w:szCs w:val="21"/>
        </w:rPr>
        <w:t>iscrimin</w:t>
      </w:r>
      <w:r>
        <w:rPr>
          <w:rFonts w:asciiTheme="minorHAnsi" w:hAnsiTheme="minorHAnsi" w:cstheme="minorHAnsi"/>
          <w:sz w:val="21"/>
          <w:szCs w:val="21"/>
        </w:rPr>
        <w:t xml:space="preserve">ação de </w:t>
      </w:r>
      <w:r w:rsidR="00B06CCD" w:rsidRPr="00B06CCD">
        <w:rPr>
          <w:rFonts w:asciiTheme="minorHAnsi" w:hAnsiTheme="minorHAnsi" w:cstheme="minorHAnsi"/>
          <w:sz w:val="21"/>
          <w:szCs w:val="21"/>
        </w:rPr>
        <w:t>todas as etapas do processo e desagreg</w:t>
      </w:r>
      <w:r w:rsidR="001B12A0">
        <w:rPr>
          <w:rFonts w:asciiTheme="minorHAnsi" w:hAnsiTheme="minorHAnsi" w:cstheme="minorHAnsi"/>
          <w:sz w:val="21"/>
          <w:szCs w:val="21"/>
        </w:rPr>
        <w:t>ação</w:t>
      </w:r>
      <w:r w:rsidR="00B06CCD" w:rsidRPr="00B06CCD">
        <w:rPr>
          <w:rFonts w:asciiTheme="minorHAnsi" w:hAnsiTheme="minorHAnsi" w:cstheme="minorHAnsi"/>
          <w:sz w:val="21"/>
          <w:szCs w:val="21"/>
        </w:rPr>
        <w:t xml:space="preserve"> </w:t>
      </w:r>
      <w:r w:rsidR="001B12A0">
        <w:rPr>
          <w:rFonts w:asciiTheme="minorHAnsi" w:hAnsiTheme="minorHAnsi" w:cstheme="minorHAnsi"/>
          <w:sz w:val="21"/>
          <w:szCs w:val="21"/>
        </w:rPr>
        <w:t>d</w:t>
      </w:r>
      <w:r w:rsidR="00997CA1">
        <w:rPr>
          <w:rFonts w:asciiTheme="minorHAnsi" w:hAnsiTheme="minorHAnsi" w:cstheme="minorHAnsi"/>
          <w:sz w:val="21"/>
          <w:szCs w:val="21"/>
        </w:rPr>
        <w:t>e todos os</w:t>
      </w:r>
      <w:r w:rsidR="00B06CCD" w:rsidRPr="00B06CCD">
        <w:rPr>
          <w:rFonts w:asciiTheme="minorHAnsi" w:hAnsiTheme="minorHAnsi" w:cstheme="minorHAnsi"/>
          <w:sz w:val="21"/>
          <w:szCs w:val="21"/>
        </w:rPr>
        <w:t xml:space="preserve"> diferentes equipamentos (incluindo indicação do número de equipamentos existentes caso sejam agrupados numa caixa, </w:t>
      </w:r>
      <w:proofErr w:type="spellStart"/>
      <w:r w:rsidR="00B06CCD" w:rsidRPr="00B06CCD">
        <w:rPr>
          <w:rFonts w:asciiTheme="minorHAnsi" w:hAnsiTheme="minorHAnsi" w:cstheme="minorHAnsi"/>
          <w:sz w:val="21"/>
          <w:szCs w:val="21"/>
        </w:rPr>
        <w:t>pex</w:t>
      </w:r>
      <w:proofErr w:type="spellEnd"/>
      <w:r w:rsidR="00B06CCD" w:rsidRPr="00B06CCD">
        <w:rPr>
          <w:rFonts w:asciiTheme="minorHAnsi" w:hAnsiTheme="minorHAnsi" w:cstheme="minorHAnsi"/>
          <w:sz w:val="21"/>
          <w:szCs w:val="21"/>
        </w:rPr>
        <w:t>. fornos de fusão</w:t>
      </w:r>
      <w:r w:rsidR="00997CA1">
        <w:rPr>
          <w:rFonts w:asciiTheme="minorHAnsi" w:hAnsiTheme="minorHAnsi" w:cstheme="minorHAnsi"/>
          <w:sz w:val="21"/>
          <w:szCs w:val="21"/>
        </w:rPr>
        <w:t xml:space="preserve"> </w:t>
      </w:r>
      <w:r w:rsidR="002025FD">
        <w:rPr>
          <w:rFonts w:asciiTheme="minorHAnsi" w:hAnsiTheme="minorHAnsi" w:cstheme="minorHAnsi"/>
          <w:sz w:val="21"/>
          <w:szCs w:val="21"/>
        </w:rPr>
        <w:t>/</w:t>
      </w:r>
      <w:r w:rsidR="00997CA1">
        <w:rPr>
          <w:rFonts w:asciiTheme="minorHAnsi" w:hAnsiTheme="minorHAnsi" w:cstheme="minorHAnsi"/>
          <w:sz w:val="21"/>
          <w:szCs w:val="21"/>
        </w:rPr>
        <w:t xml:space="preserve"> máquinas de injeção</w:t>
      </w:r>
      <w:r w:rsidR="00B06CCD" w:rsidRPr="00B06CCD">
        <w:rPr>
          <w:rFonts w:asciiTheme="minorHAnsi" w:hAnsiTheme="minorHAnsi" w:cstheme="minorHAnsi"/>
          <w:sz w:val="21"/>
          <w:szCs w:val="21"/>
        </w:rPr>
        <w:t xml:space="preserve">/ </w:t>
      </w:r>
      <w:proofErr w:type="spellStart"/>
      <w:r w:rsidR="00B06CCD" w:rsidRPr="00B06CCD">
        <w:rPr>
          <w:rFonts w:asciiTheme="minorHAnsi" w:hAnsiTheme="minorHAnsi" w:cstheme="minorHAnsi"/>
          <w:sz w:val="21"/>
          <w:szCs w:val="21"/>
        </w:rPr>
        <w:t>granalhagem</w:t>
      </w:r>
      <w:proofErr w:type="spellEnd"/>
      <w:r w:rsidR="00B06CCD" w:rsidRPr="00B06CCD">
        <w:rPr>
          <w:rFonts w:asciiTheme="minorHAnsi" w:hAnsiTheme="minorHAnsi" w:cstheme="minorHAnsi"/>
          <w:sz w:val="21"/>
          <w:szCs w:val="21"/>
        </w:rPr>
        <w:t>)</w:t>
      </w:r>
      <w:r w:rsidR="00242DB7" w:rsidRPr="00B06CCD">
        <w:rPr>
          <w:rFonts w:asciiTheme="minorHAnsi" w:hAnsiTheme="minorHAnsi" w:cstheme="minorHAnsi"/>
          <w:sz w:val="21"/>
          <w:szCs w:val="21"/>
        </w:rPr>
        <w:t>.</w:t>
      </w:r>
      <w:r w:rsidR="00997CA1">
        <w:rPr>
          <w:rFonts w:asciiTheme="minorHAnsi" w:hAnsiTheme="minorHAnsi" w:cstheme="minorHAnsi"/>
          <w:sz w:val="21"/>
          <w:szCs w:val="21"/>
        </w:rPr>
        <w:t xml:space="preserve"> Incluir de forma separada fornos de manutenção e outros</w:t>
      </w:r>
      <w:r w:rsidR="002025FD">
        <w:rPr>
          <w:rFonts w:asciiTheme="minorHAnsi" w:hAnsiTheme="minorHAnsi" w:cstheme="minorHAnsi"/>
          <w:sz w:val="21"/>
          <w:szCs w:val="21"/>
        </w:rPr>
        <w:t xml:space="preserve"> equipamentos que não sendo autónomos no seu funcionamento</w:t>
      </w:r>
      <w:r w:rsidR="001704D4">
        <w:rPr>
          <w:rFonts w:asciiTheme="minorHAnsi" w:hAnsiTheme="minorHAnsi" w:cstheme="minorHAnsi"/>
          <w:sz w:val="21"/>
          <w:szCs w:val="21"/>
        </w:rPr>
        <w:t>,</w:t>
      </w:r>
      <w:r w:rsidR="002025FD">
        <w:rPr>
          <w:rFonts w:asciiTheme="minorHAnsi" w:hAnsiTheme="minorHAnsi" w:cstheme="minorHAnsi"/>
          <w:sz w:val="21"/>
          <w:szCs w:val="21"/>
        </w:rPr>
        <w:t xml:space="preserve"> fisicamente se constituem como um único equipamento</w:t>
      </w:r>
      <w:r w:rsidR="00997CA1">
        <w:rPr>
          <w:rFonts w:asciiTheme="minorHAnsi" w:hAnsiTheme="minorHAnsi" w:cstheme="minorHAnsi"/>
          <w:sz w:val="21"/>
          <w:szCs w:val="21"/>
        </w:rPr>
        <w:t>.</w:t>
      </w:r>
    </w:p>
    <w:p w14:paraId="7D0982C7" w14:textId="1ADE032F" w:rsidR="00BB649C" w:rsidRDefault="00BB649C" w:rsidP="00BB649C">
      <w:pPr>
        <w:pStyle w:val="PargrafodaLista"/>
        <w:numPr>
          <w:ilvl w:val="0"/>
          <w:numId w:val="46"/>
        </w:numPr>
        <w:spacing w:before="120"/>
        <w:ind w:right="283"/>
        <w:jc w:val="both"/>
        <w:rPr>
          <w:rFonts w:asciiTheme="minorHAnsi" w:hAnsiTheme="minorHAnsi" w:cstheme="minorHAnsi"/>
          <w:sz w:val="21"/>
          <w:szCs w:val="21"/>
        </w:rPr>
      </w:pPr>
      <w:r>
        <w:rPr>
          <w:rFonts w:asciiTheme="minorHAnsi" w:hAnsiTheme="minorHAnsi" w:cstheme="minorHAnsi"/>
          <w:sz w:val="21"/>
          <w:szCs w:val="21"/>
        </w:rPr>
        <w:t>Identificar as entradas por cada equipamento/etapa. Quando utilizados produtos químicos identificá-los com o código</w:t>
      </w:r>
      <w:r w:rsidR="001C46BF">
        <w:rPr>
          <w:rFonts w:asciiTheme="minorHAnsi" w:hAnsiTheme="minorHAnsi" w:cstheme="minorHAnsi"/>
          <w:sz w:val="21"/>
          <w:szCs w:val="21"/>
        </w:rPr>
        <w:t>/nome</w:t>
      </w:r>
      <w:r>
        <w:rPr>
          <w:rFonts w:asciiTheme="minorHAnsi" w:hAnsiTheme="minorHAnsi" w:cstheme="minorHAnsi"/>
          <w:sz w:val="21"/>
          <w:szCs w:val="21"/>
        </w:rPr>
        <w:t xml:space="preserve"> do Quadro Q07A do Formulário de Licenciamento.</w:t>
      </w:r>
    </w:p>
    <w:p w14:paraId="4BA5A2B6" w14:textId="52C4D767" w:rsidR="00BB649C" w:rsidRDefault="001C46BF" w:rsidP="00BB649C">
      <w:pPr>
        <w:pStyle w:val="PargrafodaLista"/>
        <w:numPr>
          <w:ilvl w:val="0"/>
          <w:numId w:val="46"/>
        </w:numPr>
        <w:spacing w:before="120"/>
        <w:ind w:right="283"/>
        <w:jc w:val="both"/>
        <w:rPr>
          <w:rFonts w:asciiTheme="minorHAnsi" w:hAnsiTheme="minorHAnsi" w:cstheme="minorHAnsi"/>
          <w:sz w:val="21"/>
          <w:szCs w:val="21"/>
        </w:rPr>
      </w:pPr>
      <w:r>
        <w:rPr>
          <w:rFonts w:asciiTheme="minorHAnsi" w:hAnsiTheme="minorHAnsi" w:cstheme="minorHAnsi"/>
          <w:sz w:val="21"/>
          <w:szCs w:val="21"/>
        </w:rPr>
        <w:t>Identificar</w:t>
      </w:r>
      <w:r w:rsidR="00BB649C">
        <w:rPr>
          <w:rFonts w:asciiTheme="minorHAnsi" w:hAnsiTheme="minorHAnsi" w:cstheme="minorHAnsi"/>
          <w:sz w:val="21"/>
          <w:szCs w:val="21"/>
        </w:rPr>
        <w:t xml:space="preserve"> os </w:t>
      </w:r>
      <w:r w:rsidR="00BB649C" w:rsidRPr="002025FD">
        <w:rPr>
          <w:rFonts w:asciiTheme="minorHAnsi" w:hAnsiTheme="minorHAnsi" w:cstheme="minorHAnsi"/>
          <w:i/>
          <w:iCs/>
          <w:sz w:val="21"/>
          <w:szCs w:val="21"/>
        </w:rPr>
        <w:t>outputs</w:t>
      </w:r>
      <w:r w:rsidR="00BB649C">
        <w:rPr>
          <w:rFonts w:asciiTheme="minorHAnsi" w:hAnsiTheme="minorHAnsi" w:cstheme="minorHAnsi"/>
          <w:sz w:val="21"/>
          <w:szCs w:val="21"/>
        </w:rPr>
        <w:t xml:space="preserve"> com detalhe, e </w:t>
      </w:r>
      <w:r>
        <w:rPr>
          <w:rFonts w:asciiTheme="minorHAnsi" w:hAnsiTheme="minorHAnsi" w:cstheme="minorHAnsi"/>
          <w:sz w:val="21"/>
          <w:szCs w:val="21"/>
        </w:rPr>
        <w:t xml:space="preserve">sempre que possível </w:t>
      </w:r>
      <w:r w:rsidR="00BB649C">
        <w:rPr>
          <w:rFonts w:asciiTheme="minorHAnsi" w:hAnsiTheme="minorHAnsi" w:cstheme="minorHAnsi"/>
          <w:sz w:val="21"/>
          <w:szCs w:val="21"/>
        </w:rPr>
        <w:t xml:space="preserve">com utilização dos códigos do Formulário de Licenciamento. </w:t>
      </w:r>
    </w:p>
    <w:p w14:paraId="5EAE778D" w14:textId="4434F7FE" w:rsidR="001B12A0" w:rsidRDefault="001B12A0" w:rsidP="001B12A0">
      <w:pPr>
        <w:pStyle w:val="PargrafodaLista"/>
        <w:numPr>
          <w:ilvl w:val="0"/>
          <w:numId w:val="45"/>
        </w:numPr>
        <w:spacing w:before="120"/>
        <w:ind w:left="567" w:right="283"/>
        <w:jc w:val="both"/>
        <w:rPr>
          <w:rFonts w:asciiTheme="minorHAnsi" w:hAnsiTheme="minorHAnsi" w:cstheme="minorHAnsi"/>
          <w:sz w:val="21"/>
          <w:szCs w:val="21"/>
        </w:rPr>
      </w:pPr>
      <w:r>
        <w:rPr>
          <w:rFonts w:asciiTheme="minorHAnsi" w:hAnsiTheme="minorHAnsi" w:cstheme="minorHAnsi"/>
          <w:sz w:val="21"/>
          <w:szCs w:val="21"/>
        </w:rPr>
        <w:t xml:space="preserve">Descrever o processo produtivo com </w:t>
      </w:r>
      <w:r w:rsidRPr="001C6EE1">
        <w:rPr>
          <w:rFonts w:asciiTheme="minorHAnsi" w:hAnsiTheme="minorHAnsi" w:cstheme="minorHAnsi"/>
          <w:sz w:val="21"/>
          <w:szCs w:val="21"/>
          <w:u w:val="single"/>
        </w:rPr>
        <w:t>mais detalhe</w:t>
      </w:r>
      <w:r>
        <w:rPr>
          <w:rFonts w:asciiTheme="minorHAnsi" w:hAnsiTheme="minorHAnsi" w:cstheme="minorHAnsi"/>
          <w:sz w:val="21"/>
          <w:szCs w:val="21"/>
        </w:rPr>
        <w:t xml:space="preserve">, com referência a </w:t>
      </w:r>
      <w:r w:rsidRPr="001B12A0">
        <w:rPr>
          <w:rFonts w:asciiTheme="minorHAnsi" w:hAnsiTheme="minorHAnsi" w:cstheme="minorHAnsi"/>
          <w:sz w:val="21"/>
          <w:szCs w:val="21"/>
          <w:u w:val="single"/>
        </w:rPr>
        <w:t>todos</w:t>
      </w:r>
      <w:r>
        <w:rPr>
          <w:rFonts w:asciiTheme="minorHAnsi" w:hAnsiTheme="minorHAnsi" w:cstheme="minorHAnsi"/>
          <w:sz w:val="21"/>
          <w:szCs w:val="21"/>
        </w:rPr>
        <w:t xml:space="preserve"> os equipamentos existentes (</w:t>
      </w:r>
      <w:proofErr w:type="spellStart"/>
      <w:r>
        <w:rPr>
          <w:rFonts w:asciiTheme="minorHAnsi" w:hAnsiTheme="minorHAnsi" w:cstheme="minorHAnsi"/>
          <w:sz w:val="21"/>
          <w:szCs w:val="21"/>
        </w:rPr>
        <w:t>p.ex</w:t>
      </w:r>
      <w:proofErr w:type="spellEnd"/>
      <w:r>
        <w:rPr>
          <w:rFonts w:asciiTheme="minorHAnsi" w:hAnsiTheme="minorHAnsi" w:cstheme="minorHAnsi"/>
          <w:sz w:val="21"/>
          <w:szCs w:val="21"/>
        </w:rPr>
        <w:t>. quantificar os fornos de fusão existentes e suas características em termos de capacidade de fusão de cada um deles</w:t>
      </w:r>
      <w:r w:rsidR="001C6EE1">
        <w:rPr>
          <w:rFonts w:asciiTheme="minorHAnsi" w:hAnsiTheme="minorHAnsi" w:cstheme="minorHAnsi"/>
          <w:sz w:val="21"/>
          <w:szCs w:val="21"/>
        </w:rPr>
        <w:t>, quais e quantos os equipamentos onde se realiza a rebarbagem</w:t>
      </w:r>
      <w:r w:rsidR="002025FD">
        <w:rPr>
          <w:rFonts w:asciiTheme="minorHAnsi" w:hAnsiTheme="minorHAnsi" w:cstheme="minorHAnsi"/>
          <w:sz w:val="21"/>
          <w:szCs w:val="21"/>
        </w:rPr>
        <w:t>/</w:t>
      </w:r>
      <w:proofErr w:type="spellStart"/>
      <w:r w:rsidR="002025FD">
        <w:rPr>
          <w:rFonts w:asciiTheme="minorHAnsi" w:hAnsiTheme="minorHAnsi" w:cstheme="minorHAnsi"/>
          <w:sz w:val="21"/>
          <w:szCs w:val="21"/>
        </w:rPr>
        <w:t>lixagem</w:t>
      </w:r>
      <w:proofErr w:type="spellEnd"/>
      <w:r w:rsidR="001C6EE1">
        <w:rPr>
          <w:rFonts w:asciiTheme="minorHAnsi" w:hAnsiTheme="minorHAnsi" w:cstheme="minorHAnsi"/>
          <w:sz w:val="21"/>
          <w:szCs w:val="21"/>
        </w:rPr>
        <w:t xml:space="preserve">, </w:t>
      </w:r>
      <w:proofErr w:type="spellStart"/>
      <w:r w:rsidR="001C6EE1">
        <w:rPr>
          <w:rFonts w:asciiTheme="minorHAnsi" w:hAnsiTheme="minorHAnsi" w:cstheme="minorHAnsi"/>
          <w:sz w:val="21"/>
          <w:szCs w:val="21"/>
        </w:rPr>
        <w:t>granalhagem</w:t>
      </w:r>
      <w:proofErr w:type="spellEnd"/>
      <w:r w:rsidR="001C6EE1">
        <w:rPr>
          <w:rFonts w:asciiTheme="minorHAnsi" w:hAnsiTheme="minorHAnsi" w:cstheme="minorHAnsi"/>
          <w:sz w:val="21"/>
          <w:szCs w:val="21"/>
        </w:rPr>
        <w:t xml:space="preserve">, </w:t>
      </w:r>
      <w:proofErr w:type="spellStart"/>
      <w:r w:rsidR="001C6EE1">
        <w:rPr>
          <w:rFonts w:asciiTheme="minorHAnsi" w:hAnsiTheme="minorHAnsi" w:cstheme="minorHAnsi"/>
          <w:sz w:val="21"/>
          <w:szCs w:val="21"/>
        </w:rPr>
        <w:t>escareamento</w:t>
      </w:r>
      <w:proofErr w:type="spellEnd"/>
      <w:r w:rsidR="001C6EE1">
        <w:rPr>
          <w:rFonts w:asciiTheme="minorHAnsi" w:hAnsiTheme="minorHAnsi" w:cstheme="minorHAnsi"/>
          <w:sz w:val="21"/>
          <w:szCs w:val="21"/>
        </w:rPr>
        <w:t xml:space="preserve"> e tratamento térmico</w:t>
      </w:r>
      <w:r w:rsidR="00343953">
        <w:rPr>
          <w:rFonts w:asciiTheme="minorHAnsi" w:hAnsiTheme="minorHAnsi" w:cstheme="minorHAnsi"/>
          <w:sz w:val="21"/>
          <w:szCs w:val="21"/>
        </w:rPr>
        <w:t xml:space="preserve">, </w:t>
      </w:r>
      <w:proofErr w:type="spellStart"/>
      <w:r w:rsidR="00343953">
        <w:rPr>
          <w:rFonts w:asciiTheme="minorHAnsi" w:hAnsiTheme="minorHAnsi" w:cstheme="minorHAnsi"/>
          <w:sz w:val="21"/>
          <w:szCs w:val="21"/>
        </w:rPr>
        <w:t>etc</w:t>
      </w:r>
      <w:proofErr w:type="spellEnd"/>
      <w:r w:rsidR="001C6EE1">
        <w:rPr>
          <w:rFonts w:asciiTheme="minorHAnsi" w:hAnsiTheme="minorHAnsi" w:cstheme="minorHAnsi"/>
          <w:sz w:val="21"/>
          <w:szCs w:val="21"/>
        </w:rPr>
        <w:t>).</w:t>
      </w:r>
    </w:p>
    <w:p w14:paraId="627208F8" w14:textId="6E131809" w:rsidR="001C6EE1" w:rsidRDefault="001C6EE1" w:rsidP="001B12A0">
      <w:pPr>
        <w:pStyle w:val="PargrafodaLista"/>
        <w:numPr>
          <w:ilvl w:val="0"/>
          <w:numId w:val="45"/>
        </w:numPr>
        <w:spacing w:before="120"/>
        <w:ind w:left="567" w:right="283"/>
        <w:jc w:val="both"/>
        <w:rPr>
          <w:rFonts w:asciiTheme="minorHAnsi" w:hAnsiTheme="minorHAnsi" w:cstheme="minorHAnsi"/>
          <w:sz w:val="21"/>
          <w:szCs w:val="21"/>
        </w:rPr>
      </w:pPr>
      <w:r>
        <w:rPr>
          <w:rFonts w:asciiTheme="minorHAnsi" w:hAnsiTheme="minorHAnsi" w:cstheme="minorHAnsi"/>
          <w:sz w:val="21"/>
          <w:szCs w:val="21"/>
        </w:rPr>
        <w:t xml:space="preserve">Atualizar a lista das matérias-primas de forma haver coerência entre o quadro Q07A do Formulário de Licenciamento e a memória descritiva, referindo-se que a tabela da </w:t>
      </w:r>
      <w:r w:rsidR="00E54891">
        <w:rPr>
          <w:rFonts w:asciiTheme="minorHAnsi" w:hAnsiTheme="minorHAnsi" w:cstheme="minorHAnsi"/>
          <w:sz w:val="21"/>
          <w:szCs w:val="21"/>
        </w:rPr>
        <w:t>página</w:t>
      </w:r>
      <w:r>
        <w:rPr>
          <w:rFonts w:asciiTheme="minorHAnsi" w:hAnsiTheme="minorHAnsi" w:cstheme="minorHAnsi"/>
          <w:sz w:val="21"/>
          <w:szCs w:val="21"/>
        </w:rPr>
        <w:t xml:space="preserve"> 8 não inclui, pelo menos, a substância </w:t>
      </w:r>
      <w:proofErr w:type="spellStart"/>
      <w:r>
        <w:rPr>
          <w:rFonts w:asciiTheme="minorHAnsi" w:hAnsiTheme="minorHAnsi" w:cstheme="minorHAnsi"/>
          <w:sz w:val="21"/>
          <w:szCs w:val="21"/>
        </w:rPr>
        <w:t>Chem</w:t>
      </w:r>
      <w:r w:rsidRPr="001C6EE1">
        <w:rPr>
          <w:rFonts w:asciiTheme="minorHAnsi" w:hAnsiTheme="minorHAnsi" w:cstheme="minorHAnsi"/>
          <w:sz w:val="21"/>
          <w:szCs w:val="21"/>
        </w:rPr>
        <w:t>-Trend</w:t>
      </w:r>
      <w:proofErr w:type="spellEnd"/>
      <w:r w:rsidRPr="001C6EE1">
        <w:rPr>
          <w:rFonts w:asciiTheme="minorHAnsi" w:hAnsiTheme="minorHAnsi" w:cstheme="minorHAnsi"/>
          <w:sz w:val="21"/>
          <w:szCs w:val="21"/>
        </w:rPr>
        <w:t>® SL-61014</w:t>
      </w:r>
      <w:r>
        <w:rPr>
          <w:rFonts w:asciiTheme="minorHAnsi" w:hAnsiTheme="minorHAnsi" w:cstheme="minorHAnsi"/>
          <w:sz w:val="21"/>
          <w:szCs w:val="21"/>
        </w:rPr>
        <w:t>.</w:t>
      </w:r>
    </w:p>
    <w:p w14:paraId="7D020EFB" w14:textId="5E448046" w:rsidR="00E54891" w:rsidRPr="00B06CCD" w:rsidRDefault="00E54891" w:rsidP="001B12A0">
      <w:pPr>
        <w:pStyle w:val="PargrafodaLista"/>
        <w:numPr>
          <w:ilvl w:val="0"/>
          <w:numId w:val="45"/>
        </w:numPr>
        <w:spacing w:before="120"/>
        <w:ind w:left="567" w:right="283"/>
        <w:jc w:val="both"/>
        <w:rPr>
          <w:rFonts w:asciiTheme="minorHAnsi" w:hAnsiTheme="minorHAnsi" w:cstheme="minorHAnsi"/>
          <w:sz w:val="21"/>
          <w:szCs w:val="21"/>
        </w:rPr>
      </w:pPr>
      <w:r>
        <w:rPr>
          <w:rFonts w:asciiTheme="minorHAnsi" w:hAnsiTheme="minorHAnsi" w:cstheme="minorHAnsi"/>
          <w:sz w:val="21"/>
          <w:szCs w:val="21"/>
        </w:rPr>
        <w:t>Sobre as emissões de efluentes gasosos incluir referência a outros equipamentos do processo produtivo que se encontram omissos, tais como: fornos destinados exclusivamente à manutenção do metal quente/líquido, fornos de tratamento térmico, rebarbagem, entre outros.</w:t>
      </w:r>
    </w:p>
    <w:p w14:paraId="7410DE3C" w14:textId="751674CA" w:rsidR="00E54891" w:rsidRDefault="00E54891" w:rsidP="00E54891">
      <w:pPr>
        <w:numPr>
          <w:ilvl w:val="0"/>
          <w:numId w:val="1"/>
        </w:numPr>
        <w:tabs>
          <w:tab w:val="clear" w:pos="1920"/>
        </w:tabs>
        <w:spacing w:before="120"/>
        <w:ind w:left="142" w:right="283"/>
        <w:rPr>
          <w:rFonts w:asciiTheme="minorHAnsi" w:hAnsiTheme="minorHAnsi" w:cstheme="minorHAnsi"/>
          <w:sz w:val="21"/>
          <w:szCs w:val="21"/>
        </w:rPr>
      </w:pPr>
      <w:r>
        <w:rPr>
          <w:rFonts w:asciiTheme="minorHAnsi" w:hAnsiTheme="minorHAnsi" w:cstheme="minorHAnsi"/>
          <w:sz w:val="21"/>
          <w:szCs w:val="21"/>
        </w:rPr>
        <w:t>Indicar</w:t>
      </w:r>
      <w:r w:rsidRPr="00B06CCD">
        <w:rPr>
          <w:rFonts w:asciiTheme="minorHAnsi" w:hAnsiTheme="minorHAnsi" w:cstheme="minorHAnsi"/>
          <w:sz w:val="21"/>
          <w:szCs w:val="21"/>
        </w:rPr>
        <w:t xml:space="preserve"> qua</w:t>
      </w:r>
      <w:r>
        <w:rPr>
          <w:rFonts w:asciiTheme="minorHAnsi" w:hAnsiTheme="minorHAnsi" w:cstheme="minorHAnsi"/>
          <w:sz w:val="21"/>
          <w:szCs w:val="21"/>
        </w:rPr>
        <w:t>l(a</w:t>
      </w:r>
      <w:r w:rsidRPr="00B06CCD">
        <w:rPr>
          <w:rFonts w:asciiTheme="minorHAnsi" w:hAnsiTheme="minorHAnsi" w:cstheme="minorHAnsi"/>
          <w:sz w:val="21"/>
          <w:szCs w:val="21"/>
        </w:rPr>
        <w:t>is</w:t>
      </w:r>
      <w:r>
        <w:rPr>
          <w:rFonts w:asciiTheme="minorHAnsi" w:hAnsiTheme="minorHAnsi" w:cstheme="minorHAnsi"/>
          <w:sz w:val="21"/>
          <w:szCs w:val="21"/>
        </w:rPr>
        <w:t>)</w:t>
      </w:r>
      <w:r w:rsidRPr="00B06CCD">
        <w:rPr>
          <w:rFonts w:asciiTheme="minorHAnsi" w:hAnsiTheme="minorHAnsi" w:cstheme="minorHAnsi"/>
          <w:sz w:val="21"/>
          <w:szCs w:val="21"/>
        </w:rPr>
        <w:t xml:space="preserve"> a</w:t>
      </w:r>
      <w:r>
        <w:rPr>
          <w:rFonts w:asciiTheme="minorHAnsi" w:hAnsiTheme="minorHAnsi" w:cstheme="minorHAnsi"/>
          <w:sz w:val="21"/>
          <w:szCs w:val="21"/>
        </w:rPr>
        <w:t>(</w:t>
      </w:r>
      <w:r w:rsidRPr="00B06CCD">
        <w:rPr>
          <w:rFonts w:asciiTheme="minorHAnsi" w:hAnsiTheme="minorHAnsi" w:cstheme="minorHAnsi"/>
          <w:sz w:val="21"/>
          <w:szCs w:val="21"/>
        </w:rPr>
        <w:t>s</w:t>
      </w:r>
      <w:r>
        <w:rPr>
          <w:rFonts w:asciiTheme="minorHAnsi" w:hAnsiTheme="minorHAnsi" w:cstheme="minorHAnsi"/>
          <w:sz w:val="21"/>
          <w:szCs w:val="21"/>
        </w:rPr>
        <w:t>)</w:t>
      </w:r>
      <w:r w:rsidRPr="00B06CCD">
        <w:rPr>
          <w:rFonts w:asciiTheme="minorHAnsi" w:hAnsiTheme="minorHAnsi" w:cstheme="minorHAnsi"/>
          <w:sz w:val="21"/>
          <w:szCs w:val="21"/>
        </w:rPr>
        <w:t xml:space="preserve"> substância</w:t>
      </w:r>
      <w:r>
        <w:rPr>
          <w:rFonts w:asciiTheme="minorHAnsi" w:hAnsiTheme="minorHAnsi" w:cstheme="minorHAnsi"/>
          <w:sz w:val="21"/>
          <w:szCs w:val="21"/>
        </w:rPr>
        <w:t>(</w:t>
      </w:r>
      <w:r w:rsidRPr="00B06CCD">
        <w:rPr>
          <w:rFonts w:asciiTheme="minorHAnsi" w:hAnsiTheme="minorHAnsi" w:cstheme="minorHAnsi"/>
          <w:sz w:val="21"/>
          <w:szCs w:val="21"/>
        </w:rPr>
        <w:t>s</w:t>
      </w:r>
      <w:r>
        <w:rPr>
          <w:rFonts w:asciiTheme="minorHAnsi" w:hAnsiTheme="minorHAnsi" w:cstheme="minorHAnsi"/>
          <w:sz w:val="21"/>
          <w:szCs w:val="21"/>
        </w:rPr>
        <w:t>)</w:t>
      </w:r>
      <w:r w:rsidRPr="00B06CCD">
        <w:rPr>
          <w:rFonts w:asciiTheme="minorHAnsi" w:hAnsiTheme="minorHAnsi" w:cstheme="minorHAnsi"/>
          <w:sz w:val="21"/>
          <w:szCs w:val="21"/>
        </w:rPr>
        <w:t xml:space="preserve"> utilizada</w:t>
      </w:r>
      <w:r>
        <w:rPr>
          <w:rFonts w:asciiTheme="minorHAnsi" w:hAnsiTheme="minorHAnsi" w:cstheme="minorHAnsi"/>
          <w:sz w:val="21"/>
          <w:szCs w:val="21"/>
        </w:rPr>
        <w:t>(</w:t>
      </w:r>
      <w:r w:rsidRPr="00B06CCD">
        <w:rPr>
          <w:rFonts w:asciiTheme="minorHAnsi" w:hAnsiTheme="minorHAnsi" w:cstheme="minorHAnsi"/>
          <w:sz w:val="21"/>
          <w:szCs w:val="21"/>
        </w:rPr>
        <w:t>s</w:t>
      </w:r>
      <w:r>
        <w:rPr>
          <w:rFonts w:asciiTheme="minorHAnsi" w:hAnsiTheme="minorHAnsi" w:cstheme="minorHAnsi"/>
          <w:sz w:val="21"/>
          <w:szCs w:val="21"/>
        </w:rPr>
        <w:t>)</w:t>
      </w:r>
      <w:r w:rsidRPr="00B06CCD">
        <w:rPr>
          <w:rFonts w:asciiTheme="minorHAnsi" w:hAnsiTheme="minorHAnsi" w:cstheme="minorHAnsi"/>
          <w:sz w:val="21"/>
          <w:szCs w:val="21"/>
        </w:rPr>
        <w:t xml:space="preserve"> na moldação permanente</w:t>
      </w:r>
      <w:r w:rsidR="004827A6">
        <w:rPr>
          <w:rFonts w:asciiTheme="minorHAnsi" w:hAnsiTheme="minorHAnsi" w:cstheme="minorHAnsi"/>
          <w:sz w:val="21"/>
          <w:szCs w:val="21"/>
        </w:rPr>
        <w:t xml:space="preserve"> e indicar a</w:t>
      </w:r>
      <w:r w:rsidR="009E663E">
        <w:rPr>
          <w:rFonts w:asciiTheme="minorHAnsi" w:hAnsiTheme="minorHAnsi" w:cstheme="minorHAnsi"/>
          <w:sz w:val="21"/>
          <w:szCs w:val="21"/>
        </w:rPr>
        <w:t xml:space="preserve"> respetiva</w:t>
      </w:r>
      <w:r w:rsidR="004827A6">
        <w:rPr>
          <w:rFonts w:asciiTheme="minorHAnsi" w:hAnsiTheme="minorHAnsi" w:cstheme="minorHAnsi"/>
          <w:sz w:val="21"/>
          <w:szCs w:val="21"/>
        </w:rPr>
        <w:t xml:space="preserve"> sua composição, com </w:t>
      </w:r>
      <w:r w:rsidR="00144917">
        <w:rPr>
          <w:rFonts w:asciiTheme="minorHAnsi" w:hAnsiTheme="minorHAnsi" w:cstheme="minorHAnsi"/>
          <w:sz w:val="21"/>
          <w:szCs w:val="21"/>
        </w:rPr>
        <w:t>referência</w:t>
      </w:r>
      <w:r w:rsidR="004827A6">
        <w:rPr>
          <w:rFonts w:asciiTheme="minorHAnsi" w:hAnsiTheme="minorHAnsi" w:cstheme="minorHAnsi"/>
          <w:sz w:val="21"/>
          <w:szCs w:val="21"/>
        </w:rPr>
        <w:t xml:space="preserve"> à % de solventes orgânicos voláteis</w:t>
      </w:r>
      <w:r w:rsidRPr="00B06CCD">
        <w:rPr>
          <w:rFonts w:asciiTheme="minorHAnsi" w:hAnsiTheme="minorHAnsi" w:cstheme="minorHAnsi"/>
          <w:sz w:val="21"/>
          <w:szCs w:val="21"/>
        </w:rPr>
        <w:t>.</w:t>
      </w:r>
    </w:p>
    <w:p w14:paraId="56B3D88A" w14:textId="475D3D8D" w:rsidR="00B50305" w:rsidRDefault="004827A6" w:rsidP="00504A8E">
      <w:pPr>
        <w:numPr>
          <w:ilvl w:val="0"/>
          <w:numId w:val="1"/>
        </w:numPr>
        <w:tabs>
          <w:tab w:val="clear" w:pos="1920"/>
        </w:tabs>
        <w:spacing w:before="120"/>
        <w:ind w:left="142" w:right="283"/>
        <w:rPr>
          <w:rFonts w:asciiTheme="minorHAnsi" w:hAnsiTheme="minorHAnsi" w:cstheme="minorHAnsi"/>
          <w:sz w:val="21"/>
          <w:szCs w:val="21"/>
        </w:rPr>
      </w:pPr>
      <w:r w:rsidRPr="004827A6">
        <w:rPr>
          <w:rFonts w:asciiTheme="minorHAnsi" w:hAnsiTheme="minorHAnsi" w:cstheme="minorHAnsi"/>
          <w:sz w:val="21"/>
          <w:szCs w:val="21"/>
        </w:rPr>
        <w:t xml:space="preserve">Esclarecer se são utilizados no processo produtivo químicos que contenham substâncias à base de álcool ou solventes aromáticos, identificando </w:t>
      </w:r>
      <w:r w:rsidRPr="009E663E">
        <w:rPr>
          <w:rFonts w:asciiTheme="minorHAnsi" w:hAnsiTheme="minorHAnsi" w:cstheme="minorHAnsi"/>
          <w:sz w:val="21"/>
          <w:szCs w:val="21"/>
          <w:u w:val="single"/>
        </w:rPr>
        <w:t>cada uma delas</w:t>
      </w:r>
      <w:r w:rsidRPr="004827A6">
        <w:rPr>
          <w:rFonts w:asciiTheme="minorHAnsi" w:hAnsiTheme="minorHAnsi" w:cstheme="minorHAnsi"/>
          <w:sz w:val="21"/>
          <w:szCs w:val="21"/>
        </w:rPr>
        <w:t xml:space="preserve"> perante estas características</w:t>
      </w:r>
      <w:r w:rsidR="009E663E">
        <w:rPr>
          <w:rFonts w:asciiTheme="minorHAnsi" w:hAnsiTheme="minorHAnsi" w:cstheme="minorHAnsi"/>
          <w:sz w:val="21"/>
          <w:szCs w:val="21"/>
        </w:rPr>
        <w:t>,</w:t>
      </w:r>
      <w:r>
        <w:rPr>
          <w:rFonts w:asciiTheme="minorHAnsi" w:hAnsiTheme="minorHAnsi" w:cstheme="minorHAnsi"/>
          <w:sz w:val="21"/>
          <w:szCs w:val="21"/>
        </w:rPr>
        <w:t xml:space="preserve"> a</w:t>
      </w:r>
      <w:r w:rsidR="009E663E">
        <w:rPr>
          <w:rFonts w:asciiTheme="minorHAnsi" w:hAnsiTheme="minorHAnsi" w:cstheme="minorHAnsi"/>
          <w:sz w:val="21"/>
          <w:szCs w:val="21"/>
        </w:rPr>
        <w:t xml:space="preserve"> respetiva</w:t>
      </w:r>
      <w:r>
        <w:rPr>
          <w:rFonts w:asciiTheme="minorHAnsi" w:hAnsiTheme="minorHAnsi" w:cstheme="minorHAnsi"/>
          <w:sz w:val="21"/>
          <w:szCs w:val="21"/>
        </w:rPr>
        <w:t xml:space="preserve"> etapa/equipamento onde são utilizados</w:t>
      </w:r>
      <w:r w:rsidR="009E663E">
        <w:rPr>
          <w:rFonts w:asciiTheme="minorHAnsi" w:hAnsiTheme="minorHAnsi" w:cstheme="minorHAnsi"/>
          <w:sz w:val="21"/>
          <w:szCs w:val="21"/>
        </w:rPr>
        <w:t xml:space="preserve"> e respetiva fonte fixa/ difusa associada</w:t>
      </w:r>
      <w:r>
        <w:rPr>
          <w:rFonts w:asciiTheme="minorHAnsi" w:hAnsiTheme="minorHAnsi" w:cstheme="minorHAnsi"/>
          <w:sz w:val="21"/>
          <w:szCs w:val="21"/>
        </w:rPr>
        <w:t>.</w:t>
      </w:r>
    </w:p>
    <w:p w14:paraId="4E063709" w14:textId="6C73B526" w:rsidR="004827A6" w:rsidRDefault="004F1743" w:rsidP="00504A8E">
      <w:pPr>
        <w:numPr>
          <w:ilvl w:val="0"/>
          <w:numId w:val="1"/>
        </w:numPr>
        <w:tabs>
          <w:tab w:val="clear" w:pos="1920"/>
        </w:tabs>
        <w:spacing w:before="120"/>
        <w:ind w:left="142" w:right="283"/>
        <w:rPr>
          <w:rFonts w:asciiTheme="minorHAnsi" w:hAnsiTheme="minorHAnsi" w:cstheme="minorHAnsi"/>
          <w:sz w:val="21"/>
          <w:szCs w:val="21"/>
        </w:rPr>
      </w:pPr>
      <w:r>
        <w:rPr>
          <w:rFonts w:asciiTheme="minorHAnsi" w:hAnsiTheme="minorHAnsi" w:cstheme="minorHAnsi"/>
          <w:sz w:val="21"/>
          <w:szCs w:val="21"/>
        </w:rPr>
        <w:t>Esclarecer se são utilizadas substâncias que contenham na sua composição fenol, furano, formaldeído ou uretano, identificando a etapa</w:t>
      </w:r>
      <w:r w:rsidR="009E663E">
        <w:rPr>
          <w:rFonts w:asciiTheme="minorHAnsi" w:hAnsiTheme="minorHAnsi" w:cstheme="minorHAnsi"/>
          <w:sz w:val="21"/>
          <w:szCs w:val="21"/>
        </w:rPr>
        <w:t>,</w:t>
      </w:r>
      <w:r>
        <w:rPr>
          <w:rFonts w:asciiTheme="minorHAnsi" w:hAnsiTheme="minorHAnsi" w:cstheme="minorHAnsi"/>
          <w:sz w:val="21"/>
          <w:szCs w:val="21"/>
        </w:rPr>
        <w:t xml:space="preserve"> respetivos equipamentos</w:t>
      </w:r>
      <w:r w:rsidR="009E663E">
        <w:rPr>
          <w:rFonts w:asciiTheme="minorHAnsi" w:hAnsiTheme="minorHAnsi" w:cstheme="minorHAnsi"/>
          <w:sz w:val="21"/>
          <w:szCs w:val="21"/>
        </w:rPr>
        <w:t xml:space="preserve"> e fonte fixa/ difusa associada</w:t>
      </w:r>
      <w:r>
        <w:rPr>
          <w:rFonts w:asciiTheme="minorHAnsi" w:hAnsiTheme="minorHAnsi" w:cstheme="minorHAnsi"/>
          <w:sz w:val="21"/>
          <w:szCs w:val="21"/>
        </w:rPr>
        <w:t>.</w:t>
      </w:r>
    </w:p>
    <w:p w14:paraId="20568C53" w14:textId="6A9E1025" w:rsidR="00BD4700" w:rsidRDefault="00BD4700" w:rsidP="00504A8E">
      <w:pPr>
        <w:numPr>
          <w:ilvl w:val="0"/>
          <w:numId w:val="1"/>
        </w:numPr>
        <w:tabs>
          <w:tab w:val="clear" w:pos="1920"/>
        </w:tabs>
        <w:spacing w:before="120"/>
        <w:ind w:left="142" w:right="283"/>
        <w:rPr>
          <w:rFonts w:asciiTheme="minorHAnsi" w:hAnsiTheme="minorHAnsi" w:cstheme="minorHAnsi"/>
          <w:sz w:val="21"/>
          <w:szCs w:val="21"/>
        </w:rPr>
      </w:pPr>
      <w:bookmarkStart w:id="3" w:name="_Ref221122474"/>
      <w:r>
        <w:rPr>
          <w:rFonts w:asciiTheme="minorHAnsi" w:hAnsiTheme="minorHAnsi" w:cstheme="minorHAnsi"/>
          <w:sz w:val="21"/>
          <w:szCs w:val="21"/>
        </w:rPr>
        <w:t>Esclarecer em que consiste a operação de acabamento “</w:t>
      </w:r>
      <w:proofErr w:type="spellStart"/>
      <w:r>
        <w:rPr>
          <w:rFonts w:asciiTheme="minorHAnsi" w:hAnsiTheme="minorHAnsi" w:cstheme="minorHAnsi"/>
          <w:sz w:val="21"/>
          <w:szCs w:val="21"/>
        </w:rPr>
        <w:t>escareamento</w:t>
      </w:r>
      <w:proofErr w:type="spellEnd"/>
      <w:r>
        <w:rPr>
          <w:rFonts w:asciiTheme="minorHAnsi" w:hAnsiTheme="minorHAnsi" w:cstheme="minorHAnsi"/>
          <w:sz w:val="21"/>
          <w:szCs w:val="21"/>
        </w:rPr>
        <w:t>” e apresentar proposta de correspondência com os termos presentes no BREF SF devidamente fundamentada: “</w:t>
      </w:r>
      <w:proofErr w:type="spellStart"/>
      <w:r w:rsidRPr="00BD4700">
        <w:rPr>
          <w:rFonts w:asciiTheme="minorHAnsi" w:hAnsiTheme="minorHAnsi" w:cstheme="minorHAnsi"/>
          <w:sz w:val="21"/>
          <w:szCs w:val="21"/>
        </w:rPr>
        <w:t>chanfragem</w:t>
      </w:r>
      <w:proofErr w:type="spellEnd"/>
      <w:r w:rsidRPr="00BD4700">
        <w:rPr>
          <w:rFonts w:asciiTheme="minorHAnsi" w:hAnsiTheme="minorHAnsi" w:cstheme="minorHAnsi"/>
          <w:sz w:val="21"/>
          <w:szCs w:val="21"/>
        </w:rPr>
        <w:t xml:space="preserve">, corte abrasivo, burilagem, agulhagem, rebarbagem, retificação de lâminas, </w:t>
      </w:r>
      <w:proofErr w:type="spellStart"/>
      <w:r w:rsidRPr="00BD4700">
        <w:rPr>
          <w:rFonts w:asciiTheme="minorHAnsi" w:hAnsiTheme="minorHAnsi" w:cstheme="minorHAnsi"/>
          <w:sz w:val="21"/>
          <w:szCs w:val="21"/>
        </w:rPr>
        <w:t>granalhagem</w:t>
      </w:r>
      <w:proofErr w:type="spellEnd"/>
      <w:r w:rsidRPr="00BD4700">
        <w:rPr>
          <w:rFonts w:asciiTheme="minorHAnsi" w:hAnsiTheme="minorHAnsi" w:cstheme="minorHAnsi"/>
          <w:sz w:val="21"/>
          <w:szCs w:val="21"/>
        </w:rPr>
        <w:t xml:space="preserve"> e soldadura</w:t>
      </w:r>
      <w:r>
        <w:rPr>
          <w:rFonts w:asciiTheme="minorHAnsi" w:hAnsiTheme="minorHAnsi" w:cstheme="minorHAnsi"/>
          <w:sz w:val="21"/>
          <w:szCs w:val="21"/>
        </w:rPr>
        <w:t>”; bem como ainda outros termos que surgem nos pontos 2.2.7.1, 2.2.7.2, 2.2.7.3 e na tabela 3.44 do BREF SF.</w:t>
      </w:r>
      <w:bookmarkEnd w:id="3"/>
    </w:p>
    <w:p w14:paraId="498CAB93" w14:textId="77777777" w:rsidR="00D81BD4" w:rsidRPr="007E2B41" w:rsidRDefault="00D81BD4" w:rsidP="00D81BD4">
      <w:pPr>
        <w:numPr>
          <w:ilvl w:val="0"/>
          <w:numId w:val="1"/>
        </w:numPr>
        <w:tabs>
          <w:tab w:val="clear" w:pos="1920"/>
        </w:tabs>
        <w:spacing w:before="120"/>
        <w:ind w:left="142" w:right="283"/>
        <w:rPr>
          <w:rFonts w:ascii="Calibri" w:hAnsi="Calibri" w:cs="Calibri"/>
          <w:sz w:val="21"/>
          <w:szCs w:val="21"/>
        </w:rPr>
      </w:pPr>
      <w:r w:rsidRPr="007E2B41">
        <w:rPr>
          <w:rFonts w:ascii="Calibri" w:hAnsi="Calibri" w:cs="Calibri"/>
          <w:sz w:val="21"/>
          <w:szCs w:val="21"/>
        </w:rPr>
        <w:t>Identificar as máquinas da etapa de acabamentos onde são realizadas a rebarbagem.</w:t>
      </w:r>
    </w:p>
    <w:p w14:paraId="1EF80964" w14:textId="554880D9" w:rsidR="00CB1D54" w:rsidRDefault="008A4CA7" w:rsidP="005375E5">
      <w:pPr>
        <w:numPr>
          <w:ilvl w:val="0"/>
          <w:numId w:val="1"/>
        </w:numPr>
        <w:tabs>
          <w:tab w:val="clear" w:pos="1920"/>
        </w:tabs>
        <w:spacing w:before="120"/>
        <w:ind w:left="142" w:right="283"/>
        <w:rPr>
          <w:rFonts w:ascii="Calibri" w:hAnsi="Calibri" w:cs="Calibri"/>
          <w:sz w:val="21"/>
          <w:szCs w:val="21"/>
        </w:rPr>
      </w:pPr>
      <w:r w:rsidRPr="005D5F70">
        <w:rPr>
          <w:rFonts w:ascii="Calibri" w:hAnsi="Calibri" w:cs="Calibri"/>
          <w:sz w:val="21"/>
          <w:szCs w:val="21"/>
        </w:rPr>
        <w:t xml:space="preserve">Confirmar que na Tesco não são utilizados machos para criar os vazios </w:t>
      </w:r>
      <w:r w:rsidR="00DD5369" w:rsidRPr="005D5F70">
        <w:rPr>
          <w:rFonts w:ascii="Calibri" w:hAnsi="Calibri" w:cs="Calibri"/>
          <w:sz w:val="21"/>
          <w:szCs w:val="21"/>
        </w:rPr>
        <w:t>das peças, e caso sejam informar acerca do seu material, desgaste, substituição, entre outra informação de detalhe do modo de operação</w:t>
      </w:r>
      <w:r w:rsidR="005D5F70">
        <w:rPr>
          <w:rFonts w:ascii="Calibri" w:hAnsi="Calibri" w:cs="Calibri"/>
          <w:sz w:val="21"/>
          <w:szCs w:val="21"/>
        </w:rPr>
        <w:t xml:space="preserve"> da moldação</w:t>
      </w:r>
      <w:r w:rsidR="00DD5369" w:rsidRPr="005D5F70">
        <w:rPr>
          <w:rFonts w:ascii="Calibri" w:hAnsi="Calibri" w:cs="Calibri"/>
          <w:sz w:val="21"/>
          <w:szCs w:val="21"/>
        </w:rPr>
        <w:t>.</w:t>
      </w:r>
    </w:p>
    <w:p w14:paraId="30198FDE" w14:textId="77777777" w:rsidR="00C62407" w:rsidRDefault="00C62407" w:rsidP="00C62407">
      <w:pPr>
        <w:spacing w:before="120"/>
        <w:ind w:right="283"/>
        <w:rPr>
          <w:rFonts w:ascii="Calibri" w:hAnsi="Calibri" w:cs="Calibri"/>
          <w:sz w:val="21"/>
          <w:szCs w:val="21"/>
        </w:rPr>
      </w:pPr>
    </w:p>
    <w:p w14:paraId="22A8EBBF" w14:textId="77777777" w:rsidR="00C62407" w:rsidRPr="005D5F70" w:rsidRDefault="00C62407" w:rsidP="00C62407">
      <w:pPr>
        <w:spacing w:before="120"/>
        <w:ind w:right="283"/>
        <w:rPr>
          <w:rFonts w:ascii="Calibri" w:hAnsi="Calibri" w:cs="Calibri"/>
          <w:sz w:val="21"/>
          <w:szCs w:val="21"/>
        </w:rPr>
      </w:pPr>
    </w:p>
    <w:p w14:paraId="4FDAE7CD" w14:textId="77777777" w:rsidR="00D148A8" w:rsidRPr="009E663E" w:rsidRDefault="00D148A8" w:rsidP="00D148A8">
      <w:pPr>
        <w:spacing w:before="120"/>
        <w:ind w:left="-142" w:right="283"/>
        <w:rPr>
          <w:rFonts w:ascii="Calibri" w:hAnsi="Calibri" w:cs="Calibri"/>
          <w:sz w:val="21"/>
          <w:szCs w:val="21"/>
          <w:u w:val="single"/>
        </w:rPr>
      </w:pPr>
      <w:r w:rsidRPr="009E663E">
        <w:rPr>
          <w:rFonts w:ascii="Calibri" w:hAnsi="Calibri" w:cs="Calibri"/>
          <w:sz w:val="21"/>
          <w:szCs w:val="21"/>
          <w:u w:val="single"/>
        </w:rPr>
        <w:lastRenderedPageBreak/>
        <w:t xml:space="preserve">Relativamente ao </w:t>
      </w:r>
      <w:r w:rsidRPr="009E663E">
        <w:rPr>
          <w:rFonts w:ascii="Calibri" w:hAnsi="Calibri" w:cs="Calibri"/>
          <w:b/>
          <w:sz w:val="21"/>
          <w:szCs w:val="21"/>
          <w:u w:val="single"/>
        </w:rPr>
        <w:t>Módulo IV – RH</w:t>
      </w:r>
      <w:r w:rsidRPr="009E663E">
        <w:rPr>
          <w:rFonts w:ascii="Calibri" w:hAnsi="Calibri" w:cs="Calibri"/>
          <w:sz w:val="21"/>
          <w:szCs w:val="21"/>
          <w:u w:val="single"/>
        </w:rPr>
        <w:t>:</w:t>
      </w:r>
    </w:p>
    <w:p w14:paraId="3A57AF67" w14:textId="04010D59" w:rsidR="00632CC2" w:rsidRDefault="00632CC2" w:rsidP="0039242D">
      <w:pPr>
        <w:numPr>
          <w:ilvl w:val="0"/>
          <w:numId w:val="1"/>
        </w:numPr>
        <w:tabs>
          <w:tab w:val="clear" w:pos="1920"/>
        </w:tabs>
        <w:spacing w:before="120"/>
        <w:ind w:left="142" w:right="283"/>
        <w:rPr>
          <w:rFonts w:ascii="Calibri" w:hAnsi="Calibri" w:cs="Calibri"/>
          <w:sz w:val="21"/>
          <w:szCs w:val="21"/>
        </w:rPr>
      </w:pPr>
      <w:r>
        <w:rPr>
          <w:rFonts w:ascii="Calibri" w:hAnsi="Calibri" w:cs="Calibri"/>
          <w:sz w:val="21"/>
          <w:szCs w:val="21"/>
        </w:rPr>
        <w:t>Da análise dos RAA verifica-se que</w:t>
      </w:r>
      <w:r w:rsidR="00C62407">
        <w:rPr>
          <w:rFonts w:ascii="Calibri" w:hAnsi="Calibri" w:cs="Calibri"/>
          <w:sz w:val="21"/>
          <w:szCs w:val="21"/>
        </w:rPr>
        <w:t>,</w:t>
      </w:r>
      <w:r>
        <w:rPr>
          <w:rFonts w:ascii="Calibri" w:hAnsi="Calibri" w:cs="Calibri"/>
          <w:sz w:val="21"/>
          <w:szCs w:val="21"/>
        </w:rPr>
        <w:t xml:space="preserve"> apesar da instalação dispor de uma captação para utilização de água no processo, encontra-se a utilizar no processo produtivo água </w:t>
      </w:r>
      <w:r w:rsidR="00C62407">
        <w:rPr>
          <w:rFonts w:ascii="Calibri" w:hAnsi="Calibri" w:cs="Calibri"/>
          <w:sz w:val="21"/>
          <w:szCs w:val="21"/>
        </w:rPr>
        <w:t xml:space="preserve">proveniente </w:t>
      </w:r>
      <w:r>
        <w:rPr>
          <w:rFonts w:ascii="Calibri" w:hAnsi="Calibri" w:cs="Calibri"/>
          <w:sz w:val="21"/>
          <w:szCs w:val="21"/>
        </w:rPr>
        <w:t>da rede pública</w:t>
      </w:r>
      <w:r w:rsidR="001029DD">
        <w:rPr>
          <w:rFonts w:ascii="Calibri" w:hAnsi="Calibri" w:cs="Calibri"/>
          <w:sz w:val="21"/>
          <w:szCs w:val="21"/>
        </w:rPr>
        <w:t>, não sendo dada utilização à captação</w:t>
      </w:r>
      <w:r>
        <w:rPr>
          <w:rFonts w:ascii="Calibri" w:hAnsi="Calibri" w:cs="Calibri"/>
          <w:sz w:val="21"/>
          <w:szCs w:val="21"/>
        </w:rPr>
        <w:t>, pelo que se solicita indicação dos motivos para tal, devidamente justificados.</w:t>
      </w:r>
    </w:p>
    <w:p w14:paraId="36F5F240" w14:textId="506275C7" w:rsidR="0097498A" w:rsidRDefault="00D739EE" w:rsidP="00772C75">
      <w:pPr>
        <w:numPr>
          <w:ilvl w:val="0"/>
          <w:numId w:val="1"/>
        </w:numPr>
        <w:tabs>
          <w:tab w:val="clear" w:pos="1920"/>
        </w:tabs>
        <w:spacing w:before="120"/>
        <w:ind w:left="142" w:right="283"/>
        <w:rPr>
          <w:rFonts w:ascii="Calibri" w:hAnsi="Calibri" w:cs="Calibri"/>
          <w:sz w:val="21"/>
          <w:szCs w:val="21"/>
        </w:rPr>
      </w:pPr>
      <w:r>
        <w:rPr>
          <w:rFonts w:ascii="Calibri" w:hAnsi="Calibri" w:cs="Calibri"/>
          <w:sz w:val="21"/>
          <w:szCs w:val="21"/>
        </w:rPr>
        <w:t xml:space="preserve">Avaliar se existem outros pontos de descarga não identificados no Quadro </w:t>
      </w:r>
      <w:r w:rsidR="00F26953">
        <w:rPr>
          <w:rFonts w:ascii="Calibri" w:hAnsi="Calibri" w:cs="Calibri"/>
          <w:sz w:val="21"/>
          <w:szCs w:val="21"/>
        </w:rPr>
        <w:t xml:space="preserve">Q21 </w:t>
      </w:r>
      <w:r w:rsidR="00F26953">
        <w:rPr>
          <w:rFonts w:ascii="Calibri" w:hAnsi="Calibri" w:cs="Calibri"/>
          <w:sz w:val="21"/>
          <w:szCs w:val="21"/>
        </w:rPr>
        <w:t>do Formulário de Licenciamento</w:t>
      </w:r>
      <w:r w:rsidR="00F26953">
        <w:rPr>
          <w:rFonts w:ascii="Calibri" w:hAnsi="Calibri" w:cs="Calibri"/>
          <w:sz w:val="21"/>
          <w:szCs w:val="21"/>
        </w:rPr>
        <w:t>, incluindo descargas de águas pluviais</w:t>
      </w:r>
      <w:r w:rsidR="00772C75">
        <w:rPr>
          <w:rFonts w:ascii="Calibri" w:hAnsi="Calibri" w:cs="Calibri"/>
          <w:sz w:val="21"/>
          <w:szCs w:val="21"/>
        </w:rPr>
        <w:t>,</w:t>
      </w:r>
      <w:r w:rsidR="00F26953">
        <w:rPr>
          <w:rFonts w:ascii="Calibri" w:hAnsi="Calibri" w:cs="Calibri"/>
          <w:sz w:val="21"/>
          <w:szCs w:val="21"/>
        </w:rPr>
        <w:t xml:space="preserve"> e </w:t>
      </w:r>
      <w:r w:rsidR="00772C75">
        <w:rPr>
          <w:rFonts w:ascii="Calibri" w:hAnsi="Calibri" w:cs="Calibri"/>
          <w:sz w:val="21"/>
          <w:szCs w:val="21"/>
        </w:rPr>
        <w:t xml:space="preserve">caso necessário acrescentar, de forma a que este formulário tenha indicação de todos </w:t>
      </w:r>
      <w:r w:rsidR="0097498A">
        <w:rPr>
          <w:rFonts w:ascii="Calibri" w:hAnsi="Calibri" w:cs="Calibri"/>
          <w:sz w:val="21"/>
          <w:szCs w:val="21"/>
        </w:rPr>
        <w:t>os locais de descarga de águas existentes na instalação, sejam águas residuais ou pluviais.</w:t>
      </w:r>
    </w:p>
    <w:p w14:paraId="20A50EC0" w14:textId="0A1C88E2" w:rsidR="003919B3" w:rsidRPr="009E663E" w:rsidRDefault="00DD12CE" w:rsidP="0039242D">
      <w:pPr>
        <w:numPr>
          <w:ilvl w:val="0"/>
          <w:numId w:val="1"/>
        </w:numPr>
        <w:tabs>
          <w:tab w:val="clear" w:pos="1920"/>
        </w:tabs>
        <w:spacing w:before="120"/>
        <w:ind w:left="142" w:right="283"/>
        <w:rPr>
          <w:rFonts w:ascii="Calibri" w:hAnsi="Calibri" w:cs="Calibri"/>
          <w:sz w:val="21"/>
          <w:szCs w:val="21"/>
        </w:rPr>
      </w:pPr>
      <w:r>
        <w:rPr>
          <w:rFonts w:ascii="Calibri" w:hAnsi="Calibri" w:cs="Calibri"/>
          <w:sz w:val="21"/>
          <w:szCs w:val="21"/>
        </w:rPr>
        <w:t xml:space="preserve">Identificar todos os </w:t>
      </w:r>
      <w:r w:rsidR="007C509C">
        <w:rPr>
          <w:rFonts w:ascii="Calibri" w:hAnsi="Calibri" w:cs="Calibri"/>
          <w:sz w:val="21"/>
          <w:szCs w:val="21"/>
        </w:rPr>
        <w:t xml:space="preserve">sistemas </w:t>
      </w:r>
      <w:r>
        <w:rPr>
          <w:rFonts w:ascii="Calibri" w:hAnsi="Calibri" w:cs="Calibri"/>
          <w:sz w:val="21"/>
          <w:szCs w:val="21"/>
        </w:rPr>
        <w:t>de arrefecimento existentes no processo produtivo</w:t>
      </w:r>
      <w:r w:rsidR="00660A0F">
        <w:rPr>
          <w:rFonts w:ascii="Calibri" w:hAnsi="Calibri" w:cs="Calibri"/>
          <w:sz w:val="21"/>
          <w:szCs w:val="21"/>
        </w:rPr>
        <w:t>, indicando a respetiva substância utilizada como meio de arrefecimento,</w:t>
      </w:r>
      <w:r>
        <w:rPr>
          <w:rFonts w:ascii="Calibri" w:hAnsi="Calibri" w:cs="Calibri"/>
          <w:sz w:val="21"/>
          <w:szCs w:val="21"/>
        </w:rPr>
        <w:t xml:space="preserve"> e a</w:t>
      </w:r>
      <w:r w:rsidR="000824D8" w:rsidRPr="009E663E">
        <w:rPr>
          <w:rFonts w:ascii="Calibri" w:hAnsi="Calibri" w:cs="Calibri"/>
          <w:sz w:val="21"/>
          <w:szCs w:val="21"/>
        </w:rPr>
        <w:t>presentar descrição detalhada do modo de funcionamento do(s) sistema(s) de arrefecimento de águas do processo produtivo com informação sobre a existência de contacto direto ou indireto com os produtos</w:t>
      </w:r>
      <w:r w:rsidR="00193BAE">
        <w:rPr>
          <w:rFonts w:ascii="Calibri" w:hAnsi="Calibri" w:cs="Calibri"/>
          <w:sz w:val="21"/>
          <w:szCs w:val="21"/>
        </w:rPr>
        <w:t>/materiais</w:t>
      </w:r>
      <w:r w:rsidR="006878E3">
        <w:rPr>
          <w:rFonts w:ascii="Calibri" w:hAnsi="Calibri" w:cs="Calibri"/>
          <w:sz w:val="21"/>
          <w:szCs w:val="21"/>
        </w:rPr>
        <w:t xml:space="preserve"> (incluindo o circuito </w:t>
      </w:r>
      <w:r>
        <w:rPr>
          <w:rFonts w:ascii="Calibri" w:hAnsi="Calibri" w:cs="Calibri"/>
          <w:sz w:val="21"/>
          <w:szCs w:val="21"/>
        </w:rPr>
        <w:t>fechado para arrefecimento de moldes)</w:t>
      </w:r>
      <w:r w:rsidR="000824D8" w:rsidRPr="009E663E">
        <w:rPr>
          <w:rFonts w:ascii="Calibri" w:hAnsi="Calibri" w:cs="Calibri"/>
          <w:sz w:val="21"/>
          <w:szCs w:val="21"/>
        </w:rPr>
        <w:t>, a circulação das águas e encaminhamentos de purgas, ou outras descargas</w:t>
      </w:r>
      <w:r w:rsidR="00AF784D">
        <w:rPr>
          <w:rFonts w:ascii="Calibri" w:hAnsi="Calibri" w:cs="Calibri"/>
          <w:sz w:val="21"/>
          <w:szCs w:val="21"/>
        </w:rPr>
        <w:t xml:space="preserve"> (incluindo de manutenção e limpeza dos circuitos)</w:t>
      </w:r>
      <w:r w:rsidR="000824D8" w:rsidRPr="009E663E">
        <w:rPr>
          <w:rFonts w:ascii="Calibri" w:hAnsi="Calibri" w:cs="Calibri"/>
          <w:sz w:val="21"/>
          <w:szCs w:val="21"/>
        </w:rPr>
        <w:t>, e com identificação de todos os tanques, órgãos e equipamentos existentes. Incluir informação sobre os mecanismos existentes que permitam evitar o sobre enchimento aquando da reposição de água</w:t>
      </w:r>
      <w:r w:rsidR="003F452A">
        <w:rPr>
          <w:rFonts w:ascii="Calibri" w:hAnsi="Calibri" w:cs="Calibri"/>
          <w:sz w:val="21"/>
          <w:szCs w:val="21"/>
        </w:rPr>
        <w:t xml:space="preserve">, ou outras circunstâncias (pluviosidade elevada caso haja </w:t>
      </w:r>
      <w:r w:rsidR="00E9647E">
        <w:rPr>
          <w:rFonts w:ascii="Calibri" w:hAnsi="Calibri" w:cs="Calibri"/>
          <w:sz w:val="21"/>
          <w:szCs w:val="21"/>
        </w:rPr>
        <w:t>equipamentos que possam ser afetados</w:t>
      </w:r>
      <w:r w:rsidR="003F452A">
        <w:rPr>
          <w:rFonts w:ascii="Calibri" w:hAnsi="Calibri" w:cs="Calibri"/>
          <w:sz w:val="21"/>
          <w:szCs w:val="21"/>
        </w:rPr>
        <w:t>)</w:t>
      </w:r>
      <w:r w:rsidR="000824D8" w:rsidRPr="009E663E">
        <w:rPr>
          <w:rFonts w:ascii="Calibri" w:hAnsi="Calibri" w:cs="Calibri"/>
          <w:sz w:val="21"/>
          <w:szCs w:val="21"/>
        </w:rPr>
        <w:t>. Acompanhar do respetivo diagrama.</w:t>
      </w:r>
    </w:p>
    <w:p w14:paraId="1D4D71D8" w14:textId="77777777" w:rsidR="0039242D" w:rsidRPr="009E663E" w:rsidRDefault="0039242D" w:rsidP="0039242D">
      <w:pPr>
        <w:spacing w:before="120"/>
        <w:ind w:left="-142" w:right="283"/>
        <w:rPr>
          <w:rFonts w:ascii="Calibri" w:hAnsi="Calibri" w:cs="Calibri"/>
          <w:sz w:val="21"/>
          <w:szCs w:val="21"/>
          <w:u w:val="single"/>
        </w:rPr>
      </w:pPr>
      <w:r w:rsidRPr="009E663E">
        <w:rPr>
          <w:rFonts w:ascii="Calibri" w:hAnsi="Calibri" w:cs="Calibri"/>
          <w:sz w:val="21"/>
          <w:szCs w:val="21"/>
          <w:u w:val="single"/>
        </w:rPr>
        <w:t xml:space="preserve">Relativamente ao </w:t>
      </w:r>
      <w:r w:rsidRPr="009E663E">
        <w:rPr>
          <w:rFonts w:ascii="Calibri" w:hAnsi="Calibri" w:cs="Calibri"/>
          <w:b/>
          <w:sz w:val="21"/>
          <w:szCs w:val="21"/>
          <w:u w:val="single"/>
        </w:rPr>
        <w:t>Módulo V – Emissões</w:t>
      </w:r>
      <w:r w:rsidRPr="009E663E">
        <w:rPr>
          <w:rFonts w:ascii="Calibri" w:hAnsi="Calibri" w:cs="Calibri"/>
          <w:sz w:val="21"/>
          <w:szCs w:val="21"/>
          <w:u w:val="single"/>
        </w:rPr>
        <w:t>:</w:t>
      </w:r>
    </w:p>
    <w:p w14:paraId="73D2FF81" w14:textId="3DEADC92" w:rsidR="00C2465F" w:rsidRPr="00C2465F" w:rsidRDefault="00C2465F" w:rsidP="00C2465F">
      <w:pPr>
        <w:numPr>
          <w:ilvl w:val="0"/>
          <w:numId w:val="1"/>
        </w:numPr>
        <w:tabs>
          <w:tab w:val="clear" w:pos="1920"/>
        </w:tabs>
        <w:spacing w:before="120"/>
        <w:ind w:left="142" w:right="283"/>
        <w:rPr>
          <w:rFonts w:ascii="Calibri" w:hAnsi="Calibri" w:cs="Calibri"/>
          <w:sz w:val="21"/>
          <w:szCs w:val="21"/>
        </w:rPr>
      </w:pPr>
      <w:r>
        <w:rPr>
          <w:rFonts w:ascii="Calibri" w:hAnsi="Calibri" w:cs="Calibri"/>
          <w:sz w:val="21"/>
          <w:szCs w:val="21"/>
        </w:rPr>
        <w:t>Com vista à atualização da condição T000071 do TUA, s</w:t>
      </w:r>
      <w:r w:rsidRPr="00C2465F">
        <w:rPr>
          <w:rFonts w:ascii="Calibri" w:hAnsi="Calibri" w:cs="Calibri"/>
          <w:sz w:val="21"/>
          <w:szCs w:val="21"/>
        </w:rPr>
        <w:t>obre os fornos de manutenção 5a, 6a e 12a (ED4 a ED6)</w:t>
      </w:r>
      <w:r>
        <w:rPr>
          <w:rFonts w:ascii="Calibri" w:hAnsi="Calibri" w:cs="Calibri"/>
          <w:sz w:val="21"/>
          <w:szCs w:val="21"/>
        </w:rPr>
        <w:t xml:space="preserve"> demonstrar que os mesmos não se enquadram </w:t>
      </w:r>
      <w:r w:rsidRPr="00C2465F">
        <w:rPr>
          <w:rFonts w:ascii="Calibri" w:hAnsi="Calibri" w:cs="Calibri"/>
          <w:sz w:val="21"/>
          <w:szCs w:val="21"/>
        </w:rPr>
        <w:t>na tipologia de fornos de abóbada radiante considerada no BREF SF, através do envio de fichas técnicas, manuais ou informação do fornecedor</w:t>
      </w:r>
      <w:r>
        <w:rPr>
          <w:rFonts w:ascii="Calibri" w:hAnsi="Calibri" w:cs="Calibri"/>
          <w:sz w:val="21"/>
          <w:szCs w:val="21"/>
        </w:rPr>
        <w:t xml:space="preserve">. Na eventualidade da documentação </w:t>
      </w:r>
      <w:r w:rsidR="002025FD">
        <w:rPr>
          <w:rFonts w:ascii="Calibri" w:hAnsi="Calibri" w:cs="Calibri"/>
          <w:sz w:val="21"/>
          <w:szCs w:val="21"/>
        </w:rPr>
        <w:t>concluir que estes fornos têm como princípio de funcionamento abóboda radiante, apresentar os elementos definidos na mencionada condição.</w:t>
      </w:r>
    </w:p>
    <w:p w14:paraId="47E4C6A1" w14:textId="4A849F80" w:rsidR="000824D8" w:rsidRDefault="000824D8" w:rsidP="003402DC">
      <w:pPr>
        <w:numPr>
          <w:ilvl w:val="0"/>
          <w:numId w:val="1"/>
        </w:numPr>
        <w:tabs>
          <w:tab w:val="clear" w:pos="1920"/>
        </w:tabs>
        <w:spacing w:before="120"/>
        <w:ind w:left="142" w:right="283"/>
        <w:rPr>
          <w:rFonts w:ascii="Calibri" w:hAnsi="Calibri" w:cs="Calibri"/>
          <w:sz w:val="21"/>
          <w:szCs w:val="21"/>
        </w:rPr>
      </w:pPr>
      <w:r w:rsidRPr="009E663E">
        <w:rPr>
          <w:rFonts w:ascii="Calibri" w:hAnsi="Calibri" w:cs="Calibri"/>
          <w:sz w:val="21"/>
          <w:szCs w:val="21"/>
        </w:rPr>
        <w:t>Preencher o Quadro Q31A do Formulário de Licenciamento com todas as fontes de emissões difusas</w:t>
      </w:r>
      <w:r w:rsidR="00AF784D">
        <w:rPr>
          <w:rFonts w:ascii="Calibri" w:hAnsi="Calibri" w:cs="Calibri"/>
          <w:sz w:val="21"/>
          <w:szCs w:val="21"/>
        </w:rPr>
        <w:t xml:space="preserve"> existentes na instalação</w:t>
      </w:r>
      <w:r w:rsidR="00B16897">
        <w:rPr>
          <w:rFonts w:ascii="Calibri" w:hAnsi="Calibri" w:cs="Calibri"/>
          <w:sz w:val="21"/>
          <w:szCs w:val="21"/>
        </w:rPr>
        <w:t xml:space="preserve"> e para as quais não sejam apresentadas soluções a implementar para adequar a instalação ao BREF SF</w:t>
      </w:r>
      <w:r w:rsidR="00663655">
        <w:rPr>
          <w:rFonts w:ascii="Calibri" w:hAnsi="Calibri" w:cs="Calibri"/>
          <w:sz w:val="21"/>
          <w:szCs w:val="21"/>
        </w:rPr>
        <w:t xml:space="preserve"> (as quais devem ser identificadas e caracterizadas nos Quadros das fontes fixas, a reformular)</w:t>
      </w:r>
      <w:r w:rsidRPr="009E663E">
        <w:rPr>
          <w:rFonts w:ascii="Calibri" w:hAnsi="Calibri" w:cs="Calibri"/>
          <w:sz w:val="21"/>
          <w:szCs w:val="21"/>
        </w:rPr>
        <w:t>.</w:t>
      </w:r>
    </w:p>
    <w:p w14:paraId="5053CC82" w14:textId="430CBEF5" w:rsidR="00A62125" w:rsidRPr="009E663E" w:rsidRDefault="00A62125" w:rsidP="003402DC">
      <w:pPr>
        <w:numPr>
          <w:ilvl w:val="0"/>
          <w:numId w:val="1"/>
        </w:numPr>
        <w:tabs>
          <w:tab w:val="clear" w:pos="1920"/>
        </w:tabs>
        <w:spacing w:before="120"/>
        <w:ind w:left="142" w:right="283"/>
        <w:rPr>
          <w:rFonts w:ascii="Calibri" w:hAnsi="Calibri" w:cs="Calibri"/>
          <w:sz w:val="21"/>
          <w:szCs w:val="21"/>
        </w:rPr>
      </w:pPr>
      <w:r>
        <w:rPr>
          <w:rFonts w:ascii="Calibri" w:hAnsi="Calibri" w:cs="Calibri"/>
          <w:sz w:val="21"/>
          <w:szCs w:val="21"/>
        </w:rPr>
        <w:t>Com base nas soluções necessárias implementar</w:t>
      </w:r>
      <w:r w:rsidR="002721F6">
        <w:rPr>
          <w:rFonts w:ascii="Calibri" w:hAnsi="Calibri" w:cs="Calibri"/>
          <w:sz w:val="21"/>
          <w:szCs w:val="21"/>
        </w:rPr>
        <w:t xml:space="preserve"> para adequar a instalação ao BREF SF</w:t>
      </w:r>
      <w:r>
        <w:rPr>
          <w:rFonts w:ascii="Calibri" w:hAnsi="Calibri" w:cs="Calibri"/>
          <w:sz w:val="21"/>
          <w:szCs w:val="21"/>
        </w:rPr>
        <w:t xml:space="preserve">, reformular os quadros </w:t>
      </w:r>
      <w:r w:rsidR="002721F6">
        <w:rPr>
          <w:rFonts w:ascii="Calibri" w:hAnsi="Calibri" w:cs="Calibri"/>
          <w:sz w:val="21"/>
          <w:szCs w:val="21"/>
        </w:rPr>
        <w:t xml:space="preserve">do formulário de licenciamento ambiental </w:t>
      </w:r>
      <w:r>
        <w:rPr>
          <w:rFonts w:ascii="Calibri" w:hAnsi="Calibri" w:cs="Calibri"/>
          <w:sz w:val="21"/>
          <w:szCs w:val="21"/>
        </w:rPr>
        <w:t xml:space="preserve">com a </w:t>
      </w:r>
      <w:r w:rsidR="002721F6">
        <w:rPr>
          <w:rFonts w:ascii="Calibri" w:hAnsi="Calibri" w:cs="Calibri"/>
          <w:sz w:val="21"/>
          <w:szCs w:val="21"/>
        </w:rPr>
        <w:t>identificação e caracterização</w:t>
      </w:r>
      <w:r>
        <w:rPr>
          <w:rFonts w:ascii="Calibri" w:hAnsi="Calibri" w:cs="Calibri"/>
          <w:sz w:val="21"/>
          <w:szCs w:val="21"/>
        </w:rPr>
        <w:t xml:space="preserve"> das novas fontes fixas</w:t>
      </w:r>
      <w:r w:rsidR="002721F6">
        <w:rPr>
          <w:rFonts w:ascii="Calibri" w:hAnsi="Calibri" w:cs="Calibri"/>
          <w:sz w:val="21"/>
          <w:szCs w:val="21"/>
        </w:rPr>
        <w:t>.</w:t>
      </w:r>
    </w:p>
    <w:p w14:paraId="06A3BCF1" w14:textId="09C80398" w:rsidR="003A5A13" w:rsidRDefault="000824D8" w:rsidP="003402DC">
      <w:pPr>
        <w:numPr>
          <w:ilvl w:val="0"/>
          <w:numId w:val="1"/>
        </w:numPr>
        <w:tabs>
          <w:tab w:val="clear" w:pos="1920"/>
        </w:tabs>
        <w:spacing w:before="120"/>
        <w:ind w:left="142" w:right="283"/>
        <w:rPr>
          <w:rFonts w:ascii="Calibri" w:hAnsi="Calibri" w:cs="Calibri"/>
          <w:sz w:val="21"/>
          <w:szCs w:val="21"/>
        </w:rPr>
      </w:pPr>
      <w:r w:rsidRPr="009E663E">
        <w:rPr>
          <w:rFonts w:ascii="Calibri" w:hAnsi="Calibri" w:cs="Calibri"/>
          <w:sz w:val="21"/>
          <w:szCs w:val="21"/>
        </w:rPr>
        <w:t xml:space="preserve">Atualizar o Formulário de Licenciamento incluindo nos respetivos Quadros todos os seguintes equipamentos: fornos de manutenção, rebarbagem, </w:t>
      </w:r>
      <w:proofErr w:type="spellStart"/>
      <w:r w:rsidRPr="009E663E">
        <w:rPr>
          <w:rFonts w:ascii="Calibri" w:hAnsi="Calibri" w:cs="Calibri"/>
          <w:sz w:val="21"/>
          <w:szCs w:val="21"/>
        </w:rPr>
        <w:t>granalhagem</w:t>
      </w:r>
      <w:proofErr w:type="spellEnd"/>
      <w:r w:rsidRPr="009E663E">
        <w:rPr>
          <w:rFonts w:ascii="Calibri" w:hAnsi="Calibri" w:cs="Calibri"/>
          <w:sz w:val="21"/>
          <w:szCs w:val="21"/>
        </w:rPr>
        <w:t>, tratamento térmico, máquinas CNC</w:t>
      </w:r>
      <w:r w:rsidR="00C2465F">
        <w:rPr>
          <w:rFonts w:ascii="Calibri" w:hAnsi="Calibri" w:cs="Calibri"/>
          <w:sz w:val="21"/>
          <w:szCs w:val="21"/>
        </w:rPr>
        <w:t>; entre outras.</w:t>
      </w:r>
    </w:p>
    <w:p w14:paraId="621B8D4F" w14:textId="41DE446A" w:rsidR="00D45B01" w:rsidRDefault="00D45B01" w:rsidP="003402DC">
      <w:pPr>
        <w:numPr>
          <w:ilvl w:val="0"/>
          <w:numId w:val="1"/>
        </w:numPr>
        <w:tabs>
          <w:tab w:val="clear" w:pos="1920"/>
        </w:tabs>
        <w:spacing w:before="120"/>
        <w:ind w:left="142" w:right="283"/>
        <w:rPr>
          <w:rFonts w:ascii="Calibri" w:hAnsi="Calibri" w:cs="Calibri"/>
          <w:sz w:val="21"/>
          <w:szCs w:val="21"/>
        </w:rPr>
      </w:pPr>
      <w:r>
        <w:rPr>
          <w:rFonts w:ascii="Calibri" w:hAnsi="Calibri" w:cs="Calibri"/>
          <w:sz w:val="21"/>
          <w:szCs w:val="21"/>
        </w:rPr>
        <w:t>Incluir no Quadro Q30 todos os STEG indicados como existentes na instalação no ficheiro de sistematização MTD do BREF SF, devidamente identificados.</w:t>
      </w:r>
    </w:p>
    <w:p w14:paraId="3F63397E" w14:textId="2B644CAD" w:rsidR="009034D2" w:rsidRPr="009E663E" w:rsidRDefault="009034D2" w:rsidP="003402DC">
      <w:pPr>
        <w:numPr>
          <w:ilvl w:val="0"/>
          <w:numId w:val="1"/>
        </w:numPr>
        <w:tabs>
          <w:tab w:val="clear" w:pos="1920"/>
        </w:tabs>
        <w:spacing w:before="120"/>
        <w:ind w:left="142" w:right="283"/>
        <w:rPr>
          <w:rFonts w:ascii="Calibri" w:hAnsi="Calibri" w:cs="Calibri"/>
          <w:sz w:val="21"/>
          <w:szCs w:val="21"/>
        </w:rPr>
      </w:pPr>
      <w:r>
        <w:rPr>
          <w:rFonts w:ascii="Calibri" w:hAnsi="Calibri" w:cs="Calibri"/>
          <w:sz w:val="21"/>
          <w:szCs w:val="21"/>
        </w:rPr>
        <w:t xml:space="preserve">Esclarecer a existência de fornos de indução sendo mencionado </w:t>
      </w:r>
      <w:r w:rsidR="00A2499B">
        <w:rPr>
          <w:rFonts w:ascii="Calibri" w:hAnsi="Calibri" w:cs="Calibri"/>
          <w:sz w:val="21"/>
          <w:szCs w:val="21"/>
        </w:rPr>
        <w:t xml:space="preserve">na sistematização MTD do BREF SF, </w:t>
      </w:r>
      <w:proofErr w:type="spellStart"/>
      <w:r w:rsidR="00A2499B">
        <w:rPr>
          <w:rFonts w:ascii="Calibri" w:hAnsi="Calibri" w:cs="Calibri"/>
          <w:sz w:val="21"/>
          <w:szCs w:val="21"/>
        </w:rPr>
        <w:t>p.ex</w:t>
      </w:r>
      <w:proofErr w:type="spellEnd"/>
      <w:r w:rsidR="00A2499B">
        <w:rPr>
          <w:rFonts w:ascii="Calibri" w:hAnsi="Calibri" w:cs="Calibri"/>
          <w:sz w:val="21"/>
          <w:szCs w:val="21"/>
        </w:rPr>
        <w:t>. na MTD 14. H.</w:t>
      </w:r>
    </w:p>
    <w:p w14:paraId="222E0F71" w14:textId="5667B5E4" w:rsidR="00166B88" w:rsidRPr="00A165B0" w:rsidRDefault="00166B88" w:rsidP="00144917">
      <w:pPr>
        <w:spacing w:before="120"/>
        <w:ind w:left="-142" w:right="283"/>
        <w:rPr>
          <w:rFonts w:ascii="Calibri" w:hAnsi="Calibri" w:cs="Calibri"/>
          <w:sz w:val="21"/>
          <w:szCs w:val="21"/>
          <w:u w:val="single"/>
        </w:rPr>
      </w:pPr>
      <w:r w:rsidRPr="009E663E">
        <w:rPr>
          <w:rFonts w:ascii="Calibri" w:hAnsi="Calibri" w:cs="Calibri"/>
          <w:sz w:val="21"/>
          <w:szCs w:val="21"/>
          <w:u w:val="single"/>
        </w:rPr>
        <w:t xml:space="preserve">Relativamente ao </w:t>
      </w:r>
      <w:r w:rsidRPr="009E663E">
        <w:rPr>
          <w:rFonts w:ascii="Calibri" w:hAnsi="Calibri" w:cs="Calibri"/>
          <w:b/>
          <w:sz w:val="21"/>
          <w:szCs w:val="21"/>
          <w:u w:val="single"/>
        </w:rPr>
        <w:t>Módulo VI</w:t>
      </w:r>
      <w:r w:rsidR="00340478" w:rsidRPr="009E663E">
        <w:rPr>
          <w:rFonts w:ascii="Calibri" w:hAnsi="Calibri" w:cs="Calibri"/>
          <w:b/>
          <w:sz w:val="21"/>
          <w:szCs w:val="21"/>
          <w:u w:val="single"/>
        </w:rPr>
        <w:t>I</w:t>
      </w:r>
      <w:r w:rsidRPr="009E663E">
        <w:rPr>
          <w:rFonts w:ascii="Calibri" w:hAnsi="Calibri" w:cs="Calibri"/>
          <w:b/>
          <w:sz w:val="21"/>
          <w:szCs w:val="21"/>
          <w:u w:val="single"/>
        </w:rPr>
        <w:t xml:space="preserve">I – </w:t>
      </w:r>
      <w:r w:rsidR="00340478" w:rsidRPr="009E663E">
        <w:rPr>
          <w:rFonts w:ascii="Calibri" w:hAnsi="Calibri" w:cs="Calibri"/>
          <w:b/>
          <w:sz w:val="21"/>
          <w:szCs w:val="21"/>
          <w:u w:val="single"/>
        </w:rPr>
        <w:t>Ruído</w:t>
      </w:r>
      <w:r w:rsidRPr="009E663E">
        <w:rPr>
          <w:rFonts w:ascii="Calibri" w:hAnsi="Calibri" w:cs="Calibri"/>
          <w:sz w:val="21"/>
          <w:szCs w:val="21"/>
          <w:u w:val="single"/>
        </w:rPr>
        <w:t>:</w:t>
      </w:r>
    </w:p>
    <w:p w14:paraId="107DEEEB" w14:textId="77777777" w:rsidR="00402EC7" w:rsidRDefault="00A165B0" w:rsidP="00A165B0">
      <w:pPr>
        <w:numPr>
          <w:ilvl w:val="0"/>
          <w:numId w:val="1"/>
        </w:numPr>
        <w:tabs>
          <w:tab w:val="clear" w:pos="1920"/>
        </w:tabs>
        <w:spacing w:before="120"/>
        <w:ind w:left="142" w:right="283"/>
        <w:rPr>
          <w:rFonts w:ascii="Calibri" w:hAnsi="Calibri" w:cs="Calibri"/>
          <w:sz w:val="21"/>
          <w:szCs w:val="21"/>
        </w:rPr>
      </w:pPr>
      <w:r w:rsidRPr="00A165B0">
        <w:rPr>
          <w:rFonts w:ascii="Calibri" w:hAnsi="Calibri" w:cs="Calibri"/>
          <w:sz w:val="21"/>
          <w:szCs w:val="21"/>
        </w:rPr>
        <w:t>No que se refere à Avaliação de Ruído incluída nos elementos instrutórios datada de 16.07.2021 (Relatório de Ensaio n.º 20.1662.20223.1604.479_1), identifica-se que</w:t>
      </w:r>
      <w:r w:rsidR="00402EC7">
        <w:rPr>
          <w:rFonts w:ascii="Calibri" w:hAnsi="Calibri" w:cs="Calibri"/>
          <w:sz w:val="21"/>
          <w:szCs w:val="21"/>
        </w:rPr>
        <w:t>,</w:t>
      </w:r>
      <w:r w:rsidRPr="00A165B0">
        <w:rPr>
          <w:rFonts w:ascii="Calibri" w:hAnsi="Calibri" w:cs="Calibri"/>
          <w:sz w:val="21"/>
          <w:szCs w:val="21"/>
        </w:rPr>
        <w:t xml:space="preserve"> no âmbito das medições realizadas</w:t>
      </w:r>
      <w:r w:rsidR="00402EC7">
        <w:rPr>
          <w:rFonts w:ascii="Calibri" w:hAnsi="Calibri" w:cs="Calibri"/>
          <w:sz w:val="21"/>
          <w:szCs w:val="21"/>
        </w:rPr>
        <w:t>,</w:t>
      </w:r>
      <w:r w:rsidRPr="00A165B0">
        <w:rPr>
          <w:rFonts w:ascii="Calibri" w:hAnsi="Calibri" w:cs="Calibri"/>
          <w:sz w:val="21"/>
          <w:szCs w:val="21"/>
        </w:rPr>
        <w:t xml:space="preserve"> foi selecionado um local em um dos vértices da instalação (P1). </w:t>
      </w:r>
    </w:p>
    <w:p w14:paraId="455DFC3A" w14:textId="77777777" w:rsidR="00402EC7" w:rsidRDefault="00A165B0" w:rsidP="00402EC7">
      <w:pPr>
        <w:spacing w:before="120"/>
        <w:ind w:left="142" w:right="283"/>
        <w:rPr>
          <w:rFonts w:ascii="Calibri" w:hAnsi="Calibri" w:cs="Calibri"/>
          <w:sz w:val="21"/>
          <w:szCs w:val="21"/>
        </w:rPr>
      </w:pPr>
      <w:r w:rsidRPr="00A165B0">
        <w:rPr>
          <w:rFonts w:ascii="Calibri" w:hAnsi="Calibri" w:cs="Calibri"/>
          <w:sz w:val="21"/>
          <w:szCs w:val="21"/>
        </w:rPr>
        <w:t xml:space="preserve">Como existem </w:t>
      </w:r>
      <w:r>
        <w:rPr>
          <w:rFonts w:ascii="Calibri" w:hAnsi="Calibri" w:cs="Calibri"/>
          <w:sz w:val="21"/>
          <w:szCs w:val="21"/>
        </w:rPr>
        <w:t>recetores</w:t>
      </w:r>
      <w:r w:rsidRPr="00A165B0">
        <w:rPr>
          <w:rFonts w:ascii="Calibri" w:hAnsi="Calibri" w:cs="Calibri"/>
          <w:sz w:val="21"/>
          <w:szCs w:val="21"/>
        </w:rPr>
        <w:t xml:space="preserve"> sensíveis nas imediações da instalação</w:t>
      </w:r>
      <w:r w:rsidR="00402EC7">
        <w:rPr>
          <w:rFonts w:ascii="Calibri" w:hAnsi="Calibri" w:cs="Calibri"/>
          <w:sz w:val="21"/>
          <w:szCs w:val="21"/>
        </w:rPr>
        <w:t xml:space="preserve"> (norte; sudeste; nordeste)</w:t>
      </w:r>
      <w:r w:rsidRPr="00A165B0">
        <w:rPr>
          <w:rFonts w:ascii="Calibri" w:hAnsi="Calibri" w:cs="Calibri"/>
          <w:sz w:val="21"/>
          <w:szCs w:val="21"/>
        </w:rPr>
        <w:t>, podendo ou não ser afetados pelo seu funcionamento em matéria de ru</w:t>
      </w:r>
      <w:r w:rsidR="00402EC7">
        <w:rPr>
          <w:rFonts w:ascii="Calibri" w:hAnsi="Calibri" w:cs="Calibri"/>
          <w:sz w:val="21"/>
          <w:szCs w:val="21"/>
        </w:rPr>
        <w:t>í</w:t>
      </w:r>
      <w:r w:rsidRPr="00A165B0">
        <w:rPr>
          <w:rFonts w:ascii="Calibri" w:hAnsi="Calibri" w:cs="Calibri"/>
          <w:sz w:val="21"/>
          <w:szCs w:val="21"/>
        </w:rPr>
        <w:t>do, releva realizar as medições de ruído junto do ou nos recetores sensíveis</w:t>
      </w:r>
      <w:r>
        <w:rPr>
          <w:rFonts w:ascii="Calibri" w:hAnsi="Calibri" w:cs="Calibri"/>
          <w:sz w:val="21"/>
          <w:szCs w:val="21"/>
        </w:rPr>
        <w:t xml:space="preserve">. </w:t>
      </w:r>
    </w:p>
    <w:p w14:paraId="14462E3D" w14:textId="77777777" w:rsidR="00402EC7" w:rsidRDefault="00A165B0" w:rsidP="00402EC7">
      <w:pPr>
        <w:spacing w:before="120"/>
        <w:ind w:left="142" w:right="283"/>
        <w:rPr>
          <w:rFonts w:ascii="Calibri" w:hAnsi="Calibri" w:cs="Calibri"/>
          <w:sz w:val="21"/>
          <w:szCs w:val="21"/>
        </w:rPr>
      </w:pPr>
      <w:r>
        <w:rPr>
          <w:rFonts w:ascii="Calibri" w:hAnsi="Calibri" w:cs="Calibri"/>
          <w:sz w:val="21"/>
          <w:szCs w:val="21"/>
        </w:rPr>
        <w:t>Por este motivo, solicita-se</w:t>
      </w:r>
      <w:r w:rsidR="00402EC7">
        <w:rPr>
          <w:rFonts w:ascii="Calibri" w:hAnsi="Calibri" w:cs="Calibri"/>
          <w:sz w:val="21"/>
          <w:szCs w:val="21"/>
        </w:rPr>
        <w:t>:</w:t>
      </w:r>
    </w:p>
    <w:p w14:paraId="426D8124" w14:textId="2324DDDA" w:rsidR="00402EC7" w:rsidRDefault="00A165B0" w:rsidP="00402EC7">
      <w:pPr>
        <w:pStyle w:val="PargrafodaLista"/>
        <w:numPr>
          <w:ilvl w:val="0"/>
          <w:numId w:val="44"/>
        </w:numPr>
        <w:spacing w:before="120"/>
        <w:ind w:right="283"/>
        <w:jc w:val="both"/>
        <w:rPr>
          <w:rFonts w:ascii="Calibri" w:hAnsi="Calibri" w:cs="Calibri"/>
          <w:sz w:val="21"/>
          <w:szCs w:val="21"/>
        </w:rPr>
      </w:pPr>
      <w:r w:rsidRPr="00402EC7">
        <w:rPr>
          <w:rFonts w:ascii="Calibri" w:hAnsi="Calibri" w:cs="Calibri"/>
          <w:sz w:val="21"/>
          <w:szCs w:val="21"/>
        </w:rPr>
        <w:lastRenderedPageBreak/>
        <w:t xml:space="preserve">indicação de data prevista para a realização de nova </w:t>
      </w:r>
      <w:r w:rsidR="00846D42" w:rsidRPr="00402EC7">
        <w:rPr>
          <w:rFonts w:ascii="Calibri" w:hAnsi="Calibri" w:cs="Calibri"/>
          <w:sz w:val="21"/>
          <w:szCs w:val="21"/>
        </w:rPr>
        <w:t>avaliação</w:t>
      </w:r>
      <w:r w:rsidRPr="00402EC7">
        <w:rPr>
          <w:rFonts w:ascii="Calibri" w:hAnsi="Calibri" w:cs="Calibri"/>
          <w:sz w:val="21"/>
          <w:szCs w:val="21"/>
        </w:rPr>
        <w:t xml:space="preserve"> </w:t>
      </w:r>
      <w:r w:rsidR="00846D42" w:rsidRPr="00402EC7">
        <w:rPr>
          <w:rFonts w:ascii="Calibri" w:hAnsi="Calibri" w:cs="Calibri"/>
          <w:sz w:val="21"/>
          <w:szCs w:val="21"/>
        </w:rPr>
        <w:t xml:space="preserve">sugerindo-se que a sua calendarização considere de forma justificada e razoável </w:t>
      </w:r>
      <w:r w:rsidR="00402EC7" w:rsidRPr="00402EC7">
        <w:rPr>
          <w:rFonts w:ascii="Calibri" w:hAnsi="Calibri" w:cs="Calibri"/>
          <w:sz w:val="21"/>
          <w:szCs w:val="21"/>
        </w:rPr>
        <w:t>eventuais alterações</w:t>
      </w:r>
      <w:r w:rsidR="00402EC7">
        <w:rPr>
          <w:rFonts w:ascii="Calibri" w:hAnsi="Calibri" w:cs="Calibri"/>
          <w:sz w:val="21"/>
          <w:szCs w:val="21"/>
        </w:rPr>
        <w:t xml:space="preserve"> a realizar para implementação das MTD</w:t>
      </w:r>
      <w:r w:rsidRPr="00402EC7">
        <w:rPr>
          <w:rFonts w:ascii="Calibri" w:hAnsi="Calibri" w:cs="Calibri"/>
          <w:sz w:val="21"/>
          <w:szCs w:val="21"/>
        </w:rPr>
        <w:t xml:space="preserve">, </w:t>
      </w:r>
    </w:p>
    <w:p w14:paraId="4004825A" w14:textId="38D13833" w:rsidR="00A165B0" w:rsidRPr="00402EC7" w:rsidRDefault="00A165B0" w:rsidP="00402EC7">
      <w:pPr>
        <w:pStyle w:val="PargrafodaLista"/>
        <w:numPr>
          <w:ilvl w:val="0"/>
          <w:numId w:val="44"/>
        </w:numPr>
        <w:spacing w:before="120"/>
        <w:ind w:right="283"/>
        <w:jc w:val="both"/>
        <w:rPr>
          <w:rFonts w:ascii="Calibri" w:hAnsi="Calibri" w:cs="Calibri"/>
          <w:sz w:val="21"/>
          <w:szCs w:val="21"/>
        </w:rPr>
      </w:pPr>
      <w:r w:rsidRPr="00402EC7">
        <w:rPr>
          <w:rFonts w:ascii="Calibri" w:hAnsi="Calibri" w:cs="Calibri"/>
          <w:sz w:val="21"/>
          <w:szCs w:val="21"/>
        </w:rPr>
        <w:t>identifica</w:t>
      </w:r>
      <w:r w:rsidR="00402EC7">
        <w:rPr>
          <w:rFonts w:ascii="Calibri" w:hAnsi="Calibri" w:cs="Calibri"/>
          <w:sz w:val="21"/>
          <w:szCs w:val="21"/>
        </w:rPr>
        <w:t>ção</w:t>
      </w:r>
      <w:r w:rsidRPr="00402EC7">
        <w:rPr>
          <w:rFonts w:ascii="Calibri" w:hAnsi="Calibri" w:cs="Calibri"/>
          <w:sz w:val="21"/>
          <w:szCs w:val="21"/>
        </w:rPr>
        <w:t xml:space="preserve"> </w:t>
      </w:r>
      <w:r w:rsidR="00402EC7">
        <w:rPr>
          <w:rFonts w:ascii="Calibri" w:hAnsi="Calibri" w:cs="Calibri"/>
          <w:sz w:val="21"/>
          <w:szCs w:val="21"/>
        </w:rPr>
        <w:t>d</w:t>
      </w:r>
      <w:r w:rsidRPr="00402EC7">
        <w:rPr>
          <w:rFonts w:ascii="Calibri" w:hAnsi="Calibri" w:cs="Calibri"/>
          <w:sz w:val="21"/>
          <w:szCs w:val="21"/>
        </w:rPr>
        <w:t>os recetores sensíveis onde se propõem a realizar as medições</w:t>
      </w:r>
      <w:r w:rsidR="00402EC7">
        <w:rPr>
          <w:rFonts w:ascii="Calibri" w:hAnsi="Calibri" w:cs="Calibri"/>
          <w:sz w:val="21"/>
          <w:szCs w:val="21"/>
        </w:rPr>
        <w:t>, tomando em consideração que a avaliação deve ser realizada junto do ou nos recetores sensíveis</w:t>
      </w:r>
      <w:r w:rsidRPr="00402EC7">
        <w:rPr>
          <w:rFonts w:ascii="Calibri" w:hAnsi="Calibri" w:cs="Calibri"/>
          <w:sz w:val="21"/>
          <w:szCs w:val="21"/>
        </w:rPr>
        <w:t>.</w:t>
      </w:r>
    </w:p>
    <w:p w14:paraId="6355EBE7" w14:textId="37207F4B" w:rsidR="005B4528" w:rsidRPr="002721F6" w:rsidRDefault="005B4528" w:rsidP="005B4528">
      <w:pPr>
        <w:spacing w:before="120"/>
        <w:ind w:left="-142" w:right="283"/>
        <w:rPr>
          <w:rFonts w:ascii="Calibri" w:hAnsi="Calibri" w:cs="Calibri"/>
          <w:sz w:val="21"/>
          <w:szCs w:val="21"/>
          <w:u w:val="single"/>
        </w:rPr>
      </w:pPr>
      <w:r w:rsidRPr="002721F6">
        <w:rPr>
          <w:rFonts w:ascii="Calibri" w:hAnsi="Calibri" w:cs="Calibri"/>
          <w:sz w:val="21"/>
          <w:szCs w:val="21"/>
          <w:u w:val="single"/>
        </w:rPr>
        <w:t xml:space="preserve">Relativamente ao </w:t>
      </w:r>
      <w:r w:rsidRPr="002721F6">
        <w:rPr>
          <w:rFonts w:ascii="Calibri" w:hAnsi="Calibri" w:cs="Calibri"/>
          <w:b/>
          <w:sz w:val="21"/>
          <w:szCs w:val="21"/>
          <w:u w:val="single"/>
        </w:rPr>
        <w:t>Módulo</w:t>
      </w:r>
      <w:r w:rsidR="005016B1" w:rsidRPr="002721F6">
        <w:rPr>
          <w:rFonts w:ascii="Calibri" w:hAnsi="Calibri" w:cs="Calibri"/>
          <w:b/>
          <w:sz w:val="21"/>
          <w:szCs w:val="21"/>
          <w:u w:val="single"/>
        </w:rPr>
        <w:t xml:space="preserve"> XII – Licenciamento Ambiental</w:t>
      </w:r>
      <w:r w:rsidRPr="002721F6">
        <w:rPr>
          <w:rFonts w:ascii="Calibri" w:hAnsi="Calibri" w:cs="Calibri"/>
          <w:sz w:val="21"/>
          <w:szCs w:val="21"/>
          <w:u w:val="single"/>
        </w:rPr>
        <w:t>:</w:t>
      </w:r>
    </w:p>
    <w:p w14:paraId="0131C278" w14:textId="19084EC3" w:rsidR="00B72562" w:rsidRPr="00B72562" w:rsidRDefault="00B72562" w:rsidP="00B72562">
      <w:pPr>
        <w:numPr>
          <w:ilvl w:val="0"/>
          <w:numId w:val="1"/>
        </w:numPr>
        <w:tabs>
          <w:tab w:val="clear" w:pos="1920"/>
        </w:tabs>
        <w:spacing w:before="120"/>
        <w:ind w:left="142" w:right="283"/>
        <w:rPr>
          <w:rFonts w:ascii="Calibri" w:hAnsi="Calibri" w:cs="Calibri"/>
          <w:sz w:val="21"/>
          <w:szCs w:val="21"/>
        </w:rPr>
      </w:pPr>
      <w:r w:rsidRPr="00B72562">
        <w:rPr>
          <w:rFonts w:ascii="Calibri" w:hAnsi="Calibri" w:cs="Calibri"/>
          <w:sz w:val="21"/>
          <w:szCs w:val="21"/>
        </w:rPr>
        <w:t>No que se refere ao preenchimento dado à folha do BREF S</w:t>
      </w:r>
      <w:r>
        <w:rPr>
          <w:rFonts w:ascii="Calibri" w:hAnsi="Calibri" w:cs="Calibri"/>
          <w:sz w:val="21"/>
          <w:szCs w:val="21"/>
        </w:rPr>
        <w:t>F</w:t>
      </w:r>
      <w:r w:rsidRPr="00B72562">
        <w:rPr>
          <w:rFonts w:ascii="Calibri" w:hAnsi="Calibri" w:cs="Calibri"/>
          <w:sz w:val="21"/>
          <w:szCs w:val="21"/>
        </w:rPr>
        <w:t xml:space="preserve"> do ficheiro da sistematização das MTD, solicita-se o seguinte:</w:t>
      </w:r>
      <w:r w:rsidR="0073329F">
        <w:rPr>
          <w:rFonts w:ascii="Calibri" w:hAnsi="Calibri" w:cs="Calibri"/>
          <w:sz w:val="21"/>
          <w:szCs w:val="21"/>
        </w:rPr>
        <w:t xml:space="preserve"> </w:t>
      </w:r>
      <w:r w:rsidRPr="00B72562">
        <w:rPr>
          <w:rFonts w:ascii="Calibri" w:hAnsi="Calibri"/>
          <w:sz w:val="21"/>
          <w:szCs w:val="21"/>
          <w:vertAlign w:val="superscript"/>
        </w:rPr>
        <w:footnoteReference w:id="1"/>
      </w:r>
    </w:p>
    <w:p w14:paraId="6BD91AE8" w14:textId="77777777" w:rsidR="00C70B62" w:rsidRPr="00C70B62" w:rsidRDefault="00C70B62" w:rsidP="00C70B62">
      <w:pPr>
        <w:pStyle w:val="PargrafodaLista"/>
        <w:numPr>
          <w:ilvl w:val="0"/>
          <w:numId w:val="47"/>
        </w:numPr>
        <w:spacing w:before="120"/>
        <w:ind w:right="283"/>
        <w:jc w:val="both"/>
        <w:rPr>
          <w:rFonts w:ascii="Calibri" w:hAnsi="Calibri" w:cs="Calibri"/>
          <w:sz w:val="21"/>
          <w:szCs w:val="21"/>
        </w:rPr>
      </w:pPr>
      <w:r w:rsidRPr="00C70B62">
        <w:rPr>
          <w:rFonts w:ascii="Calibri" w:hAnsi="Calibri" w:cs="Calibri"/>
          <w:sz w:val="21"/>
          <w:szCs w:val="21"/>
        </w:rPr>
        <w:t xml:space="preserve">Reformulação do preenchimento dado à coluna </w:t>
      </w:r>
      <w:r w:rsidRPr="00C70B62">
        <w:rPr>
          <w:rFonts w:ascii="Calibri" w:hAnsi="Calibri" w:cs="Calibri"/>
          <w:i/>
          <w:iCs/>
          <w:sz w:val="21"/>
          <w:szCs w:val="21"/>
        </w:rPr>
        <w:t>“Data de Implementação/Calendarização (mês/ano)”</w:t>
      </w:r>
      <w:r w:rsidRPr="00C70B62">
        <w:rPr>
          <w:rFonts w:ascii="Calibri" w:hAnsi="Calibri" w:cs="Calibri"/>
          <w:sz w:val="21"/>
          <w:szCs w:val="21"/>
        </w:rPr>
        <w:t xml:space="preserve"> para todas as técnicas (exceto as que sejam não aplicável ou não implementada).</w:t>
      </w:r>
    </w:p>
    <w:p w14:paraId="392B870C" w14:textId="4D658260" w:rsidR="00C70B62" w:rsidRPr="00C70B62" w:rsidRDefault="00C70B62" w:rsidP="00C70B62">
      <w:pPr>
        <w:pStyle w:val="PargrafodaLista"/>
        <w:numPr>
          <w:ilvl w:val="0"/>
          <w:numId w:val="47"/>
        </w:numPr>
        <w:spacing w:before="120"/>
        <w:ind w:right="283"/>
        <w:jc w:val="both"/>
        <w:rPr>
          <w:rFonts w:ascii="Calibri" w:hAnsi="Calibri" w:cs="Calibri"/>
          <w:sz w:val="21"/>
          <w:szCs w:val="21"/>
        </w:rPr>
      </w:pPr>
      <w:r w:rsidRPr="00C70B62">
        <w:rPr>
          <w:rFonts w:ascii="Calibri" w:hAnsi="Calibri" w:cs="Calibri"/>
          <w:sz w:val="21"/>
          <w:szCs w:val="21"/>
        </w:rPr>
        <w:t xml:space="preserve">MTD 1: sobre os elementos </w:t>
      </w:r>
      <w:proofErr w:type="spellStart"/>
      <w:r w:rsidRPr="00C70B62">
        <w:rPr>
          <w:rFonts w:ascii="Calibri" w:hAnsi="Calibri" w:cs="Calibri"/>
          <w:sz w:val="21"/>
          <w:szCs w:val="21"/>
        </w:rPr>
        <w:t>xxi</w:t>
      </w:r>
      <w:proofErr w:type="spellEnd"/>
      <w:r w:rsidRPr="00C70B62">
        <w:rPr>
          <w:rFonts w:ascii="Calibri" w:hAnsi="Calibri" w:cs="Calibri"/>
          <w:sz w:val="21"/>
          <w:szCs w:val="21"/>
        </w:rPr>
        <w:t xml:space="preserve"> a </w:t>
      </w:r>
      <w:proofErr w:type="spellStart"/>
      <w:r w:rsidRPr="00C70B62">
        <w:rPr>
          <w:rFonts w:ascii="Calibri" w:hAnsi="Calibri" w:cs="Calibri"/>
          <w:sz w:val="21"/>
          <w:szCs w:val="21"/>
        </w:rPr>
        <w:t>xxi</w:t>
      </w:r>
      <w:r>
        <w:rPr>
          <w:rFonts w:ascii="Calibri" w:hAnsi="Calibri" w:cs="Calibri"/>
          <w:sz w:val="21"/>
          <w:szCs w:val="21"/>
        </w:rPr>
        <w:t>x</w:t>
      </w:r>
      <w:proofErr w:type="spellEnd"/>
      <w:r w:rsidRPr="00C70B62">
        <w:rPr>
          <w:rFonts w:ascii="Calibri" w:hAnsi="Calibri" w:cs="Calibri"/>
          <w:sz w:val="21"/>
          <w:szCs w:val="21"/>
        </w:rPr>
        <w:t>. a incorporar no SGA (seja o inventário, o</w:t>
      </w:r>
      <w:r>
        <w:rPr>
          <w:rFonts w:ascii="Calibri" w:hAnsi="Calibri" w:cs="Calibri"/>
          <w:sz w:val="21"/>
          <w:szCs w:val="21"/>
        </w:rPr>
        <w:t>s</w:t>
      </w:r>
      <w:r w:rsidRPr="00C70B62">
        <w:rPr>
          <w:rFonts w:ascii="Calibri" w:hAnsi="Calibri" w:cs="Calibri"/>
          <w:sz w:val="21"/>
          <w:szCs w:val="21"/>
        </w:rPr>
        <w:t xml:space="preserve"> plano</w:t>
      </w:r>
      <w:r>
        <w:rPr>
          <w:rFonts w:ascii="Calibri" w:hAnsi="Calibri" w:cs="Calibri"/>
          <w:sz w:val="21"/>
          <w:szCs w:val="21"/>
        </w:rPr>
        <w:t>s</w:t>
      </w:r>
      <w:r w:rsidRPr="00C70B62">
        <w:rPr>
          <w:rFonts w:ascii="Calibri" w:hAnsi="Calibri" w:cs="Calibri"/>
          <w:sz w:val="21"/>
          <w:szCs w:val="21"/>
        </w:rPr>
        <w:t xml:space="preserve"> ou os sistemas de gestão)</w:t>
      </w:r>
      <w:r w:rsidR="00EE18AA">
        <w:rPr>
          <w:rFonts w:ascii="Calibri" w:hAnsi="Calibri" w:cs="Calibri"/>
          <w:sz w:val="21"/>
          <w:szCs w:val="21"/>
        </w:rPr>
        <w:t>,</w:t>
      </w:r>
      <w:r w:rsidRPr="00C70B62">
        <w:rPr>
          <w:rFonts w:ascii="Calibri" w:hAnsi="Calibri" w:cs="Calibri"/>
          <w:sz w:val="21"/>
          <w:szCs w:val="21"/>
        </w:rPr>
        <w:t xml:space="preserve"> </w:t>
      </w:r>
      <w:r>
        <w:rPr>
          <w:rFonts w:ascii="Calibri" w:hAnsi="Calibri" w:cs="Calibri"/>
          <w:sz w:val="21"/>
          <w:szCs w:val="21"/>
        </w:rPr>
        <w:t xml:space="preserve">chama-se a V melhor atenção que </w:t>
      </w:r>
      <w:r w:rsidR="00EE18AA" w:rsidRPr="00C70B62">
        <w:rPr>
          <w:rFonts w:ascii="Calibri" w:hAnsi="Calibri" w:cs="Calibri"/>
          <w:sz w:val="21"/>
          <w:szCs w:val="21"/>
        </w:rPr>
        <w:t>cada um</w:t>
      </w:r>
      <w:r w:rsidR="00EE18AA">
        <w:rPr>
          <w:rFonts w:ascii="Calibri" w:hAnsi="Calibri" w:cs="Calibri"/>
          <w:sz w:val="21"/>
          <w:szCs w:val="21"/>
        </w:rPr>
        <w:t xml:space="preserve"> </w:t>
      </w:r>
      <w:r>
        <w:rPr>
          <w:rFonts w:ascii="Calibri" w:hAnsi="Calibri" w:cs="Calibri"/>
          <w:sz w:val="21"/>
          <w:szCs w:val="21"/>
        </w:rPr>
        <w:t xml:space="preserve">estes documentos, </w:t>
      </w:r>
      <w:r w:rsidRPr="00C70B62">
        <w:rPr>
          <w:rFonts w:ascii="Calibri" w:hAnsi="Calibri" w:cs="Calibri"/>
          <w:sz w:val="21"/>
          <w:szCs w:val="21"/>
          <w:u w:val="single"/>
        </w:rPr>
        <w:t>a remeter como parte integrante do ficheiro da sistematização MTD</w:t>
      </w:r>
      <w:r>
        <w:rPr>
          <w:rFonts w:ascii="Calibri" w:hAnsi="Calibri" w:cs="Calibri"/>
          <w:sz w:val="21"/>
          <w:szCs w:val="21"/>
        </w:rPr>
        <w:t xml:space="preserve">, </w:t>
      </w:r>
      <w:r w:rsidRPr="00C70B62">
        <w:rPr>
          <w:rFonts w:ascii="Calibri" w:hAnsi="Calibri" w:cs="Calibri"/>
          <w:sz w:val="21"/>
          <w:szCs w:val="21"/>
        </w:rPr>
        <w:t>deve</w:t>
      </w:r>
      <w:r>
        <w:rPr>
          <w:rFonts w:ascii="Calibri" w:hAnsi="Calibri" w:cs="Calibri"/>
          <w:sz w:val="21"/>
          <w:szCs w:val="21"/>
        </w:rPr>
        <w:t>m</w:t>
      </w:r>
      <w:r w:rsidRPr="00C70B62">
        <w:rPr>
          <w:rFonts w:ascii="Calibri" w:hAnsi="Calibri" w:cs="Calibri"/>
          <w:sz w:val="21"/>
          <w:szCs w:val="21"/>
        </w:rPr>
        <w:t xml:space="preserve"> agregar </w:t>
      </w:r>
      <w:r w:rsidRPr="00C70B62">
        <w:rPr>
          <w:rFonts w:ascii="Calibri" w:hAnsi="Calibri" w:cs="Calibri"/>
          <w:sz w:val="21"/>
          <w:szCs w:val="21"/>
          <w:u w:val="single"/>
        </w:rPr>
        <w:t>todos os requisitos</w:t>
      </w:r>
      <w:r w:rsidRPr="00C70B62">
        <w:rPr>
          <w:rFonts w:ascii="Calibri" w:hAnsi="Calibri" w:cs="Calibri"/>
          <w:sz w:val="21"/>
          <w:szCs w:val="21"/>
        </w:rPr>
        <w:t xml:space="preserve"> enumerados na respetiva MTD: MTD 2, MTD 3, MTD 4a., MTD 5., MTD</w:t>
      </w:r>
      <w:r>
        <w:rPr>
          <w:rFonts w:ascii="Calibri" w:hAnsi="Calibri" w:cs="Calibri"/>
          <w:sz w:val="21"/>
          <w:szCs w:val="21"/>
        </w:rPr>
        <w:t xml:space="preserve"> 7</w:t>
      </w:r>
      <w:r w:rsidRPr="00C70B62">
        <w:rPr>
          <w:rFonts w:ascii="Calibri" w:hAnsi="Calibri" w:cs="Calibri"/>
          <w:sz w:val="21"/>
          <w:szCs w:val="21"/>
        </w:rPr>
        <w:t xml:space="preserve"> a., MTD </w:t>
      </w:r>
      <w:r>
        <w:rPr>
          <w:rFonts w:ascii="Calibri" w:hAnsi="Calibri" w:cs="Calibri"/>
          <w:sz w:val="21"/>
          <w:szCs w:val="21"/>
        </w:rPr>
        <w:t>35</w:t>
      </w:r>
      <w:r w:rsidRPr="00C70B62">
        <w:rPr>
          <w:rFonts w:ascii="Calibri" w:hAnsi="Calibri" w:cs="Calibri"/>
          <w:sz w:val="21"/>
          <w:szCs w:val="21"/>
        </w:rPr>
        <w:t xml:space="preserve"> a., MTD </w:t>
      </w:r>
      <w:r>
        <w:rPr>
          <w:rFonts w:ascii="Calibri" w:hAnsi="Calibri" w:cs="Calibri"/>
          <w:sz w:val="21"/>
          <w:szCs w:val="21"/>
        </w:rPr>
        <w:t>8, MTD 10</w:t>
      </w:r>
      <w:r w:rsidRPr="00C70B62">
        <w:rPr>
          <w:rFonts w:ascii="Calibri" w:hAnsi="Calibri" w:cs="Calibri"/>
          <w:sz w:val="21"/>
          <w:szCs w:val="21"/>
        </w:rPr>
        <w:t xml:space="preserve"> e MTD 3</w:t>
      </w:r>
      <w:r>
        <w:rPr>
          <w:rFonts w:ascii="Calibri" w:hAnsi="Calibri" w:cs="Calibri"/>
          <w:sz w:val="21"/>
          <w:szCs w:val="21"/>
        </w:rPr>
        <w:t>2</w:t>
      </w:r>
      <w:r w:rsidRPr="00C70B62">
        <w:rPr>
          <w:rFonts w:ascii="Calibri" w:hAnsi="Calibri" w:cs="Calibri"/>
          <w:sz w:val="21"/>
          <w:szCs w:val="21"/>
        </w:rPr>
        <w:t>.</w:t>
      </w:r>
    </w:p>
    <w:p w14:paraId="3174E099" w14:textId="46DD9D38" w:rsidR="00C70B62" w:rsidRPr="008D21DA" w:rsidRDefault="00C70B62" w:rsidP="008D21DA">
      <w:pPr>
        <w:pStyle w:val="PargrafodaLista"/>
        <w:spacing w:before="120"/>
        <w:ind w:left="862" w:right="283"/>
        <w:jc w:val="both"/>
        <w:rPr>
          <w:rFonts w:ascii="Calibri" w:hAnsi="Calibri" w:cs="Calibri"/>
          <w:sz w:val="21"/>
          <w:szCs w:val="21"/>
        </w:rPr>
      </w:pPr>
      <w:r w:rsidRPr="00C70B62">
        <w:rPr>
          <w:rFonts w:ascii="Calibri" w:hAnsi="Calibri" w:cs="Calibri"/>
          <w:sz w:val="21"/>
          <w:szCs w:val="21"/>
        </w:rPr>
        <w:t xml:space="preserve">Solicita-se assim, o envio destes documentos complementares ou indicação de data para a sua elaboração e envio à </w:t>
      </w:r>
      <w:r w:rsidRPr="008D21DA">
        <w:rPr>
          <w:rFonts w:ascii="Calibri" w:hAnsi="Calibri" w:cs="Calibri"/>
          <w:sz w:val="21"/>
          <w:szCs w:val="21"/>
        </w:rPr>
        <w:t>APA. Perante a segunda situação, preencher no ficheiro a calendarização para o envio à APA, a qual deverá ser realizada no máximo até 06.12.2028.</w:t>
      </w:r>
    </w:p>
    <w:p w14:paraId="4DAAAAC4" w14:textId="53A7AD31" w:rsidR="004446B9" w:rsidRDefault="004446B9" w:rsidP="004F1743">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t>MTD 4: esta MTD encontra-se implementada apenas se forem adotadas todas as técnicas indicadas nas várias alíneas, pelo que se solicitam os seguintes esclarecimentos:</w:t>
      </w:r>
    </w:p>
    <w:p w14:paraId="57BF365F" w14:textId="643107C5" w:rsidR="004446B9" w:rsidRDefault="004446B9" w:rsidP="00AB5B69">
      <w:pPr>
        <w:pStyle w:val="PargrafodaLista"/>
        <w:numPr>
          <w:ilvl w:val="0"/>
          <w:numId w:val="48"/>
        </w:numPr>
        <w:spacing w:before="120"/>
        <w:ind w:right="283"/>
        <w:jc w:val="both"/>
        <w:rPr>
          <w:rFonts w:ascii="Calibri" w:hAnsi="Calibri" w:cs="Calibri"/>
          <w:sz w:val="21"/>
          <w:szCs w:val="21"/>
        </w:rPr>
      </w:pPr>
      <w:r>
        <w:rPr>
          <w:rFonts w:ascii="Calibri" w:hAnsi="Calibri" w:cs="Calibri"/>
          <w:sz w:val="21"/>
          <w:szCs w:val="21"/>
        </w:rPr>
        <w:t xml:space="preserve">Sobre a técnica c.: esclarecer se todas as zonas de processo e/ ou </w:t>
      </w:r>
      <w:r w:rsidRPr="004446B9">
        <w:rPr>
          <w:rFonts w:ascii="Calibri" w:hAnsi="Calibri" w:cs="Calibri"/>
          <w:sz w:val="21"/>
          <w:szCs w:val="21"/>
        </w:rPr>
        <w:t xml:space="preserve">e/ou as zonas onde os produtos químicos de processo, os materiais residuais ou os resíduos são armazenados ou manuseados </w:t>
      </w:r>
      <w:r>
        <w:rPr>
          <w:rFonts w:ascii="Calibri" w:hAnsi="Calibri" w:cs="Calibri"/>
          <w:sz w:val="21"/>
          <w:szCs w:val="21"/>
        </w:rPr>
        <w:t>se encontram</w:t>
      </w:r>
      <w:r w:rsidRPr="004446B9">
        <w:rPr>
          <w:rFonts w:ascii="Calibri" w:hAnsi="Calibri" w:cs="Calibri"/>
          <w:sz w:val="21"/>
          <w:szCs w:val="21"/>
        </w:rPr>
        <w:t xml:space="preserve"> protegidas contra águas de escoamento superficial</w:t>
      </w:r>
      <w:r>
        <w:rPr>
          <w:rFonts w:ascii="Calibri" w:hAnsi="Calibri" w:cs="Calibri"/>
          <w:sz w:val="21"/>
          <w:szCs w:val="21"/>
        </w:rPr>
        <w:t>, i.e. em local coberto e que não seja afetado pela pluviosidade em nenhuma circunstância (direção do vento, da chuva</w:t>
      </w:r>
      <w:r w:rsidR="00AB5B69">
        <w:rPr>
          <w:rFonts w:ascii="Calibri" w:hAnsi="Calibri" w:cs="Calibri"/>
          <w:sz w:val="21"/>
          <w:szCs w:val="21"/>
        </w:rPr>
        <w:t xml:space="preserve">, intensidade, </w:t>
      </w:r>
      <w:proofErr w:type="spellStart"/>
      <w:r w:rsidR="00AB5B69">
        <w:rPr>
          <w:rFonts w:ascii="Calibri" w:hAnsi="Calibri" w:cs="Calibri"/>
          <w:sz w:val="21"/>
          <w:szCs w:val="21"/>
        </w:rPr>
        <w:t>etc</w:t>
      </w:r>
      <w:proofErr w:type="spellEnd"/>
      <w:r w:rsidR="00AB5B69">
        <w:rPr>
          <w:rFonts w:ascii="Calibri" w:hAnsi="Calibri" w:cs="Calibri"/>
          <w:sz w:val="21"/>
          <w:szCs w:val="21"/>
        </w:rPr>
        <w:t>).</w:t>
      </w:r>
    </w:p>
    <w:p w14:paraId="492A3454" w14:textId="410404FA" w:rsidR="00455F22" w:rsidRDefault="00AB5B69" w:rsidP="00455F22">
      <w:pPr>
        <w:pStyle w:val="PargrafodaLista"/>
        <w:spacing w:before="120"/>
        <w:ind w:left="1582" w:right="283"/>
        <w:jc w:val="both"/>
        <w:rPr>
          <w:rFonts w:ascii="Calibri" w:hAnsi="Calibri" w:cs="Calibri"/>
          <w:sz w:val="21"/>
          <w:szCs w:val="21"/>
        </w:rPr>
      </w:pPr>
      <w:r>
        <w:rPr>
          <w:rFonts w:ascii="Calibri" w:hAnsi="Calibri" w:cs="Calibri"/>
          <w:sz w:val="21"/>
          <w:szCs w:val="21"/>
        </w:rPr>
        <w:t>Caso haja alguma zona que possa ser de alguma forma afetada pela pluviosidade apresentar solução adequada a implementar até 06.12.2028.</w:t>
      </w:r>
    </w:p>
    <w:p w14:paraId="5A751BBE" w14:textId="058D50D6" w:rsidR="00AB5B69" w:rsidRDefault="00455F22" w:rsidP="00455F22">
      <w:pPr>
        <w:pStyle w:val="PargrafodaLista"/>
        <w:numPr>
          <w:ilvl w:val="0"/>
          <w:numId w:val="48"/>
        </w:numPr>
        <w:spacing w:before="120"/>
        <w:ind w:right="283"/>
        <w:jc w:val="both"/>
        <w:rPr>
          <w:rFonts w:ascii="Calibri" w:hAnsi="Calibri" w:cs="Calibri"/>
          <w:sz w:val="21"/>
          <w:szCs w:val="21"/>
        </w:rPr>
      </w:pPr>
      <w:r>
        <w:rPr>
          <w:rFonts w:ascii="Calibri" w:hAnsi="Calibri" w:cs="Calibri"/>
          <w:sz w:val="21"/>
          <w:szCs w:val="21"/>
        </w:rPr>
        <w:t xml:space="preserve">Sobre a técnica d.: é indicado a seguinte situação </w:t>
      </w:r>
      <w:r w:rsidRPr="00455F22">
        <w:rPr>
          <w:rFonts w:ascii="Calibri" w:hAnsi="Calibri" w:cs="Calibri"/>
          <w:i/>
          <w:iCs/>
          <w:sz w:val="21"/>
          <w:szCs w:val="21"/>
        </w:rPr>
        <w:t xml:space="preserve">“No entanto, na </w:t>
      </w:r>
      <w:proofErr w:type="spellStart"/>
      <w:r w:rsidRPr="00455F22">
        <w:rPr>
          <w:rFonts w:ascii="Calibri" w:hAnsi="Calibri" w:cs="Calibri"/>
          <w:i/>
          <w:iCs/>
          <w:sz w:val="21"/>
          <w:szCs w:val="21"/>
        </w:rPr>
        <w:t>eventialidade</w:t>
      </w:r>
      <w:proofErr w:type="spellEnd"/>
      <w:r w:rsidRPr="00455F22">
        <w:rPr>
          <w:rFonts w:ascii="Calibri" w:hAnsi="Calibri" w:cs="Calibri"/>
          <w:i/>
          <w:iCs/>
          <w:sz w:val="21"/>
          <w:szCs w:val="21"/>
        </w:rPr>
        <w:t xml:space="preserve"> de existência, as águas de escoamento superficial de zonas potencialmente contaminadas serão recolhidas separadamente  em </w:t>
      </w:r>
      <w:proofErr w:type="spellStart"/>
      <w:r w:rsidRPr="00455F22">
        <w:rPr>
          <w:rFonts w:ascii="Calibri" w:hAnsi="Calibri" w:cs="Calibri"/>
          <w:i/>
          <w:iCs/>
          <w:sz w:val="21"/>
          <w:szCs w:val="21"/>
        </w:rPr>
        <w:t>IBAC's</w:t>
      </w:r>
      <w:proofErr w:type="spellEnd"/>
      <w:r w:rsidRPr="00455F22">
        <w:rPr>
          <w:rFonts w:ascii="Calibri" w:hAnsi="Calibri" w:cs="Calibri"/>
          <w:i/>
          <w:iCs/>
          <w:sz w:val="21"/>
          <w:szCs w:val="21"/>
        </w:rPr>
        <w:t xml:space="preserve"> e serão encaminhados para operador de </w:t>
      </w:r>
      <w:proofErr w:type="spellStart"/>
      <w:r w:rsidRPr="00455F22">
        <w:rPr>
          <w:rFonts w:ascii="Calibri" w:hAnsi="Calibri" w:cs="Calibri"/>
          <w:i/>
          <w:iCs/>
          <w:sz w:val="21"/>
          <w:szCs w:val="21"/>
        </w:rPr>
        <w:t>residuos</w:t>
      </w:r>
      <w:proofErr w:type="spellEnd"/>
      <w:r w:rsidRPr="00455F22">
        <w:rPr>
          <w:rFonts w:ascii="Calibri" w:hAnsi="Calibri" w:cs="Calibri"/>
          <w:i/>
          <w:iCs/>
          <w:sz w:val="21"/>
          <w:szCs w:val="21"/>
        </w:rPr>
        <w:t>.”</w:t>
      </w:r>
      <w:r>
        <w:rPr>
          <w:rFonts w:ascii="Calibri" w:hAnsi="Calibri" w:cs="Calibri"/>
          <w:sz w:val="21"/>
          <w:szCs w:val="21"/>
        </w:rPr>
        <w:t xml:space="preserve">, a qual carece de esclarecimento, como por exemplo, em que circunstâncias e em que locais é realizada esta prática, a sua frequência, qual o código LER, como é realizada a recolha para </w:t>
      </w:r>
      <w:proofErr w:type="spellStart"/>
      <w:r w:rsidRPr="00455F22">
        <w:rPr>
          <w:rFonts w:ascii="Calibri" w:hAnsi="Calibri" w:cs="Calibri"/>
          <w:i/>
          <w:iCs/>
          <w:sz w:val="21"/>
          <w:szCs w:val="21"/>
        </w:rPr>
        <w:t>IBAC’s</w:t>
      </w:r>
      <w:proofErr w:type="spellEnd"/>
      <w:r>
        <w:rPr>
          <w:rFonts w:ascii="Calibri" w:hAnsi="Calibri" w:cs="Calibri"/>
          <w:sz w:val="21"/>
          <w:szCs w:val="21"/>
        </w:rPr>
        <w:t xml:space="preserve">, descrever os </w:t>
      </w:r>
      <w:proofErr w:type="spellStart"/>
      <w:r w:rsidRPr="00455F22">
        <w:rPr>
          <w:rFonts w:ascii="Calibri" w:hAnsi="Calibri" w:cs="Calibri"/>
          <w:i/>
          <w:iCs/>
          <w:sz w:val="21"/>
          <w:szCs w:val="21"/>
        </w:rPr>
        <w:t>IBACs</w:t>
      </w:r>
      <w:proofErr w:type="spellEnd"/>
      <w:r>
        <w:rPr>
          <w:rFonts w:ascii="Calibri" w:hAnsi="Calibri" w:cs="Calibri"/>
          <w:sz w:val="21"/>
          <w:szCs w:val="21"/>
        </w:rPr>
        <w:t>, se os locais se encontram dotados de rede de drenagem de águas pluviais, entre outra informação relevante.</w:t>
      </w:r>
    </w:p>
    <w:p w14:paraId="168A2B8D" w14:textId="78957722" w:rsidR="00437FC7" w:rsidRPr="00455F22" w:rsidRDefault="00437FC7" w:rsidP="00437FC7">
      <w:pPr>
        <w:pStyle w:val="PargrafodaLista"/>
        <w:numPr>
          <w:ilvl w:val="0"/>
          <w:numId w:val="48"/>
        </w:numPr>
        <w:spacing w:before="120"/>
        <w:ind w:right="283"/>
        <w:jc w:val="both"/>
        <w:rPr>
          <w:rFonts w:ascii="Calibri" w:hAnsi="Calibri" w:cs="Calibri"/>
          <w:sz w:val="21"/>
          <w:szCs w:val="21"/>
        </w:rPr>
      </w:pPr>
      <w:r>
        <w:rPr>
          <w:rFonts w:ascii="Calibri" w:hAnsi="Calibri" w:cs="Calibri"/>
          <w:sz w:val="21"/>
          <w:szCs w:val="21"/>
        </w:rPr>
        <w:t>Todas as águas pluviais que entrem em contacto com estas zonas</w:t>
      </w:r>
      <w:r w:rsidR="0073329F">
        <w:rPr>
          <w:rFonts w:ascii="Calibri" w:hAnsi="Calibri" w:cs="Calibri"/>
          <w:sz w:val="21"/>
          <w:szCs w:val="21"/>
        </w:rPr>
        <w:t xml:space="preserve"> mencionadas na técnica c.</w:t>
      </w:r>
      <w:r>
        <w:rPr>
          <w:rFonts w:ascii="Calibri" w:hAnsi="Calibri" w:cs="Calibri"/>
          <w:sz w:val="21"/>
          <w:szCs w:val="21"/>
        </w:rPr>
        <w:t xml:space="preserve"> são consideradas como águas residuais no âmbito do BREF SF pelo que deverá ser representado em planta os locais (devidamente identificados e legendados), indicado o escoamento dessas águas e qual o ponto de entrada na drenagem de águas pluviais, e indicação do ponto de descarga onde são libertadas essas águas. Incluir no Quadro do Formulário de Licenciamento, se necessário. Considerar nas MTD de monitorização e de VEA-MTD a aplicar às águas residuais.</w:t>
      </w:r>
    </w:p>
    <w:p w14:paraId="1046E261" w14:textId="0A77A677" w:rsidR="00295162" w:rsidRDefault="00295162" w:rsidP="004F1743">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t>MTD 6: incluir informação sobre o tipo de monitorização realizada para cada descritor indicado na MTD (medição direta, ou outra indicando-a e descrevendo-a).</w:t>
      </w:r>
    </w:p>
    <w:p w14:paraId="1EE22413" w14:textId="4793E862" w:rsidR="002025FD" w:rsidRDefault="002025FD" w:rsidP="004F1743">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lastRenderedPageBreak/>
        <w:t>MTD 7:</w:t>
      </w:r>
    </w:p>
    <w:p w14:paraId="0AB66E37" w14:textId="23C201FB" w:rsidR="002025FD" w:rsidRPr="00453E9F" w:rsidRDefault="002025FD" w:rsidP="00453E9F">
      <w:pPr>
        <w:pStyle w:val="PargrafodaLista"/>
        <w:spacing w:before="120"/>
        <w:ind w:left="862" w:right="283"/>
        <w:jc w:val="both"/>
        <w:rPr>
          <w:rFonts w:ascii="Calibri" w:hAnsi="Calibri" w:cs="Calibri"/>
          <w:sz w:val="21"/>
          <w:szCs w:val="21"/>
        </w:rPr>
      </w:pPr>
      <w:r>
        <w:rPr>
          <w:rFonts w:ascii="Calibri" w:hAnsi="Calibri" w:cs="Calibri"/>
          <w:sz w:val="21"/>
          <w:szCs w:val="21"/>
        </w:rPr>
        <w:t>Esclarecer se o plano de eficiência energética implementado no âmbito de legislação espec</w:t>
      </w:r>
      <w:r w:rsidR="00453E9F">
        <w:rPr>
          <w:rFonts w:ascii="Calibri" w:hAnsi="Calibri" w:cs="Calibri"/>
          <w:sz w:val="21"/>
          <w:szCs w:val="21"/>
        </w:rPr>
        <w:t>í</w:t>
      </w:r>
      <w:r>
        <w:rPr>
          <w:rFonts w:ascii="Calibri" w:hAnsi="Calibri" w:cs="Calibri"/>
          <w:sz w:val="21"/>
          <w:szCs w:val="21"/>
        </w:rPr>
        <w:t xml:space="preserve">fica </w:t>
      </w:r>
      <w:r w:rsidR="00453E9F">
        <w:rPr>
          <w:rFonts w:ascii="Calibri" w:hAnsi="Calibri" w:cs="Calibri"/>
          <w:sz w:val="21"/>
          <w:szCs w:val="21"/>
        </w:rPr>
        <w:t>permite, ou se carece de adaptação, ou elaboração de um plano específico, ou adenda,</w:t>
      </w:r>
      <w:r w:rsidR="00453E9F" w:rsidRPr="00453E9F">
        <w:rPr>
          <w:rFonts w:ascii="Calibri" w:hAnsi="Calibri" w:cs="Calibri"/>
          <w:sz w:val="21"/>
          <w:szCs w:val="21"/>
        </w:rPr>
        <w:t xml:space="preserve"> </w:t>
      </w:r>
      <w:r w:rsidR="002E04AA">
        <w:rPr>
          <w:rFonts w:ascii="Calibri" w:hAnsi="Calibri" w:cs="Calibri"/>
          <w:sz w:val="21"/>
          <w:szCs w:val="21"/>
        </w:rPr>
        <w:t>para a realização da</w:t>
      </w:r>
      <w:r w:rsidR="00453E9F" w:rsidRPr="00453E9F">
        <w:rPr>
          <w:rFonts w:ascii="Calibri" w:hAnsi="Calibri" w:cs="Calibri"/>
          <w:sz w:val="21"/>
          <w:szCs w:val="21"/>
        </w:rPr>
        <w:t xml:space="preserve"> monitorização do consumo de energia específico da atividade/ dos processos (por exemplo, kWh/t de metal líquido), conforme definido no capítulo das considerações gerais das conclusões MTD, nomeadamente:</w:t>
      </w:r>
    </w:p>
    <w:p w14:paraId="5A4CE6B2" w14:textId="5E55DD7E" w:rsidR="002E04AA" w:rsidRPr="002E04AA" w:rsidRDefault="002E04AA" w:rsidP="002E04AA">
      <w:pPr>
        <w:pStyle w:val="PargrafodaLista"/>
        <w:spacing w:before="120"/>
        <w:ind w:left="862" w:right="283"/>
        <w:jc w:val="both"/>
        <w:rPr>
          <w:rFonts w:ascii="Calibri" w:hAnsi="Calibri" w:cs="Calibri"/>
          <w:sz w:val="21"/>
          <w:szCs w:val="21"/>
        </w:rPr>
      </w:pPr>
      <w:r w:rsidRPr="002E04AA">
        <w:rPr>
          <w:rFonts w:ascii="Calibri" w:hAnsi="Calibri" w:cs="Calibri"/>
          <w:noProof/>
          <w:sz w:val="21"/>
          <w:szCs w:val="21"/>
        </w:rPr>
        <w:drawing>
          <wp:inline distT="0" distB="0" distL="0" distR="0" wp14:anchorId="1F1F2223" wp14:editId="66190E10">
            <wp:extent cx="2425825" cy="323867"/>
            <wp:effectExtent l="0" t="0" r="0" b="0"/>
            <wp:docPr id="513849258" name="Imagem 1" descr="Uma imagem com texto, Tipo de letra, branco, file&#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49258" name="Imagem 1" descr="Uma imagem com texto, Tipo de letra, branco, file&#10;&#10;Os conteúdos gerados por IA podem estar incorretos."/>
                    <pic:cNvPicPr/>
                  </pic:nvPicPr>
                  <pic:blipFill>
                    <a:blip r:embed="rId8"/>
                    <a:stretch>
                      <a:fillRect/>
                    </a:stretch>
                  </pic:blipFill>
                  <pic:spPr>
                    <a:xfrm>
                      <a:off x="0" y="0"/>
                      <a:ext cx="2425825" cy="323867"/>
                    </a:xfrm>
                    <a:prstGeom prst="rect">
                      <a:avLst/>
                    </a:prstGeom>
                  </pic:spPr>
                </pic:pic>
              </a:graphicData>
            </a:graphic>
          </wp:inline>
        </w:drawing>
      </w:r>
    </w:p>
    <w:p w14:paraId="533B1FD1" w14:textId="77777777" w:rsidR="002E04AA" w:rsidRPr="002E04AA" w:rsidRDefault="002E04AA" w:rsidP="002E04AA">
      <w:pPr>
        <w:pStyle w:val="PargrafodaLista"/>
        <w:spacing w:before="120"/>
        <w:ind w:left="862" w:right="283"/>
        <w:jc w:val="both"/>
        <w:rPr>
          <w:rFonts w:ascii="Calibri" w:hAnsi="Calibri" w:cs="Calibri"/>
          <w:sz w:val="21"/>
          <w:szCs w:val="21"/>
        </w:rPr>
      </w:pPr>
      <w:r w:rsidRPr="002E04AA">
        <w:rPr>
          <w:rFonts w:ascii="Calibri" w:hAnsi="Calibri" w:cs="Calibri"/>
          <w:sz w:val="21"/>
          <w:szCs w:val="21"/>
        </w:rPr>
        <w:t>E que os termos usados nesta equação salvaguardam as respetivas definições:</w:t>
      </w:r>
    </w:p>
    <w:p w14:paraId="1E407702" w14:textId="18C880BA" w:rsidR="002E04AA" w:rsidRDefault="002E04AA" w:rsidP="002E04AA">
      <w:pPr>
        <w:pStyle w:val="PargrafodaLista"/>
        <w:spacing w:before="120"/>
        <w:ind w:left="862" w:right="283"/>
        <w:jc w:val="both"/>
        <w:rPr>
          <w:rFonts w:ascii="Calibri" w:hAnsi="Calibri" w:cs="Calibri"/>
          <w:sz w:val="21"/>
          <w:szCs w:val="21"/>
        </w:rPr>
      </w:pPr>
      <w:r w:rsidRPr="002E04AA">
        <w:rPr>
          <w:rFonts w:ascii="Calibri" w:hAnsi="Calibri" w:cs="Calibri"/>
          <w:noProof/>
          <w:sz w:val="21"/>
          <w:szCs w:val="21"/>
        </w:rPr>
        <w:drawing>
          <wp:inline distT="0" distB="0" distL="0" distR="0" wp14:anchorId="5EFF1285" wp14:editId="2B317810">
            <wp:extent cx="3130711" cy="1524078"/>
            <wp:effectExtent l="0" t="0" r="0" b="0"/>
            <wp:docPr id="946370496" name="Imagem 1" descr="Uma imagem com texto, captura de ecrã, Tipo de letra, branc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70496" name="Imagem 1" descr="Uma imagem com texto, captura de ecrã, Tipo de letra, branco&#10;&#10;Os conteúdos gerados por IA podem estar incorretos."/>
                    <pic:cNvPicPr/>
                  </pic:nvPicPr>
                  <pic:blipFill>
                    <a:blip r:embed="rId9"/>
                    <a:stretch>
                      <a:fillRect/>
                    </a:stretch>
                  </pic:blipFill>
                  <pic:spPr>
                    <a:xfrm>
                      <a:off x="0" y="0"/>
                      <a:ext cx="3130711" cy="1524078"/>
                    </a:xfrm>
                    <a:prstGeom prst="rect">
                      <a:avLst/>
                    </a:prstGeom>
                  </pic:spPr>
                </pic:pic>
              </a:graphicData>
            </a:graphic>
          </wp:inline>
        </w:drawing>
      </w:r>
    </w:p>
    <w:p w14:paraId="507903BE" w14:textId="1DFB86D8" w:rsidR="002E04AA" w:rsidRPr="002E04AA" w:rsidRDefault="009E07AE" w:rsidP="002E04AA">
      <w:pPr>
        <w:pStyle w:val="PargrafodaLista"/>
        <w:spacing w:before="120"/>
        <w:ind w:left="862" w:right="283"/>
        <w:jc w:val="both"/>
        <w:rPr>
          <w:rFonts w:ascii="Calibri" w:hAnsi="Calibri" w:cs="Calibri"/>
          <w:sz w:val="21"/>
          <w:szCs w:val="21"/>
        </w:rPr>
      </w:pPr>
      <w:r w:rsidRPr="00B72562">
        <w:rPr>
          <w:rFonts w:ascii="Calibri" w:hAnsi="Calibri" w:cs="Calibri"/>
          <w:sz w:val="21"/>
          <w:szCs w:val="21"/>
        </w:rPr>
        <w:t>Demonstrar o</w:t>
      </w:r>
      <w:r w:rsidR="002E04AA" w:rsidRPr="00B72562">
        <w:rPr>
          <w:rFonts w:ascii="Calibri" w:hAnsi="Calibri" w:cs="Calibri"/>
          <w:sz w:val="21"/>
          <w:szCs w:val="21"/>
        </w:rPr>
        <w:t xml:space="preserve"> registo do balanço energético</w:t>
      </w:r>
      <w:r w:rsidR="00295162">
        <w:rPr>
          <w:rFonts w:ascii="Calibri" w:hAnsi="Calibri" w:cs="Calibri"/>
          <w:sz w:val="21"/>
          <w:szCs w:val="21"/>
        </w:rPr>
        <w:t xml:space="preserve"> que discrimine o consumo e a produção de energia (incluindo a exportação de energia)</w:t>
      </w:r>
      <w:r w:rsidR="00170F83">
        <w:rPr>
          <w:rFonts w:ascii="Calibri" w:hAnsi="Calibri" w:cs="Calibri"/>
          <w:sz w:val="21"/>
          <w:szCs w:val="21"/>
        </w:rPr>
        <w:t>,</w:t>
      </w:r>
      <w:r w:rsidR="00295162">
        <w:rPr>
          <w:rFonts w:ascii="Calibri" w:hAnsi="Calibri" w:cs="Calibri"/>
          <w:sz w:val="21"/>
          <w:szCs w:val="21"/>
        </w:rPr>
        <w:t xml:space="preserve"> por tipo de fonte de energia (ver alínea b. desta MTD)</w:t>
      </w:r>
      <w:r w:rsidR="002E04AA" w:rsidRPr="00B72562">
        <w:rPr>
          <w:rFonts w:ascii="Calibri" w:hAnsi="Calibri" w:cs="Calibri"/>
          <w:sz w:val="21"/>
          <w:szCs w:val="21"/>
        </w:rPr>
        <w:t xml:space="preserve"> </w:t>
      </w:r>
      <w:r w:rsidR="00170F83">
        <w:rPr>
          <w:rFonts w:ascii="Calibri" w:hAnsi="Calibri" w:cs="Calibri"/>
          <w:sz w:val="21"/>
          <w:szCs w:val="21"/>
        </w:rPr>
        <w:t xml:space="preserve"> e que abranja detalhe sobre todos os aspetos identificados na mencionada alínea, </w:t>
      </w:r>
      <w:r w:rsidR="002E04AA" w:rsidRPr="00B72562">
        <w:rPr>
          <w:rFonts w:ascii="Calibri" w:hAnsi="Calibri" w:cs="Calibri"/>
          <w:sz w:val="21"/>
          <w:szCs w:val="21"/>
        </w:rPr>
        <w:t>devidamente explicitado, detalhado, fundamentado e com indicação da origem dos dados, demonstrando a obtenção dos valores indicados na MTD 1</w:t>
      </w:r>
      <w:r w:rsidR="00EE4716" w:rsidRPr="00B72562">
        <w:rPr>
          <w:rFonts w:ascii="Calibri" w:hAnsi="Calibri" w:cs="Calibri"/>
          <w:sz w:val="21"/>
          <w:szCs w:val="21"/>
        </w:rPr>
        <w:t>4</w:t>
      </w:r>
      <w:r w:rsidR="002E04AA" w:rsidRPr="00B72562">
        <w:rPr>
          <w:rFonts w:ascii="Calibri" w:hAnsi="Calibri" w:cs="Calibri"/>
          <w:sz w:val="21"/>
          <w:szCs w:val="21"/>
        </w:rPr>
        <w:t xml:space="preserve"> para o ano de 2024 (</w:t>
      </w:r>
      <w:r w:rsidRPr="00B72562">
        <w:rPr>
          <w:rFonts w:ascii="Calibri" w:hAnsi="Calibri" w:cs="Calibri"/>
          <w:sz w:val="21"/>
          <w:szCs w:val="21"/>
        </w:rPr>
        <w:t>1113</w:t>
      </w:r>
      <w:r w:rsidR="002E04AA" w:rsidRPr="00B72562">
        <w:rPr>
          <w:rFonts w:ascii="Calibri" w:hAnsi="Calibri" w:cs="Calibri"/>
          <w:sz w:val="21"/>
          <w:szCs w:val="21"/>
        </w:rPr>
        <w:t xml:space="preserve"> </w:t>
      </w:r>
      <w:r w:rsidRPr="00B72562">
        <w:rPr>
          <w:rFonts w:ascii="Calibri" w:hAnsi="Calibri" w:cs="Calibri"/>
          <w:sz w:val="21"/>
          <w:szCs w:val="21"/>
        </w:rPr>
        <w:t>KWh</w:t>
      </w:r>
      <w:r w:rsidR="002E04AA" w:rsidRPr="00B72562">
        <w:rPr>
          <w:rFonts w:ascii="Calibri" w:hAnsi="Calibri" w:cs="Calibri"/>
          <w:sz w:val="21"/>
          <w:szCs w:val="21"/>
        </w:rPr>
        <w:t>/t</w:t>
      </w:r>
      <w:r w:rsidRPr="00B72562">
        <w:rPr>
          <w:rFonts w:ascii="Calibri" w:hAnsi="Calibri" w:cs="Calibri"/>
          <w:sz w:val="21"/>
          <w:szCs w:val="21"/>
        </w:rPr>
        <w:t xml:space="preserve"> de metal líquido</w:t>
      </w:r>
      <w:r w:rsidR="002E04AA" w:rsidRPr="00B72562">
        <w:rPr>
          <w:rFonts w:ascii="Calibri" w:hAnsi="Calibri" w:cs="Calibri"/>
          <w:sz w:val="21"/>
          <w:szCs w:val="21"/>
        </w:rPr>
        <w:t>)</w:t>
      </w:r>
      <w:r w:rsidRPr="00B72562">
        <w:rPr>
          <w:rFonts w:ascii="Calibri" w:hAnsi="Calibri" w:cs="Calibri"/>
          <w:sz w:val="21"/>
          <w:szCs w:val="21"/>
        </w:rPr>
        <w:t>.</w:t>
      </w:r>
    </w:p>
    <w:p w14:paraId="257F59E7" w14:textId="3642C37C" w:rsidR="006B6283" w:rsidRDefault="006B6283" w:rsidP="006B6283">
      <w:pPr>
        <w:pStyle w:val="PargrafodaLista"/>
        <w:spacing w:before="120"/>
        <w:ind w:left="862" w:right="283"/>
        <w:jc w:val="both"/>
        <w:rPr>
          <w:rFonts w:ascii="Calibri" w:hAnsi="Calibri" w:cs="Calibri"/>
          <w:sz w:val="21"/>
          <w:szCs w:val="21"/>
        </w:rPr>
      </w:pPr>
      <w:r>
        <w:rPr>
          <w:rFonts w:ascii="Calibri" w:hAnsi="Calibri" w:cs="Calibri"/>
          <w:sz w:val="21"/>
          <w:szCs w:val="21"/>
        </w:rPr>
        <w:t>Confirmar</w:t>
      </w:r>
      <w:r w:rsidRPr="006B6283">
        <w:rPr>
          <w:rFonts w:ascii="Calibri" w:hAnsi="Calibri" w:cs="Calibri"/>
          <w:sz w:val="21"/>
          <w:szCs w:val="21"/>
        </w:rPr>
        <w:t xml:space="preserve"> </w:t>
      </w:r>
      <w:r>
        <w:rPr>
          <w:rFonts w:ascii="Calibri" w:hAnsi="Calibri" w:cs="Calibri"/>
          <w:sz w:val="21"/>
          <w:szCs w:val="21"/>
        </w:rPr>
        <w:t xml:space="preserve">que a quantidade total da produção de metal líquido considerada corresponde à quantidade total de metal líquido </w:t>
      </w:r>
      <w:r w:rsidRPr="00B72562">
        <w:rPr>
          <w:rFonts w:ascii="Calibri" w:hAnsi="Calibri" w:cs="Calibri"/>
          <w:sz w:val="21"/>
          <w:szCs w:val="21"/>
          <w:u w:val="single"/>
        </w:rPr>
        <w:t>à saída</w:t>
      </w:r>
      <w:r>
        <w:rPr>
          <w:rFonts w:ascii="Calibri" w:hAnsi="Calibri" w:cs="Calibri"/>
          <w:sz w:val="21"/>
          <w:szCs w:val="21"/>
        </w:rPr>
        <w:t xml:space="preserve"> dos fornos de </w:t>
      </w:r>
      <w:r w:rsidRPr="00B72562">
        <w:rPr>
          <w:rFonts w:ascii="Calibri" w:hAnsi="Calibri" w:cs="Calibri"/>
          <w:sz w:val="21"/>
          <w:szCs w:val="21"/>
          <w:u w:val="single"/>
        </w:rPr>
        <w:t>fusão</w:t>
      </w:r>
      <w:r>
        <w:rPr>
          <w:rFonts w:ascii="Calibri" w:hAnsi="Calibri" w:cs="Calibri"/>
          <w:sz w:val="21"/>
          <w:szCs w:val="21"/>
        </w:rPr>
        <w:t>, ou corrigir.</w:t>
      </w:r>
    </w:p>
    <w:p w14:paraId="41572437" w14:textId="347EA6BE" w:rsidR="00CB14F7" w:rsidRDefault="00CB14F7" w:rsidP="00B72562">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t xml:space="preserve">MTD 9, alínea d: Esclarecer em que consistem os </w:t>
      </w:r>
      <w:r w:rsidRPr="00CB14F7">
        <w:rPr>
          <w:rFonts w:ascii="Calibri" w:hAnsi="Calibri" w:cs="Calibri"/>
          <w:i/>
          <w:iCs/>
          <w:sz w:val="21"/>
          <w:szCs w:val="21"/>
        </w:rPr>
        <w:t xml:space="preserve">“sistemas de encapsulamento no setor da </w:t>
      </w:r>
      <w:proofErr w:type="spellStart"/>
      <w:r w:rsidRPr="00CB14F7">
        <w:rPr>
          <w:rFonts w:ascii="Calibri" w:hAnsi="Calibri" w:cs="Calibri"/>
          <w:i/>
          <w:iCs/>
          <w:sz w:val="21"/>
          <w:szCs w:val="21"/>
        </w:rPr>
        <w:t>Maquinagem</w:t>
      </w:r>
      <w:proofErr w:type="spellEnd"/>
      <w:r w:rsidRPr="00CB14F7">
        <w:rPr>
          <w:rFonts w:ascii="Calibri" w:hAnsi="Calibri" w:cs="Calibri"/>
          <w:i/>
          <w:iCs/>
          <w:sz w:val="21"/>
          <w:szCs w:val="21"/>
        </w:rPr>
        <w:t xml:space="preserve"> (operações ruidosas) , designado por </w:t>
      </w:r>
      <w:proofErr w:type="spellStart"/>
      <w:r w:rsidRPr="00CB14F7">
        <w:rPr>
          <w:rFonts w:ascii="Calibri" w:hAnsi="Calibri" w:cs="Calibri"/>
          <w:i/>
          <w:iCs/>
          <w:sz w:val="21"/>
          <w:szCs w:val="21"/>
        </w:rPr>
        <w:t>Mist</w:t>
      </w:r>
      <w:proofErr w:type="spellEnd"/>
      <w:r w:rsidRPr="00CB14F7">
        <w:rPr>
          <w:rFonts w:ascii="Calibri" w:hAnsi="Calibri" w:cs="Calibri"/>
          <w:i/>
          <w:iCs/>
          <w:sz w:val="21"/>
          <w:szCs w:val="21"/>
        </w:rPr>
        <w:t xml:space="preserve"> </w:t>
      </w:r>
      <w:proofErr w:type="spellStart"/>
      <w:r w:rsidRPr="00CB14F7">
        <w:rPr>
          <w:rFonts w:ascii="Calibri" w:hAnsi="Calibri" w:cs="Calibri"/>
          <w:i/>
          <w:iCs/>
          <w:sz w:val="21"/>
          <w:szCs w:val="21"/>
        </w:rPr>
        <w:t>Colector</w:t>
      </w:r>
      <w:proofErr w:type="spellEnd"/>
      <w:r w:rsidRPr="00CB14F7">
        <w:rPr>
          <w:rFonts w:ascii="Calibri" w:hAnsi="Calibri" w:cs="Calibri"/>
          <w:i/>
          <w:iCs/>
          <w:sz w:val="21"/>
          <w:szCs w:val="21"/>
        </w:rPr>
        <w:t>”</w:t>
      </w:r>
      <w:r w:rsidR="00710166" w:rsidRPr="00710166">
        <w:rPr>
          <w:rFonts w:ascii="Calibri" w:hAnsi="Calibri" w:cs="Calibri"/>
          <w:sz w:val="21"/>
          <w:szCs w:val="21"/>
        </w:rPr>
        <w:t xml:space="preserve"> e incluir mais informação</w:t>
      </w:r>
      <w:r w:rsidR="00710166">
        <w:rPr>
          <w:rFonts w:ascii="Calibri" w:hAnsi="Calibri" w:cs="Calibri"/>
          <w:sz w:val="21"/>
          <w:szCs w:val="21"/>
        </w:rPr>
        <w:t xml:space="preserve"> sobre o modo de funcionamento ou outra que seja relevante para a aplicação das conclusões MTD do BREF SF</w:t>
      </w:r>
      <w:r w:rsidRPr="00710166">
        <w:rPr>
          <w:rFonts w:ascii="Calibri" w:hAnsi="Calibri" w:cs="Calibri"/>
          <w:sz w:val="21"/>
          <w:szCs w:val="21"/>
        </w:rPr>
        <w:t>.</w:t>
      </w:r>
    </w:p>
    <w:p w14:paraId="13F824E7" w14:textId="72A350AD" w:rsidR="00CE26BE" w:rsidRDefault="00CE26BE" w:rsidP="00B72562">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t>MTD 9, alínea e: Esclarecer</w:t>
      </w:r>
      <w:r w:rsidR="001B431D">
        <w:rPr>
          <w:rFonts w:ascii="Calibri" w:hAnsi="Calibri" w:cs="Calibri"/>
          <w:sz w:val="21"/>
          <w:szCs w:val="21"/>
        </w:rPr>
        <w:t xml:space="preserve"> se foi implementada a necessidade avaliada, e </w:t>
      </w:r>
      <w:r w:rsidR="008447D6">
        <w:rPr>
          <w:rFonts w:ascii="Calibri" w:hAnsi="Calibri" w:cs="Calibri"/>
          <w:sz w:val="21"/>
          <w:szCs w:val="21"/>
        </w:rPr>
        <w:t>quais os obstáculos colocados e em que locais.</w:t>
      </w:r>
    </w:p>
    <w:p w14:paraId="6B299AE1" w14:textId="77777777" w:rsidR="00546654" w:rsidRDefault="00556074" w:rsidP="00546654">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t xml:space="preserve">MTD 13: </w:t>
      </w:r>
    </w:p>
    <w:p w14:paraId="731ED240" w14:textId="77777777" w:rsidR="00EF3B26" w:rsidRDefault="00546654" w:rsidP="00FC037F">
      <w:pPr>
        <w:pStyle w:val="PargrafodaLista"/>
        <w:numPr>
          <w:ilvl w:val="0"/>
          <w:numId w:val="59"/>
        </w:numPr>
        <w:spacing w:before="120"/>
        <w:ind w:right="283"/>
        <w:jc w:val="both"/>
        <w:rPr>
          <w:rFonts w:ascii="Calibri" w:hAnsi="Calibri" w:cs="Calibri"/>
          <w:sz w:val="21"/>
          <w:szCs w:val="21"/>
        </w:rPr>
      </w:pPr>
      <w:r>
        <w:rPr>
          <w:rFonts w:ascii="Calibri" w:hAnsi="Calibri" w:cs="Calibri"/>
          <w:sz w:val="21"/>
          <w:szCs w:val="21"/>
        </w:rPr>
        <w:t>R</w:t>
      </w:r>
      <w:r w:rsidR="00556074">
        <w:rPr>
          <w:rFonts w:ascii="Calibri" w:hAnsi="Calibri" w:cs="Calibri"/>
          <w:sz w:val="21"/>
          <w:szCs w:val="21"/>
        </w:rPr>
        <w:t xml:space="preserve">ever o </w:t>
      </w:r>
      <w:r w:rsidR="00434A6F">
        <w:rPr>
          <w:rFonts w:ascii="Calibri" w:hAnsi="Calibri" w:cs="Calibri"/>
          <w:sz w:val="21"/>
          <w:szCs w:val="21"/>
        </w:rPr>
        <w:t xml:space="preserve">preenchimento atendendo </w:t>
      </w:r>
      <w:r>
        <w:rPr>
          <w:rFonts w:ascii="Calibri" w:hAnsi="Calibri" w:cs="Calibri"/>
          <w:sz w:val="21"/>
          <w:szCs w:val="21"/>
        </w:rPr>
        <w:t xml:space="preserve">ao seguinte: </w:t>
      </w:r>
    </w:p>
    <w:p w14:paraId="1B79193D" w14:textId="77777777" w:rsidR="00EF3B26" w:rsidRDefault="006636CA" w:rsidP="00BD4470">
      <w:pPr>
        <w:pStyle w:val="PargrafodaLista"/>
        <w:numPr>
          <w:ilvl w:val="0"/>
          <w:numId w:val="60"/>
        </w:numPr>
        <w:spacing w:before="120"/>
        <w:ind w:right="283"/>
        <w:jc w:val="both"/>
        <w:rPr>
          <w:rFonts w:ascii="Calibri" w:hAnsi="Calibri" w:cs="Calibri"/>
          <w:sz w:val="21"/>
          <w:szCs w:val="21"/>
        </w:rPr>
      </w:pPr>
      <w:r>
        <w:rPr>
          <w:rFonts w:ascii="Calibri" w:hAnsi="Calibri" w:cs="Calibri"/>
          <w:sz w:val="21"/>
          <w:szCs w:val="21"/>
        </w:rPr>
        <w:t>a nota (3) apenas pressupõe a redução da frequência de mínima de moni</w:t>
      </w:r>
      <w:r w:rsidR="00546654">
        <w:rPr>
          <w:rFonts w:ascii="Calibri" w:hAnsi="Calibri" w:cs="Calibri"/>
          <w:sz w:val="21"/>
          <w:szCs w:val="21"/>
        </w:rPr>
        <w:t xml:space="preserve">torização, não isentando a sua monitorização, motivo pelo qual não poderá ser considerado “Não aplicável”; </w:t>
      </w:r>
    </w:p>
    <w:p w14:paraId="2A8547BE" w14:textId="410C067B" w:rsidR="00546654" w:rsidRPr="00546654" w:rsidRDefault="00D01A59" w:rsidP="00BD4470">
      <w:pPr>
        <w:pStyle w:val="PargrafodaLista"/>
        <w:numPr>
          <w:ilvl w:val="0"/>
          <w:numId w:val="60"/>
        </w:numPr>
        <w:spacing w:before="120"/>
        <w:ind w:right="283"/>
        <w:jc w:val="both"/>
        <w:rPr>
          <w:rFonts w:ascii="Calibri" w:hAnsi="Calibri" w:cs="Calibri"/>
          <w:sz w:val="21"/>
          <w:szCs w:val="21"/>
        </w:rPr>
      </w:pPr>
      <w:r>
        <w:rPr>
          <w:rFonts w:ascii="Calibri" w:hAnsi="Calibri" w:cs="Calibri"/>
          <w:sz w:val="21"/>
          <w:szCs w:val="21"/>
        </w:rPr>
        <w:t>a nota (2) pressupõe a demonstração que a substância / parâmetro não se encontra presente</w:t>
      </w:r>
      <w:r w:rsidR="00187C47">
        <w:rPr>
          <w:rFonts w:ascii="Calibri" w:hAnsi="Calibri" w:cs="Calibri"/>
          <w:sz w:val="21"/>
          <w:szCs w:val="21"/>
        </w:rPr>
        <w:t xml:space="preserve"> nas águas</w:t>
      </w:r>
      <w:r>
        <w:rPr>
          <w:rFonts w:ascii="Calibri" w:hAnsi="Calibri" w:cs="Calibri"/>
          <w:sz w:val="21"/>
          <w:szCs w:val="21"/>
        </w:rPr>
        <w:t xml:space="preserve"> com base no inventário </w:t>
      </w:r>
      <w:r w:rsidR="00046376">
        <w:rPr>
          <w:rFonts w:ascii="Calibri" w:hAnsi="Calibri" w:cs="Calibri"/>
          <w:sz w:val="21"/>
          <w:szCs w:val="21"/>
        </w:rPr>
        <w:t>realizado na MTD 2</w:t>
      </w:r>
      <w:r w:rsidR="0060746C">
        <w:rPr>
          <w:rFonts w:ascii="Calibri" w:hAnsi="Calibri" w:cs="Calibri"/>
          <w:sz w:val="21"/>
          <w:szCs w:val="21"/>
        </w:rPr>
        <w:t>,</w:t>
      </w:r>
      <w:r w:rsidR="00187C47">
        <w:rPr>
          <w:rFonts w:ascii="Calibri" w:hAnsi="Calibri" w:cs="Calibri"/>
          <w:sz w:val="21"/>
          <w:szCs w:val="21"/>
        </w:rPr>
        <w:t xml:space="preserve"> de forma </w:t>
      </w:r>
      <w:r w:rsidR="0060746C">
        <w:rPr>
          <w:rFonts w:ascii="Calibri" w:hAnsi="Calibri" w:cs="Calibri"/>
          <w:sz w:val="21"/>
          <w:szCs w:val="21"/>
        </w:rPr>
        <w:t xml:space="preserve">estruturada, </w:t>
      </w:r>
      <w:r w:rsidR="00187C47">
        <w:rPr>
          <w:rFonts w:ascii="Calibri" w:hAnsi="Calibri" w:cs="Calibri"/>
          <w:sz w:val="21"/>
          <w:szCs w:val="21"/>
        </w:rPr>
        <w:t>robusta e densificad</w:t>
      </w:r>
      <w:r w:rsidR="0060746C">
        <w:rPr>
          <w:rFonts w:ascii="Calibri" w:hAnsi="Calibri" w:cs="Calibri"/>
          <w:sz w:val="21"/>
          <w:szCs w:val="21"/>
        </w:rPr>
        <w:t>a</w:t>
      </w:r>
      <w:r w:rsidR="00046376">
        <w:rPr>
          <w:rFonts w:ascii="Calibri" w:hAnsi="Calibri" w:cs="Calibri"/>
          <w:sz w:val="21"/>
          <w:szCs w:val="21"/>
        </w:rPr>
        <w:t xml:space="preserve">, o qual não foi </w:t>
      </w:r>
      <w:r w:rsidR="00EF3B26">
        <w:rPr>
          <w:rFonts w:ascii="Calibri" w:hAnsi="Calibri" w:cs="Calibri"/>
          <w:sz w:val="21"/>
          <w:szCs w:val="21"/>
        </w:rPr>
        <w:t>apresentado, não</w:t>
      </w:r>
      <w:r w:rsidR="004D4F4D">
        <w:rPr>
          <w:rFonts w:ascii="Calibri" w:hAnsi="Calibri" w:cs="Calibri"/>
          <w:sz w:val="21"/>
          <w:szCs w:val="21"/>
        </w:rPr>
        <w:t xml:space="preserve"> h</w:t>
      </w:r>
      <w:r w:rsidR="00187C47">
        <w:rPr>
          <w:rFonts w:ascii="Calibri" w:hAnsi="Calibri" w:cs="Calibri"/>
          <w:sz w:val="21"/>
          <w:szCs w:val="21"/>
        </w:rPr>
        <w:t>avendo assim</w:t>
      </w:r>
      <w:r w:rsidR="004D4F4D">
        <w:rPr>
          <w:rFonts w:ascii="Calibri" w:hAnsi="Calibri" w:cs="Calibri"/>
          <w:sz w:val="21"/>
          <w:szCs w:val="21"/>
        </w:rPr>
        <w:t xml:space="preserve"> demonstração </w:t>
      </w:r>
      <w:r w:rsidR="00A81E38">
        <w:rPr>
          <w:rFonts w:ascii="Calibri" w:hAnsi="Calibri" w:cs="Calibri"/>
          <w:sz w:val="21"/>
          <w:szCs w:val="21"/>
        </w:rPr>
        <w:t>que est</w:t>
      </w:r>
      <w:r w:rsidR="007449DC">
        <w:rPr>
          <w:rFonts w:ascii="Calibri" w:hAnsi="Calibri" w:cs="Calibri"/>
          <w:sz w:val="21"/>
          <w:szCs w:val="21"/>
        </w:rPr>
        <w:t>a</w:t>
      </w:r>
      <w:r w:rsidR="00A81E38">
        <w:rPr>
          <w:rFonts w:ascii="Calibri" w:hAnsi="Calibri" w:cs="Calibri"/>
          <w:sz w:val="21"/>
          <w:szCs w:val="21"/>
        </w:rPr>
        <w:t xml:space="preserve"> não possa </w:t>
      </w:r>
      <w:r w:rsidR="007449DC">
        <w:rPr>
          <w:rFonts w:ascii="Calibri" w:hAnsi="Calibri" w:cs="Calibri"/>
          <w:sz w:val="21"/>
          <w:szCs w:val="21"/>
        </w:rPr>
        <w:t>ser</w:t>
      </w:r>
      <w:r w:rsidR="00A81E38">
        <w:rPr>
          <w:rFonts w:ascii="Calibri" w:hAnsi="Calibri" w:cs="Calibri"/>
          <w:sz w:val="21"/>
          <w:szCs w:val="21"/>
        </w:rPr>
        <w:t xml:space="preserve"> passível </w:t>
      </w:r>
      <w:r w:rsidR="007449DC">
        <w:rPr>
          <w:rFonts w:ascii="Calibri" w:hAnsi="Calibri" w:cs="Calibri"/>
          <w:sz w:val="21"/>
          <w:szCs w:val="21"/>
        </w:rPr>
        <w:t xml:space="preserve">de estar presente, </w:t>
      </w:r>
      <w:r w:rsidR="001007B9">
        <w:rPr>
          <w:rFonts w:ascii="Calibri" w:hAnsi="Calibri" w:cs="Calibri"/>
          <w:sz w:val="21"/>
          <w:szCs w:val="21"/>
        </w:rPr>
        <w:t xml:space="preserve">ainda que </w:t>
      </w:r>
      <w:r w:rsidR="00A81E38">
        <w:rPr>
          <w:rFonts w:ascii="Calibri" w:hAnsi="Calibri" w:cs="Calibri"/>
          <w:sz w:val="21"/>
          <w:szCs w:val="21"/>
        </w:rPr>
        <w:t>em quantidades reduzidas</w:t>
      </w:r>
      <w:r w:rsidR="00CC64C7">
        <w:rPr>
          <w:rFonts w:ascii="Calibri" w:hAnsi="Calibri" w:cs="Calibri"/>
          <w:sz w:val="21"/>
          <w:szCs w:val="21"/>
        </w:rPr>
        <w:t xml:space="preserve">; </w:t>
      </w:r>
      <w:r w:rsidR="001007B9">
        <w:rPr>
          <w:rFonts w:ascii="Calibri" w:hAnsi="Calibri" w:cs="Calibri"/>
          <w:sz w:val="21"/>
          <w:szCs w:val="21"/>
        </w:rPr>
        <w:t>e</w:t>
      </w:r>
      <w:r w:rsidR="00CC64C7">
        <w:rPr>
          <w:rFonts w:ascii="Calibri" w:hAnsi="Calibri" w:cs="Calibri"/>
          <w:sz w:val="21"/>
          <w:szCs w:val="21"/>
        </w:rPr>
        <w:t xml:space="preserve"> quando existente</w:t>
      </w:r>
      <w:r w:rsidR="00EF3B26">
        <w:rPr>
          <w:rFonts w:ascii="Calibri" w:hAnsi="Calibri" w:cs="Calibri"/>
          <w:sz w:val="21"/>
          <w:szCs w:val="21"/>
        </w:rPr>
        <w:t>,</w:t>
      </w:r>
      <w:r w:rsidR="001007B9">
        <w:rPr>
          <w:rFonts w:ascii="Calibri" w:hAnsi="Calibri" w:cs="Calibri"/>
          <w:sz w:val="21"/>
          <w:szCs w:val="21"/>
        </w:rPr>
        <w:t xml:space="preserve"> </w:t>
      </w:r>
      <w:r w:rsidR="00187C47">
        <w:rPr>
          <w:rFonts w:ascii="Calibri" w:hAnsi="Calibri" w:cs="Calibri"/>
          <w:sz w:val="21"/>
          <w:szCs w:val="21"/>
        </w:rPr>
        <w:t>os fundamentos deverão ser vertidos na justificação para a não monitorização do parâmetro</w:t>
      </w:r>
      <w:r w:rsidR="00046376">
        <w:rPr>
          <w:rFonts w:ascii="Calibri" w:hAnsi="Calibri" w:cs="Calibri"/>
          <w:sz w:val="21"/>
          <w:szCs w:val="21"/>
        </w:rPr>
        <w:t>.</w:t>
      </w:r>
    </w:p>
    <w:p w14:paraId="4F01B11D" w14:textId="7E81F7F0" w:rsidR="000E15A8" w:rsidRDefault="000E15A8" w:rsidP="00FC037F">
      <w:pPr>
        <w:pStyle w:val="PargrafodaLista"/>
        <w:numPr>
          <w:ilvl w:val="0"/>
          <w:numId w:val="59"/>
        </w:numPr>
        <w:spacing w:before="120"/>
        <w:ind w:right="283"/>
        <w:jc w:val="both"/>
        <w:rPr>
          <w:rFonts w:ascii="Calibri" w:hAnsi="Calibri" w:cs="Calibri"/>
          <w:sz w:val="21"/>
          <w:szCs w:val="21"/>
        </w:rPr>
      </w:pPr>
      <w:r>
        <w:rPr>
          <w:rFonts w:ascii="Calibri" w:hAnsi="Calibri" w:cs="Calibri"/>
          <w:sz w:val="21"/>
          <w:szCs w:val="21"/>
        </w:rPr>
        <w:t xml:space="preserve">Esclarecer se existem na instalação </w:t>
      </w:r>
      <w:r w:rsidR="00951025">
        <w:rPr>
          <w:rFonts w:ascii="Calibri" w:hAnsi="Calibri" w:cs="Calibri"/>
          <w:sz w:val="21"/>
          <w:szCs w:val="21"/>
        </w:rPr>
        <w:t xml:space="preserve">STEG do tipo depuração por via húmida, e se necessário rever a </w:t>
      </w:r>
      <w:r w:rsidR="002E4FDB">
        <w:rPr>
          <w:rFonts w:ascii="Calibri" w:hAnsi="Calibri" w:cs="Calibri"/>
          <w:sz w:val="21"/>
          <w:szCs w:val="21"/>
        </w:rPr>
        <w:t>monitorização</w:t>
      </w:r>
      <w:r w:rsidR="0069551D">
        <w:rPr>
          <w:rFonts w:ascii="Calibri" w:hAnsi="Calibri" w:cs="Calibri"/>
          <w:sz w:val="21"/>
          <w:szCs w:val="21"/>
        </w:rPr>
        <w:t xml:space="preserve"> de AOX</w:t>
      </w:r>
      <w:r w:rsidR="009B703D">
        <w:rPr>
          <w:rFonts w:ascii="Calibri" w:hAnsi="Calibri" w:cs="Calibri"/>
          <w:sz w:val="21"/>
          <w:szCs w:val="21"/>
        </w:rPr>
        <w:t>.</w:t>
      </w:r>
      <w:r w:rsidR="00D53FCA">
        <w:rPr>
          <w:rFonts w:ascii="Calibri" w:hAnsi="Calibri" w:cs="Calibri"/>
          <w:sz w:val="21"/>
          <w:szCs w:val="21"/>
        </w:rPr>
        <w:t xml:space="preserve"> Caso existam, o formulário de licenciamento deverá ser atualizado nos quadros </w:t>
      </w:r>
      <w:r w:rsidR="00C315A2">
        <w:rPr>
          <w:rFonts w:ascii="Calibri" w:hAnsi="Calibri" w:cs="Calibri"/>
          <w:sz w:val="21"/>
          <w:szCs w:val="21"/>
        </w:rPr>
        <w:t>aplicáveis e deverá ser atualizado também os pontos aplicáveis da sistematização MTD do BREF SF.</w:t>
      </w:r>
    </w:p>
    <w:p w14:paraId="2351FE64" w14:textId="1431A132" w:rsidR="00556074" w:rsidRDefault="0018537C" w:rsidP="00FC037F">
      <w:pPr>
        <w:pStyle w:val="PargrafodaLista"/>
        <w:numPr>
          <w:ilvl w:val="0"/>
          <w:numId w:val="59"/>
        </w:numPr>
        <w:spacing w:before="120"/>
        <w:ind w:right="283"/>
        <w:jc w:val="both"/>
        <w:rPr>
          <w:rFonts w:ascii="Calibri" w:hAnsi="Calibri" w:cs="Calibri"/>
          <w:sz w:val="21"/>
          <w:szCs w:val="21"/>
        </w:rPr>
      </w:pPr>
      <w:r>
        <w:rPr>
          <w:rFonts w:ascii="Calibri" w:hAnsi="Calibri" w:cs="Calibri"/>
          <w:sz w:val="21"/>
          <w:szCs w:val="21"/>
        </w:rPr>
        <w:lastRenderedPageBreak/>
        <w:t>Indicar o</w:t>
      </w:r>
      <w:r w:rsidR="00044927">
        <w:rPr>
          <w:rFonts w:ascii="Calibri" w:hAnsi="Calibri" w:cs="Calibri"/>
          <w:sz w:val="21"/>
          <w:szCs w:val="21"/>
        </w:rPr>
        <w:t>(s)</w:t>
      </w:r>
      <w:r>
        <w:rPr>
          <w:rFonts w:ascii="Calibri" w:hAnsi="Calibri" w:cs="Calibri"/>
          <w:sz w:val="21"/>
          <w:szCs w:val="21"/>
        </w:rPr>
        <w:t xml:space="preserve"> </w:t>
      </w:r>
      <w:r w:rsidR="00152825">
        <w:rPr>
          <w:rFonts w:ascii="Calibri" w:hAnsi="Calibri" w:cs="Calibri"/>
          <w:sz w:val="21"/>
          <w:szCs w:val="21"/>
        </w:rPr>
        <w:t>código</w:t>
      </w:r>
      <w:r w:rsidR="00044927">
        <w:rPr>
          <w:rFonts w:ascii="Calibri" w:hAnsi="Calibri" w:cs="Calibri"/>
          <w:sz w:val="21"/>
          <w:szCs w:val="21"/>
        </w:rPr>
        <w:t>(s)</w:t>
      </w:r>
      <w:r w:rsidR="00152825">
        <w:rPr>
          <w:rFonts w:ascii="Calibri" w:hAnsi="Calibri" w:cs="Calibri"/>
          <w:sz w:val="21"/>
          <w:szCs w:val="21"/>
        </w:rPr>
        <w:t xml:space="preserve"> do</w:t>
      </w:r>
      <w:r w:rsidR="00044927">
        <w:rPr>
          <w:rFonts w:ascii="Calibri" w:hAnsi="Calibri" w:cs="Calibri"/>
          <w:sz w:val="21"/>
          <w:szCs w:val="21"/>
        </w:rPr>
        <w:t>(s)</w:t>
      </w:r>
      <w:r w:rsidR="00152825">
        <w:rPr>
          <w:rFonts w:ascii="Calibri" w:hAnsi="Calibri" w:cs="Calibri"/>
          <w:sz w:val="21"/>
          <w:szCs w:val="21"/>
        </w:rPr>
        <w:t xml:space="preserve"> ponto</w:t>
      </w:r>
      <w:r w:rsidR="00044927">
        <w:rPr>
          <w:rFonts w:ascii="Calibri" w:hAnsi="Calibri" w:cs="Calibri"/>
          <w:sz w:val="21"/>
          <w:szCs w:val="21"/>
        </w:rPr>
        <w:t>(s)</w:t>
      </w:r>
      <w:r w:rsidR="00152825">
        <w:rPr>
          <w:rFonts w:ascii="Calibri" w:hAnsi="Calibri" w:cs="Calibri"/>
          <w:sz w:val="21"/>
          <w:szCs w:val="21"/>
        </w:rPr>
        <w:t xml:space="preserve"> de descarga onde se propõem a realizar a monitorização.</w:t>
      </w:r>
    </w:p>
    <w:p w14:paraId="34C932E0" w14:textId="3E4FD448" w:rsidR="001414A2" w:rsidRPr="001414A2" w:rsidRDefault="00E64BF4" w:rsidP="00FB2B1B">
      <w:pPr>
        <w:pStyle w:val="PargrafodaLista"/>
        <w:numPr>
          <w:ilvl w:val="0"/>
          <w:numId w:val="59"/>
        </w:numPr>
        <w:spacing w:before="120"/>
        <w:ind w:right="283"/>
        <w:jc w:val="both"/>
        <w:rPr>
          <w:rFonts w:ascii="Calibri" w:hAnsi="Calibri" w:cs="Calibri"/>
          <w:sz w:val="21"/>
          <w:szCs w:val="21"/>
        </w:rPr>
      </w:pPr>
      <w:r>
        <w:rPr>
          <w:rFonts w:ascii="Calibri" w:hAnsi="Calibri" w:cs="Calibri"/>
          <w:sz w:val="21"/>
          <w:szCs w:val="21"/>
        </w:rPr>
        <w:t>Para cada ponto de descarga</w:t>
      </w:r>
      <w:r w:rsidR="00BC1E9D">
        <w:rPr>
          <w:rFonts w:ascii="Calibri" w:hAnsi="Calibri" w:cs="Calibri"/>
          <w:sz w:val="21"/>
          <w:szCs w:val="21"/>
        </w:rPr>
        <w:t xml:space="preserve">, confirmar que a descarga é </w:t>
      </w:r>
      <w:r w:rsidR="00BC1E9D" w:rsidRPr="001414A2">
        <w:rPr>
          <w:rFonts w:ascii="Calibri" w:hAnsi="Calibri" w:cs="Calibri"/>
          <w:sz w:val="21"/>
          <w:szCs w:val="21"/>
        </w:rPr>
        <w:t>descontinua (</w:t>
      </w:r>
      <w:r w:rsidR="001414A2" w:rsidRPr="001414A2">
        <w:rPr>
          <w:rFonts w:ascii="Calibri" w:hAnsi="Calibri" w:cs="Calibri"/>
          <w:sz w:val="21"/>
          <w:szCs w:val="21"/>
        </w:rPr>
        <w:t>Q21</w:t>
      </w:r>
      <w:r w:rsidR="001414A2">
        <w:rPr>
          <w:rFonts w:ascii="Calibri" w:hAnsi="Calibri" w:cs="Calibri"/>
          <w:sz w:val="21"/>
          <w:szCs w:val="21"/>
        </w:rPr>
        <w:t xml:space="preserve">) e </w:t>
      </w:r>
      <w:r w:rsidR="00F46ADB">
        <w:rPr>
          <w:rFonts w:ascii="Calibri" w:hAnsi="Calibri" w:cs="Calibri"/>
          <w:sz w:val="21"/>
          <w:szCs w:val="21"/>
        </w:rPr>
        <w:t>esclarecer se foi realizada a recolha de amostra nos termos das conclusões MTD: “</w:t>
      </w:r>
      <w:r w:rsidR="009F14FE">
        <w:rPr>
          <w:rFonts w:ascii="Calibri" w:hAnsi="Calibri" w:cs="Calibri"/>
          <w:sz w:val="21"/>
          <w:szCs w:val="21"/>
        </w:rPr>
        <w:t>a</w:t>
      </w:r>
      <w:r w:rsidR="009F14FE" w:rsidRPr="009F14FE">
        <w:rPr>
          <w:rFonts w:ascii="Calibri" w:hAnsi="Calibri" w:cs="Calibri"/>
          <w:sz w:val="21"/>
          <w:szCs w:val="21"/>
        </w:rPr>
        <w:t>mostras compostas proporcionais ao caudal</w:t>
      </w:r>
      <w:r w:rsidR="00F46ADB">
        <w:rPr>
          <w:rFonts w:ascii="Calibri" w:hAnsi="Calibri" w:cs="Calibri"/>
          <w:sz w:val="21"/>
          <w:szCs w:val="21"/>
        </w:rPr>
        <w:t>”</w:t>
      </w:r>
      <w:r w:rsidR="00FB2B1B">
        <w:rPr>
          <w:rFonts w:ascii="Calibri" w:hAnsi="Calibri" w:cs="Calibri"/>
          <w:sz w:val="21"/>
          <w:szCs w:val="21"/>
        </w:rPr>
        <w:t>.</w:t>
      </w:r>
    </w:p>
    <w:p w14:paraId="1814D6CE" w14:textId="6C83B524" w:rsidR="00E03B0C" w:rsidRDefault="00E64BF4" w:rsidP="00FC037F">
      <w:pPr>
        <w:pStyle w:val="PargrafodaLista"/>
        <w:numPr>
          <w:ilvl w:val="0"/>
          <w:numId w:val="59"/>
        </w:numPr>
        <w:spacing w:before="120"/>
        <w:ind w:right="283"/>
        <w:jc w:val="both"/>
        <w:rPr>
          <w:rFonts w:ascii="Calibri" w:hAnsi="Calibri" w:cs="Calibri"/>
          <w:sz w:val="21"/>
          <w:szCs w:val="21"/>
        </w:rPr>
      </w:pPr>
      <w:r>
        <w:rPr>
          <w:rFonts w:ascii="Calibri" w:hAnsi="Calibri" w:cs="Calibri"/>
          <w:sz w:val="21"/>
          <w:szCs w:val="21"/>
        </w:rPr>
        <w:t>Se disponíveis, enviar os boletins analíticos da amostragem realizada em janeiro de 2026.</w:t>
      </w:r>
    </w:p>
    <w:p w14:paraId="3609405F" w14:textId="384EB272" w:rsidR="00CB12F3" w:rsidRDefault="00CB12F3" w:rsidP="00FC037F">
      <w:pPr>
        <w:pStyle w:val="PargrafodaLista"/>
        <w:numPr>
          <w:ilvl w:val="0"/>
          <w:numId w:val="59"/>
        </w:numPr>
        <w:spacing w:before="120"/>
        <w:ind w:right="283"/>
        <w:jc w:val="both"/>
        <w:rPr>
          <w:rFonts w:ascii="Calibri" w:hAnsi="Calibri" w:cs="Calibri"/>
          <w:sz w:val="21"/>
          <w:szCs w:val="21"/>
        </w:rPr>
      </w:pPr>
      <w:r>
        <w:rPr>
          <w:rFonts w:ascii="Calibri" w:hAnsi="Calibri" w:cs="Calibri"/>
          <w:sz w:val="21"/>
          <w:szCs w:val="21"/>
        </w:rPr>
        <w:t>Esclarecer se existem resultados disponíveis de monitorização nos pontos de descarga de águas pluviais</w:t>
      </w:r>
      <w:r w:rsidR="00C315A2">
        <w:rPr>
          <w:rFonts w:ascii="Calibri" w:hAnsi="Calibri" w:cs="Calibri"/>
          <w:sz w:val="21"/>
          <w:szCs w:val="21"/>
        </w:rPr>
        <w:t xml:space="preserve"> (EH1 e outros que possam existir)</w:t>
      </w:r>
      <w:r w:rsidR="004A61F8">
        <w:rPr>
          <w:rFonts w:ascii="Calibri" w:hAnsi="Calibri" w:cs="Calibri"/>
          <w:sz w:val="21"/>
          <w:szCs w:val="21"/>
        </w:rPr>
        <w:t xml:space="preserve"> de forma a permitir o seu potencial nível de contaminação, para os parâmetros listados nesta MTD e com utilização das normas mencionadas. Remeter os boletins disponíveis com a identificação dos pontos de descarga.</w:t>
      </w:r>
    </w:p>
    <w:p w14:paraId="49F64428" w14:textId="304E2B85" w:rsidR="00873A18" w:rsidRDefault="00E54B32" w:rsidP="00B72562">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t xml:space="preserve">A descrição do modo de implementação da técnica </w:t>
      </w:r>
      <w:r w:rsidR="00FE52AC">
        <w:rPr>
          <w:rFonts w:ascii="Calibri" w:hAnsi="Calibri" w:cs="Calibri"/>
          <w:sz w:val="21"/>
          <w:szCs w:val="21"/>
        </w:rPr>
        <w:t xml:space="preserve">c., que refere a </w:t>
      </w:r>
      <w:r w:rsidR="00A629BD" w:rsidRPr="00206648">
        <w:rPr>
          <w:rFonts w:ascii="Calibri" w:hAnsi="Calibri" w:cs="Calibri"/>
          <w:i/>
          <w:iCs/>
          <w:sz w:val="21"/>
          <w:szCs w:val="21"/>
        </w:rPr>
        <w:t>“</w:t>
      </w:r>
      <w:r w:rsidR="00FE52AC" w:rsidRPr="00206648">
        <w:rPr>
          <w:rFonts w:ascii="Calibri" w:hAnsi="Calibri" w:cs="Calibri"/>
          <w:i/>
          <w:iCs/>
          <w:sz w:val="21"/>
          <w:szCs w:val="21"/>
        </w:rPr>
        <w:t>reutilização dos bidões de óleos usados para deposição de sucata e de pó de granalha</w:t>
      </w:r>
      <w:r w:rsidR="00C47E37" w:rsidRPr="00206648">
        <w:rPr>
          <w:rFonts w:ascii="Calibri" w:hAnsi="Calibri" w:cs="Calibri"/>
          <w:i/>
          <w:iCs/>
          <w:sz w:val="21"/>
          <w:szCs w:val="21"/>
        </w:rPr>
        <w:t xml:space="preserve"> nos locais onde são produzidos</w:t>
      </w:r>
      <w:r w:rsidR="00A629BD" w:rsidRPr="00206648">
        <w:rPr>
          <w:rFonts w:ascii="Calibri" w:hAnsi="Calibri" w:cs="Calibri"/>
          <w:i/>
          <w:iCs/>
          <w:sz w:val="21"/>
          <w:szCs w:val="21"/>
        </w:rPr>
        <w:t>”</w:t>
      </w:r>
      <w:r w:rsidR="00FE52AC">
        <w:rPr>
          <w:rFonts w:ascii="Calibri" w:hAnsi="Calibri" w:cs="Calibri"/>
          <w:sz w:val="21"/>
          <w:szCs w:val="21"/>
        </w:rPr>
        <w:t xml:space="preserve"> </w:t>
      </w:r>
      <w:r w:rsidR="00A629BD">
        <w:rPr>
          <w:rFonts w:ascii="Calibri" w:hAnsi="Calibri" w:cs="Calibri"/>
          <w:sz w:val="21"/>
          <w:szCs w:val="21"/>
        </w:rPr>
        <w:t>p</w:t>
      </w:r>
      <w:r w:rsidR="00873A18">
        <w:rPr>
          <w:rFonts w:ascii="Calibri" w:hAnsi="Calibri" w:cs="Calibri"/>
          <w:sz w:val="21"/>
          <w:szCs w:val="21"/>
        </w:rPr>
        <w:t>arece não se</w:t>
      </w:r>
      <w:r w:rsidR="00A629BD">
        <w:rPr>
          <w:rFonts w:ascii="Calibri" w:hAnsi="Calibri" w:cs="Calibri"/>
          <w:sz w:val="21"/>
          <w:szCs w:val="21"/>
        </w:rPr>
        <w:t xml:space="preserve"> constituir como</w:t>
      </w:r>
      <w:r w:rsidR="00873A18">
        <w:rPr>
          <w:rFonts w:ascii="Calibri" w:hAnsi="Calibri" w:cs="Calibri"/>
          <w:sz w:val="21"/>
          <w:szCs w:val="21"/>
        </w:rPr>
        <w:t xml:space="preserve"> uma boa pr</w:t>
      </w:r>
      <w:r w:rsidR="00A629BD">
        <w:rPr>
          <w:rFonts w:ascii="Calibri" w:hAnsi="Calibri" w:cs="Calibri"/>
          <w:sz w:val="21"/>
          <w:szCs w:val="21"/>
        </w:rPr>
        <w:t>á</w:t>
      </w:r>
      <w:r w:rsidR="00873A18">
        <w:rPr>
          <w:rFonts w:ascii="Calibri" w:hAnsi="Calibri" w:cs="Calibri"/>
          <w:sz w:val="21"/>
          <w:szCs w:val="21"/>
        </w:rPr>
        <w:t xml:space="preserve">tica </w:t>
      </w:r>
      <w:r w:rsidR="00A629BD">
        <w:rPr>
          <w:rFonts w:ascii="Calibri" w:hAnsi="Calibri" w:cs="Calibri"/>
          <w:sz w:val="21"/>
          <w:szCs w:val="21"/>
        </w:rPr>
        <w:t>na medida em que</w:t>
      </w:r>
      <w:r w:rsidR="009A5D5C">
        <w:rPr>
          <w:rFonts w:ascii="Calibri" w:hAnsi="Calibri" w:cs="Calibri"/>
          <w:sz w:val="21"/>
          <w:szCs w:val="21"/>
        </w:rPr>
        <w:t>, pelo menos nas reutilizações iniciais irá</w:t>
      </w:r>
      <w:r w:rsidR="00873A18">
        <w:rPr>
          <w:rFonts w:ascii="Calibri" w:hAnsi="Calibri" w:cs="Calibri"/>
          <w:sz w:val="21"/>
          <w:szCs w:val="21"/>
        </w:rPr>
        <w:t xml:space="preserve"> </w:t>
      </w:r>
      <w:r w:rsidR="00832815">
        <w:rPr>
          <w:rFonts w:ascii="Calibri" w:hAnsi="Calibri" w:cs="Calibri"/>
          <w:sz w:val="21"/>
          <w:szCs w:val="21"/>
        </w:rPr>
        <w:t>ocorrer</w:t>
      </w:r>
      <w:r w:rsidR="00873A18">
        <w:rPr>
          <w:rFonts w:ascii="Calibri" w:hAnsi="Calibri" w:cs="Calibri"/>
          <w:sz w:val="21"/>
          <w:szCs w:val="21"/>
        </w:rPr>
        <w:t xml:space="preserve"> contaminação </w:t>
      </w:r>
      <w:r w:rsidR="00A629BD">
        <w:rPr>
          <w:rFonts w:ascii="Calibri" w:hAnsi="Calibri" w:cs="Calibri"/>
          <w:sz w:val="21"/>
          <w:szCs w:val="21"/>
        </w:rPr>
        <w:t xml:space="preserve">de óleos </w:t>
      </w:r>
      <w:r w:rsidR="00873A18">
        <w:rPr>
          <w:rFonts w:ascii="Calibri" w:hAnsi="Calibri" w:cs="Calibri"/>
          <w:sz w:val="21"/>
          <w:szCs w:val="21"/>
        </w:rPr>
        <w:t>nos resíduos</w:t>
      </w:r>
      <w:r w:rsidR="009A5D5C">
        <w:rPr>
          <w:rFonts w:ascii="Calibri" w:hAnsi="Calibri" w:cs="Calibri"/>
          <w:sz w:val="21"/>
          <w:szCs w:val="21"/>
        </w:rPr>
        <w:t xml:space="preserve"> produzidos</w:t>
      </w:r>
      <w:r w:rsidR="00A629BD">
        <w:rPr>
          <w:rFonts w:ascii="Calibri" w:hAnsi="Calibri" w:cs="Calibri"/>
          <w:sz w:val="21"/>
          <w:szCs w:val="21"/>
        </w:rPr>
        <w:t xml:space="preserve"> e </w:t>
      </w:r>
      <w:r w:rsidR="009A5D5C">
        <w:rPr>
          <w:rFonts w:ascii="Calibri" w:hAnsi="Calibri" w:cs="Calibri"/>
          <w:sz w:val="21"/>
          <w:szCs w:val="21"/>
        </w:rPr>
        <w:t xml:space="preserve">quando o bidão de óleo for encaminhamento como resíduo de embalagem, poderá ele também ir contaminado com </w:t>
      </w:r>
      <w:r w:rsidR="00DD7C0F">
        <w:rPr>
          <w:rFonts w:ascii="Calibri" w:hAnsi="Calibri" w:cs="Calibri"/>
          <w:sz w:val="21"/>
          <w:szCs w:val="21"/>
        </w:rPr>
        <w:t xml:space="preserve">os </w:t>
      </w:r>
      <w:r w:rsidR="009A5D5C">
        <w:rPr>
          <w:rFonts w:ascii="Calibri" w:hAnsi="Calibri" w:cs="Calibri"/>
          <w:sz w:val="21"/>
          <w:szCs w:val="21"/>
        </w:rPr>
        <w:t>resíduos</w:t>
      </w:r>
      <w:r w:rsidR="00DD7C0F">
        <w:rPr>
          <w:rFonts w:ascii="Calibri" w:hAnsi="Calibri" w:cs="Calibri"/>
          <w:sz w:val="21"/>
          <w:szCs w:val="21"/>
        </w:rPr>
        <w:t xml:space="preserve"> do processo, pelo que se solicita a sua reavaliação. </w:t>
      </w:r>
      <w:r w:rsidR="00832815">
        <w:rPr>
          <w:rFonts w:ascii="Calibri" w:hAnsi="Calibri" w:cs="Calibri"/>
          <w:sz w:val="21"/>
          <w:szCs w:val="21"/>
        </w:rPr>
        <w:t xml:space="preserve">Mais se solicita </w:t>
      </w:r>
      <w:r w:rsidR="00D90444">
        <w:rPr>
          <w:rFonts w:ascii="Calibri" w:hAnsi="Calibri" w:cs="Calibri"/>
          <w:sz w:val="21"/>
          <w:szCs w:val="21"/>
        </w:rPr>
        <w:t xml:space="preserve">complemento da descrição da técnica dado que a mesma </w:t>
      </w:r>
      <w:r w:rsidR="00B6593A">
        <w:rPr>
          <w:rFonts w:ascii="Calibri" w:hAnsi="Calibri" w:cs="Calibri"/>
          <w:sz w:val="21"/>
          <w:szCs w:val="21"/>
        </w:rPr>
        <w:t>se refere</w:t>
      </w:r>
      <w:r w:rsidR="00D90444">
        <w:rPr>
          <w:rFonts w:ascii="Calibri" w:hAnsi="Calibri" w:cs="Calibri"/>
          <w:sz w:val="21"/>
          <w:szCs w:val="21"/>
        </w:rPr>
        <w:t xml:space="preserve"> aos produtos químicos utilizados no processo</w:t>
      </w:r>
      <w:r w:rsidR="00B6593A">
        <w:rPr>
          <w:rFonts w:ascii="Calibri" w:hAnsi="Calibri" w:cs="Calibri"/>
          <w:sz w:val="21"/>
          <w:szCs w:val="21"/>
        </w:rPr>
        <w:t>, existindo outros para os quais deve ser implementada esta técnica (</w:t>
      </w:r>
      <w:proofErr w:type="spellStart"/>
      <w:r w:rsidR="00B6593A">
        <w:rPr>
          <w:rFonts w:ascii="Calibri" w:hAnsi="Calibri" w:cs="Calibri"/>
          <w:sz w:val="21"/>
          <w:szCs w:val="21"/>
        </w:rPr>
        <w:t>p.ex</w:t>
      </w:r>
      <w:proofErr w:type="spellEnd"/>
      <w:r w:rsidR="00B6593A">
        <w:rPr>
          <w:rFonts w:ascii="Calibri" w:hAnsi="Calibri" w:cs="Calibri"/>
          <w:sz w:val="21"/>
          <w:szCs w:val="21"/>
        </w:rPr>
        <w:t xml:space="preserve">. </w:t>
      </w:r>
      <w:proofErr w:type="spellStart"/>
      <w:r w:rsidR="00B6593A">
        <w:rPr>
          <w:rFonts w:ascii="Calibri" w:hAnsi="Calibri" w:cs="Calibri"/>
          <w:sz w:val="21"/>
          <w:szCs w:val="21"/>
        </w:rPr>
        <w:t>desmoldante</w:t>
      </w:r>
      <w:proofErr w:type="spellEnd"/>
      <w:r w:rsidR="00B6593A">
        <w:rPr>
          <w:rFonts w:ascii="Calibri" w:hAnsi="Calibri" w:cs="Calibri"/>
          <w:sz w:val="21"/>
          <w:szCs w:val="21"/>
        </w:rPr>
        <w:t>, e outros).</w:t>
      </w:r>
    </w:p>
    <w:p w14:paraId="0AE6B3F5" w14:textId="700D5156" w:rsidR="00B72562" w:rsidRDefault="00B72562" w:rsidP="00B72562">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t>MTD 16:</w:t>
      </w:r>
    </w:p>
    <w:p w14:paraId="21408152" w14:textId="5380B8CD" w:rsidR="00B72562" w:rsidRDefault="00B72562" w:rsidP="00B72562">
      <w:pPr>
        <w:pStyle w:val="PargrafodaLista"/>
        <w:spacing w:before="120"/>
        <w:ind w:left="862" w:right="283"/>
        <w:jc w:val="both"/>
        <w:rPr>
          <w:rFonts w:ascii="Calibri" w:hAnsi="Calibri" w:cs="Calibri"/>
          <w:sz w:val="21"/>
          <w:szCs w:val="21"/>
        </w:rPr>
      </w:pPr>
      <w:r w:rsidRPr="00B72562">
        <w:rPr>
          <w:rFonts w:ascii="Calibri" w:hAnsi="Calibri" w:cs="Calibri"/>
          <w:sz w:val="21"/>
          <w:szCs w:val="21"/>
        </w:rPr>
        <w:t xml:space="preserve">Demonstrar </w:t>
      </w:r>
      <w:r w:rsidR="00CC7418">
        <w:rPr>
          <w:rFonts w:ascii="Calibri" w:hAnsi="Calibri" w:cs="Calibri"/>
          <w:sz w:val="21"/>
          <w:szCs w:val="21"/>
        </w:rPr>
        <w:t>a eficiência operacional dos materiais, registada, pelo menos, nos últimos 3 anos,</w:t>
      </w:r>
      <w:r w:rsidRPr="00B72562">
        <w:rPr>
          <w:rFonts w:ascii="Calibri" w:hAnsi="Calibri" w:cs="Calibri"/>
          <w:sz w:val="21"/>
          <w:szCs w:val="21"/>
        </w:rPr>
        <w:t xml:space="preserve"> devidamente explicitad</w:t>
      </w:r>
      <w:r w:rsidR="00CC7418">
        <w:rPr>
          <w:rFonts w:ascii="Calibri" w:hAnsi="Calibri" w:cs="Calibri"/>
          <w:sz w:val="21"/>
          <w:szCs w:val="21"/>
        </w:rPr>
        <w:t>a</w:t>
      </w:r>
      <w:r w:rsidRPr="00B72562">
        <w:rPr>
          <w:rFonts w:ascii="Calibri" w:hAnsi="Calibri" w:cs="Calibri"/>
          <w:sz w:val="21"/>
          <w:szCs w:val="21"/>
        </w:rPr>
        <w:t>, detalhad</w:t>
      </w:r>
      <w:r w:rsidR="00CC7418">
        <w:rPr>
          <w:rFonts w:ascii="Calibri" w:hAnsi="Calibri" w:cs="Calibri"/>
          <w:sz w:val="21"/>
          <w:szCs w:val="21"/>
        </w:rPr>
        <w:t>a</w:t>
      </w:r>
      <w:r w:rsidRPr="00B72562">
        <w:rPr>
          <w:rFonts w:ascii="Calibri" w:hAnsi="Calibri" w:cs="Calibri"/>
          <w:sz w:val="21"/>
          <w:szCs w:val="21"/>
        </w:rPr>
        <w:t>, fundamentad</w:t>
      </w:r>
      <w:r w:rsidR="00CC7418">
        <w:rPr>
          <w:rFonts w:ascii="Calibri" w:hAnsi="Calibri" w:cs="Calibri"/>
          <w:sz w:val="21"/>
          <w:szCs w:val="21"/>
        </w:rPr>
        <w:t>a</w:t>
      </w:r>
      <w:r w:rsidRPr="00B72562">
        <w:rPr>
          <w:rFonts w:ascii="Calibri" w:hAnsi="Calibri" w:cs="Calibri"/>
          <w:sz w:val="21"/>
          <w:szCs w:val="21"/>
        </w:rPr>
        <w:t xml:space="preserve"> e com indicação da origem dos dados, demonstrando a obtenção dos valores indicados na MTD 1</w:t>
      </w:r>
      <w:r w:rsidR="00CC7418">
        <w:rPr>
          <w:rFonts w:ascii="Calibri" w:hAnsi="Calibri" w:cs="Calibri"/>
          <w:sz w:val="21"/>
          <w:szCs w:val="21"/>
        </w:rPr>
        <w:t>6</w:t>
      </w:r>
      <w:r w:rsidRPr="00B72562">
        <w:rPr>
          <w:rFonts w:ascii="Calibri" w:hAnsi="Calibri" w:cs="Calibri"/>
          <w:sz w:val="21"/>
          <w:szCs w:val="21"/>
        </w:rPr>
        <w:t xml:space="preserve"> </w:t>
      </w:r>
      <w:r w:rsidR="00CC7418">
        <w:rPr>
          <w:rFonts w:ascii="Calibri" w:hAnsi="Calibri" w:cs="Calibri"/>
          <w:sz w:val="21"/>
          <w:szCs w:val="21"/>
        </w:rPr>
        <w:t>com indicação do ano a que reporta esse valor</w:t>
      </w:r>
      <w:r w:rsidRPr="00B72562">
        <w:rPr>
          <w:rFonts w:ascii="Calibri" w:hAnsi="Calibri" w:cs="Calibri"/>
          <w:sz w:val="21"/>
          <w:szCs w:val="21"/>
        </w:rPr>
        <w:t xml:space="preserve"> (</w:t>
      </w:r>
      <w:r w:rsidR="007879D6">
        <w:rPr>
          <w:rFonts w:ascii="Calibri" w:hAnsi="Calibri" w:cs="Calibri"/>
          <w:sz w:val="21"/>
          <w:szCs w:val="21"/>
        </w:rPr>
        <w:t>93%</w:t>
      </w:r>
      <w:r w:rsidRPr="00B72562">
        <w:rPr>
          <w:rFonts w:ascii="Calibri" w:hAnsi="Calibri" w:cs="Calibri"/>
          <w:sz w:val="21"/>
          <w:szCs w:val="21"/>
        </w:rPr>
        <w:t>).</w:t>
      </w:r>
    </w:p>
    <w:p w14:paraId="73ABFD14" w14:textId="77777777" w:rsidR="007879D6" w:rsidRPr="00453E9F" w:rsidRDefault="007879D6" w:rsidP="007879D6">
      <w:pPr>
        <w:pStyle w:val="PargrafodaLista"/>
        <w:spacing w:before="120"/>
        <w:ind w:left="862" w:right="283"/>
        <w:jc w:val="both"/>
        <w:rPr>
          <w:rFonts w:ascii="Calibri" w:hAnsi="Calibri" w:cs="Calibri"/>
          <w:sz w:val="21"/>
          <w:szCs w:val="21"/>
        </w:rPr>
      </w:pPr>
      <w:r>
        <w:rPr>
          <w:rFonts w:ascii="Calibri" w:hAnsi="Calibri" w:cs="Calibri"/>
          <w:sz w:val="21"/>
          <w:szCs w:val="21"/>
        </w:rPr>
        <w:t xml:space="preserve">Esta demonstração deverá considerar a equação </w:t>
      </w:r>
      <w:r w:rsidRPr="00453E9F">
        <w:rPr>
          <w:rFonts w:ascii="Calibri" w:hAnsi="Calibri" w:cs="Calibri"/>
          <w:sz w:val="21"/>
          <w:szCs w:val="21"/>
        </w:rPr>
        <w:t>definido no capítulo das considerações gerais das conclusões MTD, nomeadamente:</w:t>
      </w:r>
    </w:p>
    <w:p w14:paraId="2E04AED0" w14:textId="165AEAA1" w:rsidR="007879D6" w:rsidRDefault="007879D6" w:rsidP="00B72562">
      <w:pPr>
        <w:pStyle w:val="PargrafodaLista"/>
        <w:spacing w:before="120"/>
        <w:ind w:left="862" w:right="283"/>
        <w:jc w:val="both"/>
        <w:rPr>
          <w:rFonts w:ascii="Calibri" w:hAnsi="Calibri" w:cs="Calibri"/>
          <w:sz w:val="21"/>
          <w:szCs w:val="21"/>
        </w:rPr>
      </w:pPr>
      <w:r w:rsidRPr="007879D6">
        <w:rPr>
          <w:rFonts w:ascii="Calibri" w:hAnsi="Calibri" w:cs="Calibri"/>
          <w:noProof/>
          <w:sz w:val="21"/>
          <w:szCs w:val="21"/>
        </w:rPr>
        <w:drawing>
          <wp:inline distT="0" distB="0" distL="0" distR="0" wp14:anchorId="38E7CE52" wp14:editId="2FE30398">
            <wp:extent cx="3562533" cy="368319"/>
            <wp:effectExtent l="0" t="0" r="0" b="0"/>
            <wp:docPr id="66739542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395420" name=""/>
                    <pic:cNvPicPr/>
                  </pic:nvPicPr>
                  <pic:blipFill>
                    <a:blip r:embed="rId10"/>
                    <a:stretch>
                      <a:fillRect/>
                    </a:stretch>
                  </pic:blipFill>
                  <pic:spPr>
                    <a:xfrm>
                      <a:off x="0" y="0"/>
                      <a:ext cx="3562533" cy="368319"/>
                    </a:xfrm>
                    <a:prstGeom prst="rect">
                      <a:avLst/>
                    </a:prstGeom>
                  </pic:spPr>
                </pic:pic>
              </a:graphicData>
            </a:graphic>
          </wp:inline>
        </w:drawing>
      </w:r>
    </w:p>
    <w:p w14:paraId="206DB70D" w14:textId="77777777" w:rsidR="007879D6" w:rsidRPr="002E04AA" w:rsidRDefault="007879D6" w:rsidP="007879D6">
      <w:pPr>
        <w:pStyle w:val="PargrafodaLista"/>
        <w:spacing w:before="120"/>
        <w:ind w:left="862" w:right="283"/>
        <w:jc w:val="both"/>
        <w:rPr>
          <w:rFonts w:ascii="Calibri" w:hAnsi="Calibri" w:cs="Calibri"/>
          <w:sz w:val="21"/>
          <w:szCs w:val="21"/>
        </w:rPr>
      </w:pPr>
      <w:r w:rsidRPr="002E04AA">
        <w:rPr>
          <w:rFonts w:ascii="Calibri" w:hAnsi="Calibri" w:cs="Calibri"/>
          <w:sz w:val="21"/>
          <w:szCs w:val="21"/>
        </w:rPr>
        <w:t>E que os termos usados nesta equação salvaguardam as respetivas definições:</w:t>
      </w:r>
    </w:p>
    <w:p w14:paraId="45A9DC1A" w14:textId="3ACABDB5" w:rsidR="007879D6" w:rsidRPr="002E04AA" w:rsidRDefault="007879D6" w:rsidP="00B72562">
      <w:pPr>
        <w:pStyle w:val="PargrafodaLista"/>
        <w:spacing w:before="120"/>
        <w:ind w:left="862" w:right="283"/>
        <w:jc w:val="both"/>
        <w:rPr>
          <w:rFonts w:ascii="Calibri" w:hAnsi="Calibri" w:cs="Calibri"/>
          <w:sz w:val="21"/>
          <w:szCs w:val="21"/>
        </w:rPr>
      </w:pPr>
      <w:r w:rsidRPr="007879D6">
        <w:rPr>
          <w:rFonts w:ascii="Calibri" w:hAnsi="Calibri" w:cs="Calibri"/>
          <w:noProof/>
          <w:sz w:val="21"/>
          <w:szCs w:val="21"/>
        </w:rPr>
        <w:drawing>
          <wp:inline distT="0" distB="0" distL="0" distR="0" wp14:anchorId="0EDC9EC6" wp14:editId="347B55CB">
            <wp:extent cx="3683189" cy="844593"/>
            <wp:effectExtent l="0" t="0" r="0" b="0"/>
            <wp:docPr id="1533167765" name="Imagem 1" descr="Uma imagem com texto, recibo, Tipo de letra, captura de ecrã&#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67765" name="Imagem 1" descr="Uma imagem com texto, recibo, Tipo de letra, captura de ecrã&#10;&#10;Os conteúdos gerados por IA podem estar incorretos."/>
                    <pic:cNvPicPr/>
                  </pic:nvPicPr>
                  <pic:blipFill>
                    <a:blip r:embed="rId11"/>
                    <a:stretch>
                      <a:fillRect/>
                    </a:stretch>
                  </pic:blipFill>
                  <pic:spPr>
                    <a:xfrm>
                      <a:off x="0" y="0"/>
                      <a:ext cx="3683189" cy="844593"/>
                    </a:xfrm>
                    <a:prstGeom prst="rect">
                      <a:avLst/>
                    </a:prstGeom>
                  </pic:spPr>
                </pic:pic>
              </a:graphicData>
            </a:graphic>
          </wp:inline>
        </w:drawing>
      </w:r>
    </w:p>
    <w:p w14:paraId="42ADF23E" w14:textId="0EBABFD2" w:rsidR="00B72562" w:rsidRDefault="00B72562" w:rsidP="00B72562">
      <w:pPr>
        <w:pStyle w:val="PargrafodaLista"/>
        <w:spacing w:before="120"/>
        <w:ind w:left="862" w:right="283"/>
        <w:jc w:val="both"/>
        <w:rPr>
          <w:rFonts w:ascii="Calibri" w:hAnsi="Calibri" w:cs="Calibri"/>
          <w:sz w:val="21"/>
          <w:szCs w:val="21"/>
        </w:rPr>
      </w:pPr>
      <w:r>
        <w:rPr>
          <w:rFonts w:ascii="Calibri" w:hAnsi="Calibri" w:cs="Calibri"/>
          <w:sz w:val="21"/>
          <w:szCs w:val="21"/>
        </w:rPr>
        <w:t>Confirmar</w:t>
      </w:r>
      <w:r w:rsidR="006B6283" w:rsidRPr="006B6283">
        <w:rPr>
          <w:rFonts w:ascii="Calibri" w:hAnsi="Calibri" w:cs="Calibri"/>
          <w:sz w:val="21"/>
          <w:szCs w:val="21"/>
        </w:rPr>
        <w:t xml:space="preserve"> </w:t>
      </w:r>
      <w:r w:rsidR="006B6283">
        <w:rPr>
          <w:rFonts w:ascii="Calibri" w:hAnsi="Calibri" w:cs="Calibri"/>
          <w:sz w:val="21"/>
          <w:szCs w:val="21"/>
        </w:rPr>
        <w:t>que</w:t>
      </w:r>
      <w:r>
        <w:rPr>
          <w:rFonts w:ascii="Calibri" w:hAnsi="Calibri" w:cs="Calibri"/>
          <w:sz w:val="21"/>
          <w:szCs w:val="21"/>
        </w:rPr>
        <w:t xml:space="preserve"> </w:t>
      </w:r>
      <w:r w:rsidR="006B6283">
        <w:rPr>
          <w:rFonts w:ascii="Calibri" w:hAnsi="Calibri" w:cs="Calibri"/>
          <w:sz w:val="21"/>
          <w:szCs w:val="21"/>
        </w:rPr>
        <w:t xml:space="preserve">a </w:t>
      </w:r>
      <w:r>
        <w:rPr>
          <w:rFonts w:ascii="Calibri" w:hAnsi="Calibri" w:cs="Calibri"/>
          <w:sz w:val="21"/>
          <w:szCs w:val="21"/>
        </w:rPr>
        <w:t xml:space="preserve">quantidade total da produção de metal líquido considerada </w:t>
      </w:r>
      <w:r w:rsidR="006B6283">
        <w:rPr>
          <w:rFonts w:ascii="Calibri" w:hAnsi="Calibri" w:cs="Calibri"/>
          <w:sz w:val="21"/>
          <w:szCs w:val="21"/>
        </w:rPr>
        <w:t>corresponde à</w:t>
      </w:r>
      <w:r>
        <w:rPr>
          <w:rFonts w:ascii="Calibri" w:hAnsi="Calibri" w:cs="Calibri"/>
          <w:sz w:val="21"/>
          <w:szCs w:val="21"/>
        </w:rPr>
        <w:t xml:space="preserve"> quantidade</w:t>
      </w:r>
      <w:r w:rsidR="006B6283">
        <w:rPr>
          <w:rFonts w:ascii="Calibri" w:hAnsi="Calibri" w:cs="Calibri"/>
          <w:sz w:val="21"/>
          <w:szCs w:val="21"/>
        </w:rPr>
        <w:t xml:space="preserve"> total</w:t>
      </w:r>
      <w:r>
        <w:rPr>
          <w:rFonts w:ascii="Calibri" w:hAnsi="Calibri" w:cs="Calibri"/>
          <w:sz w:val="21"/>
          <w:szCs w:val="21"/>
        </w:rPr>
        <w:t xml:space="preserve"> de metal líquido </w:t>
      </w:r>
      <w:r w:rsidRPr="00B72562">
        <w:rPr>
          <w:rFonts w:ascii="Calibri" w:hAnsi="Calibri" w:cs="Calibri"/>
          <w:sz w:val="21"/>
          <w:szCs w:val="21"/>
          <w:u w:val="single"/>
        </w:rPr>
        <w:t>à saída</w:t>
      </w:r>
      <w:r>
        <w:rPr>
          <w:rFonts w:ascii="Calibri" w:hAnsi="Calibri" w:cs="Calibri"/>
          <w:sz w:val="21"/>
          <w:szCs w:val="21"/>
        </w:rPr>
        <w:t xml:space="preserve"> dos fornos de </w:t>
      </w:r>
      <w:r w:rsidRPr="00B72562">
        <w:rPr>
          <w:rFonts w:ascii="Calibri" w:hAnsi="Calibri" w:cs="Calibri"/>
          <w:sz w:val="21"/>
          <w:szCs w:val="21"/>
          <w:u w:val="single"/>
        </w:rPr>
        <w:t>fusão</w:t>
      </w:r>
      <w:r w:rsidR="006B6283">
        <w:rPr>
          <w:rFonts w:ascii="Calibri" w:hAnsi="Calibri" w:cs="Calibri"/>
          <w:sz w:val="21"/>
          <w:szCs w:val="21"/>
        </w:rPr>
        <w:t>, ou corrigir.</w:t>
      </w:r>
    </w:p>
    <w:p w14:paraId="08FF7905" w14:textId="5CDB6009" w:rsidR="005378B0" w:rsidRDefault="005378B0" w:rsidP="004F1743">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t xml:space="preserve">MTD 17.b: </w:t>
      </w:r>
    </w:p>
    <w:p w14:paraId="475D5123" w14:textId="0EEE384F" w:rsidR="005378B0" w:rsidRPr="005378B0" w:rsidRDefault="005378B0" w:rsidP="009F526E">
      <w:pPr>
        <w:pStyle w:val="PargrafodaLista"/>
        <w:numPr>
          <w:ilvl w:val="0"/>
          <w:numId w:val="61"/>
        </w:numPr>
        <w:spacing w:before="120"/>
        <w:ind w:right="283"/>
        <w:jc w:val="both"/>
        <w:rPr>
          <w:rFonts w:ascii="Calibri" w:hAnsi="Calibri" w:cs="Calibri"/>
          <w:sz w:val="21"/>
          <w:szCs w:val="21"/>
        </w:rPr>
      </w:pPr>
      <w:r>
        <w:rPr>
          <w:rFonts w:ascii="Calibri" w:hAnsi="Calibri" w:cs="Calibri"/>
          <w:sz w:val="21"/>
          <w:szCs w:val="21"/>
        </w:rPr>
        <w:t xml:space="preserve">Esclarecer se o </w:t>
      </w:r>
      <w:r w:rsidRPr="009F526E">
        <w:rPr>
          <w:rFonts w:ascii="Calibri" w:hAnsi="Calibri" w:cs="Calibri"/>
          <w:i/>
          <w:iCs/>
          <w:sz w:val="21"/>
          <w:szCs w:val="21"/>
        </w:rPr>
        <w:t>“fator de diluição aconselhado pelo fabricante e adaptado à realidade da Tesco”</w:t>
      </w:r>
      <w:r>
        <w:rPr>
          <w:rFonts w:ascii="Calibri" w:hAnsi="Calibri" w:cs="Calibri"/>
          <w:sz w:val="21"/>
          <w:szCs w:val="21"/>
        </w:rPr>
        <w:t xml:space="preserve"> corresponde ao </w:t>
      </w:r>
      <w:r w:rsidR="00410056">
        <w:rPr>
          <w:rFonts w:ascii="Calibri" w:hAnsi="Calibri" w:cs="Calibri"/>
          <w:sz w:val="21"/>
          <w:szCs w:val="21"/>
        </w:rPr>
        <w:t>fator</w:t>
      </w:r>
      <w:r>
        <w:rPr>
          <w:rFonts w:ascii="Calibri" w:hAnsi="Calibri" w:cs="Calibri"/>
          <w:sz w:val="21"/>
          <w:szCs w:val="21"/>
        </w:rPr>
        <w:t xml:space="preserve"> de diluição </w:t>
      </w:r>
      <w:r w:rsidR="00410056">
        <w:rPr>
          <w:rFonts w:ascii="Calibri" w:hAnsi="Calibri" w:cs="Calibri"/>
          <w:sz w:val="21"/>
          <w:szCs w:val="21"/>
        </w:rPr>
        <w:t>otimizado</w:t>
      </w:r>
      <w:r>
        <w:rPr>
          <w:rFonts w:ascii="Calibri" w:hAnsi="Calibri" w:cs="Calibri"/>
          <w:sz w:val="21"/>
          <w:szCs w:val="21"/>
        </w:rPr>
        <w:t xml:space="preserve">, em que a </w:t>
      </w:r>
      <w:r w:rsidRPr="005378B0">
        <w:rPr>
          <w:rFonts w:ascii="Calibri" w:hAnsi="Calibri" w:cs="Calibri"/>
          <w:sz w:val="21"/>
          <w:szCs w:val="21"/>
        </w:rPr>
        <w:t xml:space="preserve">ação de pulverização apresenta </w:t>
      </w:r>
      <w:r w:rsidR="00410056">
        <w:rPr>
          <w:rFonts w:ascii="Calibri" w:hAnsi="Calibri" w:cs="Calibri"/>
          <w:sz w:val="21"/>
          <w:szCs w:val="21"/>
        </w:rPr>
        <w:t>um</w:t>
      </w:r>
      <w:r w:rsidRPr="005378B0">
        <w:rPr>
          <w:rFonts w:ascii="Calibri" w:hAnsi="Calibri" w:cs="Calibri"/>
          <w:sz w:val="21"/>
          <w:szCs w:val="21"/>
        </w:rPr>
        <w:t xml:space="preserve"> </w:t>
      </w:r>
      <w:r w:rsidR="00410056">
        <w:rPr>
          <w:rFonts w:ascii="Calibri" w:hAnsi="Calibri" w:cs="Calibri"/>
          <w:sz w:val="21"/>
          <w:szCs w:val="21"/>
        </w:rPr>
        <w:t>balanço</w:t>
      </w:r>
      <w:r w:rsidRPr="005378B0">
        <w:rPr>
          <w:rFonts w:ascii="Calibri" w:hAnsi="Calibri" w:cs="Calibri"/>
          <w:sz w:val="21"/>
          <w:szCs w:val="21"/>
        </w:rPr>
        <w:t xml:space="preserve"> </w:t>
      </w:r>
      <w:r w:rsidR="00410056">
        <w:rPr>
          <w:rFonts w:ascii="Calibri" w:hAnsi="Calibri" w:cs="Calibri"/>
          <w:sz w:val="21"/>
          <w:szCs w:val="21"/>
        </w:rPr>
        <w:t xml:space="preserve">desejado </w:t>
      </w:r>
      <w:r w:rsidRPr="005378B0">
        <w:rPr>
          <w:rFonts w:ascii="Calibri" w:hAnsi="Calibri" w:cs="Calibri"/>
          <w:sz w:val="21"/>
          <w:szCs w:val="21"/>
        </w:rPr>
        <w:t xml:space="preserve">entre </w:t>
      </w:r>
      <w:r w:rsidR="00410056">
        <w:rPr>
          <w:rFonts w:ascii="Calibri" w:hAnsi="Calibri" w:cs="Calibri"/>
          <w:sz w:val="21"/>
          <w:szCs w:val="21"/>
        </w:rPr>
        <w:t xml:space="preserve">o </w:t>
      </w:r>
      <w:r w:rsidRPr="005378B0">
        <w:rPr>
          <w:rFonts w:ascii="Calibri" w:hAnsi="Calibri" w:cs="Calibri"/>
          <w:sz w:val="21"/>
          <w:szCs w:val="21"/>
        </w:rPr>
        <w:t xml:space="preserve">revestimento e </w:t>
      </w:r>
      <w:r w:rsidR="00410056">
        <w:rPr>
          <w:rFonts w:ascii="Calibri" w:hAnsi="Calibri" w:cs="Calibri"/>
          <w:sz w:val="21"/>
          <w:szCs w:val="21"/>
        </w:rPr>
        <w:t xml:space="preserve">o arrefecimento </w:t>
      </w:r>
      <w:r w:rsidRPr="005378B0">
        <w:rPr>
          <w:rFonts w:ascii="Calibri" w:hAnsi="Calibri" w:cs="Calibri"/>
          <w:sz w:val="21"/>
          <w:szCs w:val="21"/>
        </w:rPr>
        <w:t>do molde.</w:t>
      </w:r>
    </w:p>
    <w:p w14:paraId="3D5F467C" w14:textId="74346ACE" w:rsidR="00410056" w:rsidRDefault="00410056" w:rsidP="009F526E">
      <w:pPr>
        <w:pStyle w:val="PargrafodaLista"/>
        <w:numPr>
          <w:ilvl w:val="0"/>
          <w:numId w:val="61"/>
        </w:numPr>
        <w:spacing w:before="120"/>
        <w:ind w:right="283"/>
        <w:jc w:val="both"/>
        <w:rPr>
          <w:rFonts w:ascii="Calibri" w:hAnsi="Calibri" w:cs="Calibri"/>
          <w:sz w:val="21"/>
          <w:szCs w:val="21"/>
        </w:rPr>
      </w:pPr>
      <w:r>
        <w:rPr>
          <w:rFonts w:ascii="Calibri" w:hAnsi="Calibri" w:cs="Calibri"/>
          <w:sz w:val="21"/>
          <w:szCs w:val="21"/>
        </w:rPr>
        <w:t xml:space="preserve">Esclarecer se é realizada a medição do consumo de agentes de desmoldagem na medida que para aplicar o fator de diluição presume-se que seja necessário quantificar o seu consumo, ou melhor explicitar como é </w:t>
      </w:r>
      <w:r w:rsidR="00444AE3">
        <w:rPr>
          <w:rFonts w:ascii="Calibri" w:hAnsi="Calibri" w:cs="Calibri"/>
          <w:sz w:val="21"/>
          <w:szCs w:val="21"/>
        </w:rPr>
        <w:t xml:space="preserve">garantido o fator de diluição </w:t>
      </w:r>
      <w:proofErr w:type="spellStart"/>
      <w:r w:rsidR="00444AE3">
        <w:rPr>
          <w:rFonts w:ascii="Calibri" w:hAnsi="Calibri" w:cs="Calibri"/>
          <w:sz w:val="21"/>
          <w:szCs w:val="21"/>
        </w:rPr>
        <w:t>optimizado</w:t>
      </w:r>
      <w:proofErr w:type="spellEnd"/>
      <w:r w:rsidR="00444AE3">
        <w:rPr>
          <w:rFonts w:ascii="Calibri" w:hAnsi="Calibri" w:cs="Calibri"/>
          <w:sz w:val="21"/>
          <w:szCs w:val="21"/>
        </w:rPr>
        <w:t xml:space="preserve"> se não houver medição do consumo destes agentes</w:t>
      </w:r>
      <w:r>
        <w:rPr>
          <w:rFonts w:ascii="Calibri" w:hAnsi="Calibri" w:cs="Calibri"/>
          <w:sz w:val="21"/>
          <w:szCs w:val="21"/>
        </w:rPr>
        <w:t>.</w:t>
      </w:r>
    </w:p>
    <w:p w14:paraId="5AE10311" w14:textId="048B4F3D" w:rsidR="00CD6298" w:rsidRPr="007A318F" w:rsidRDefault="00CD6298" w:rsidP="009F526E">
      <w:pPr>
        <w:pStyle w:val="PargrafodaLista"/>
        <w:numPr>
          <w:ilvl w:val="0"/>
          <w:numId w:val="61"/>
        </w:numPr>
        <w:spacing w:before="120"/>
        <w:ind w:right="283"/>
        <w:jc w:val="both"/>
        <w:rPr>
          <w:rFonts w:ascii="Calibri" w:hAnsi="Calibri" w:cs="Calibri"/>
          <w:sz w:val="21"/>
          <w:szCs w:val="21"/>
        </w:rPr>
      </w:pPr>
      <w:r w:rsidRPr="007A318F">
        <w:rPr>
          <w:rFonts w:ascii="Calibri" w:hAnsi="Calibri" w:cs="Calibri"/>
          <w:sz w:val="21"/>
          <w:szCs w:val="21"/>
        </w:rPr>
        <w:t>Esclarecer se o arrefecimento é realizado na matriz</w:t>
      </w:r>
      <w:r w:rsidR="00B14E43" w:rsidRPr="007A318F">
        <w:rPr>
          <w:rFonts w:ascii="Calibri" w:hAnsi="Calibri" w:cs="Calibri"/>
          <w:sz w:val="21"/>
          <w:szCs w:val="21"/>
        </w:rPr>
        <w:t xml:space="preserve">, e </w:t>
      </w:r>
      <w:r w:rsidR="007A318F" w:rsidRPr="007A318F">
        <w:rPr>
          <w:rFonts w:ascii="Calibri" w:hAnsi="Calibri" w:cs="Calibri"/>
          <w:sz w:val="21"/>
          <w:szCs w:val="21"/>
        </w:rPr>
        <w:t>justificação para não ter sido considerada como implementada esta medida</w:t>
      </w:r>
      <w:r w:rsidRPr="007A318F">
        <w:rPr>
          <w:rFonts w:ascii="Calibri" w:hAnsi="Calibri" w:cs="Calibri"/>
          <w:sz w:val="21"/>
          <w:szCs w:val="21"/>
        </w:rPr>
        <w:t>.</w:t>
      </w:r>
    </w:p>
    <w:p w14:paraId="50091182" w14:textId="6799AC6F" w:rsidR="00335CB5" w:rsidRDefault="00335CB5" w:rsidP="009F526E">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lastRenderedPageBreak/>
        <w:t>MTD 2</w:t>
      </w:r>
      <w:r w:rsidR="00BA60D6">
        <w:rPr>
          <w:rFonts w:ascii="Calibri" w:hAnsi="Calibri" w:cs="Calibri"/>
          <w:sz w:val="21"/>
          <w:szCs w:val="21"/>
        </w:rPr>
        <w:t>0</w:t>
      </w:r>
      <w:r>
        <w:rPr>
          <w:rFonts w:ascii="Calibri" w:hAnsi="Calibri" w:cs="Calibri"/>
          <w:sz w:val="21"/>
          <w:szCs w:val="21"/>
        </w:rPr>
        <w:t>:</w:t>
      </w:r>
    </w:p>
    <w:p w14:paraId="01C2E790" w14:textId="77777777" w:rsidR="002A3EF7" w:rsidRDefault="00335CB5" w:rsidP="00BA60D6">
      <w:pPr>
        <w:pStyle w:val="PargrafodaLista"/>
        <w:numPr>
          <w:ilvl w:val="0"/>
          <w:numId w:val="62"/>
        </w:numPr>
        <w:spacing w:before="120"/>
        <w:ind w:right="283"/>
        <w:jc w:val="both"/>
        <w:rPr>
          <w:rFonts w:ascii="Calibri" w:hAnsi="Calibri" w:cs="Calibri"/>
          <w:sz w:val="21"/>
          <w:szCs w:val="21"/>
        </w:rPr>
      </w:pPr>
      <w:r>
        <w:rPr>
          <w:rFonts w:ascii="Calibri" w:hAnsi="Calibri" w:cs="Calibri"/>
          <w:sz w:val="21"/>
          <w:szCs w:val="21"/>
        </w:rPr>
        <w:t xml:space="preserve">A MTD aplica-se a outros resíduos que não areias, nomeadamente: escória, revestimentos </w:t>
      </w:r>
      <w:proofErr w:type="spellStart"/>
      <w:r>
        <w:rPr>
          <w:rFonts w:ascii="Calibri" w:hAnsi="Calibri" w:cs="Calibri"/>
          <w:sz w:val="21"/>
          <w:szCs w:val="21"/>
        </w:rPr>
        <w:t>refractários</w:t>
      </w:r>
      <w:proofErr w:type="spellEnd"/>
      <w:r>
        <w:rPr>
          <w:rFonts w:ascii="Calibri" w:hAnsi="Calibri" w:cs="Calibri"/>
          <w:sz w:val="21"/>
          <w:szCs w:val="21"/>
        </w:rPr>
        <w:t xml:space="preserve"> e partículas dos filtros recolhidas, pelo que deverá ser reformulado o preenchimento </w:t>
      </w:r>
      <w:r w:rsidR="002A3EF7">
        <w:rPr>
          <w:rFonts w:ascii="Calibri" w:hAnsi="Calibri" w:cs="Calibri"/>
          <w:sz w:val="21"/>
          <w:szCs w:val="21"/>
        </w:rPr>
        <w:t>da MTD e do Quadro 1.6, com informação sobre proposta de VDAA-MTD e calendarização com proposta de prazo de implementação.</w:t>
      </w:r>
    </w:p>
    <w:p w14:paraId="19EEFD0D" w14:textId="2CEB2B02" w:rsidR="002A3EF7" w:rsidRDefault="00CB2693" w:rsidP="00BA60D6">
      <w:pPr>
        <w:pStyle w:val="PargrafodaLista"/>
        <w:numPr>
          <w:ilvl w:val="0"/>
          <w:numId w:val="62"/>
        </w:numPr>
        <w:spacing w:before="120"/>
        <w:ind w:right="283"/>
        <w:jc w:val="both"/>
        <w:rPr>
          <w:rFonts w:ascii="Calibri" w:hAnsi="Calibri" w:cs="Calibri"/>
          <w:sz w:val="21"/>
          <w:szCs w:val="21"/>
        </w:rPr>
      </w:pPr>
      <w:r>
        <w:rPr>
          <w:rFonts w:ascii="Calibri" w:hAnsi="Calibri" w:cs="Calibri"/>
          <w:sz w:val="21"/>
          <w:szCs w:val="21"/>
        </w:rPr>
        <w:t>Demonstração dos cálculos realizados para obtenção dos valores efetivos da</w:t>
      </w:r>
      <w:r w:rsidR="002A3EF7">
        <w:rPr>
          <w:rFonts w:ascii="Calibri" w:hAnsi="Calibri" w:cs="Calibri"/>
          <w:sz w:val="21"/>
          <w:szCs w:val="21"/>
        </w:rPr>
        <w:t xml:space="preserve"> quantidade especifica de resíduos </w:t>
      </w:r>
      <w:r w:rsidR="002A3EF7" w:rsidRPr="002A3EF7">
        <w:rPr>
          <w:rFonts w:ascii="Calibri" w:hAnsi="Calibri" w:cs="Calibri"/>
          <w:sz w:val="21"/>
          <w:szCs w:val="21"/>
        </w:rPr>
        <w:t>encaminhados para eliminação</w:t>
      </w:r>
      <w:r w:rsidR="002A3EF7">
        <w:rPr>
          <w:rFonts w:ascii="Calibri" w:hAnsi="Calibri" w:cs="Calibri"/>
          <w:sz w:val="21"/>
          <w:szCs w:val="21"/>
        </w:rPr>
        <w:t xml:space="preserve"> relativamente a escória, revestimentos refratários e partículas dos filtros recolhidas</w:t>
      </w:r>
      <w:r w:rsidR="002A3EF7" w:rsidRPr="002A3EF7">
        <w:rPr>
          <w:rFonts w:ascii="Calibri" w:hAnsi="Calibri" w:cs="Calibri"/>
          <w:sz w:val="21"/>
          <w:szCs w:val="21"/>
        </w:rPr>
        <w:t>, obtida através da seguinte expressão: [taxa de eliminação de resíduos : taxa de atividade]</w:t>
      </w:r>
      <w:r>
        <w:rPr>
          <w:rFonts w:ascii="Calibri" w:hAnsi="Calibri" w:cs="Calibri"/>
          <w:sz w:val="21"/>
          <w:szCs w:val="21"/>
        </w:rPr>
        <w:t>, referentes ao ano de 2025 ou 2024 (e preferencialmente considerando outros anos para uma melhor avaliação dos resultados)</w:t>
      </w:r>
      <w:r w:rsidR="002A3EF7" w:rsidRPr="002A3EF7">
        <w:rPr>
          <w:rFonts w:ascii="Calibri" w:hAnsi="Calibri" w:cs="Calibri"/>
          <w:sz w:val="21"/>
          <w:szCs w:val="21"/>
        </w:rPr>
        <w:t xml:space="preserve">. </w:t>
      </w:r>
    </w:p>
    <w:p w14:paraId="26480D2E" w14:textId="45D5BBF3" w:rsidR="00CB2693" w:rsidRDefault="00CB2693" w:rsidP="002A3EF7">
      <w:pPr>
        <w:pStyle w:val="PargrafodaLista"/>
        <w:spacing w:before="120"/>
        <w:ind w:left="1582" w:right="283"/>
        <w:jc w:val="both"/>
        <w:rPr>
          <w:rFonts w:ascii="Calibri" w:hAnsi="Calibri" w:cs="Calibri"/>
          <w:sz w:val="21"/>
          <w:szCs w:val="21"/>
        </w:rPr>
      </w:pPr>
      <w:r>
        <w:rPr>
          <w:rFonts w:ascii="Calibri" w:hAnsi="Calibri" w:cs="Calibri"/>
          <w:sz w:val="21"/>
          <w:szCs w:val="21"/>
        </w:rPr>
        <w:t>Demonstrar ainda os dados de base, com descrição sobre a forma de obtenção dos mesmos</w:t>
      </w:r>
      <w:r w:rsidR="000A6958">
        <w:rPr>
          <w:rFonts w:ascii="Calibri" w:hAnsi="Calibri" w:cs="Calibri"/>
          <w:sz w:val="21"/>
          <w:szCs w:val="21"/>
        </w:rPr>
        <w:t>, no que se refere a</w:t>
      </w:r>
      <w:r>
        <w:rPr>
          <w:rFonts w:ascii="Calibri" w:hAnsi="Calibri" w:cs="Calibri"/>
          <w:sz w:val="21"/>
          <w:szCs w:val="21"/>
        </w:rPr>
        <w:t xml:space="preserve">: </w:t>
      </w:r>
    </w:p>
    <w:p w14:paraId="7128C5D2" w14:textId="340E5E65" w:rsidR="002A3EF7" w:rsidRDefault="002A3EF7" w:rsidP="00CB2693">
      <w:pPr>
        <w:pStyle w:val="PargrafodaLista"/>
        <w:numPr>
          <w:ilvl w:val="0"/>
          <w:numId w:val="54"/>
        </w:numPr>
        <w:spacing w:before="120"/>
        <w:ind w:right="283"/>
        <w:jc w:val="both"/>
        <w:rPr>
          <w:rFonts w:ascii="Calibri" w:hAnsi="Calibri" w:cs="Calibri"/>
          <w:sz w:val="21"/>
          <w:szCs w:val="21"/>
        </w:rPr>
      </w:pPr>
      <w:r>
        <w:rPr>
          <w:rFonts w:ascii="Calibri" w:hAnsi="Calibri" w:cs="Calibri"/>
          <w:sz w:val="21"/>
          <w:szCs w:val="21"/>
        </w:rPr>
        <w:t xml:space="preserve">A taxa de </w:t>
      </w:r>
      <w:r w:rsidRPr="002A3EF7">
        <w:rPr>
          <w:rFonts w:ascii="Calibri" w:hAnsi="Calibri" w:cs="Calibri"/>
          <w:sz w:val="21"/>
          <w:szCs w:val="21"/>
        </w:rPr>
        <w:t>eliminação de resíduos</w:t>
      </w:r>
      <w:r>
        <w:rPr>
          <w:rFonts w:ascii="Calibri" w:hAnsi="Calibri" w:cs="Calibri"/>
          <w:sz w:val="21"/>
          <w:szCs w:val="21"/>
        </w:rPr>
        <w:t xml:space="preserve"> corresponde à quantidade total de cada tipologia de resíduo acima identificada</w:t>
      </w:r>
      <w:r w:rsidRPr="002A3EF7">
        <w:rPr>
          <w:rFonts w:ascii="ArialMT" w:hAnsi="ArialMT" w:cs="ArialMT"/>
          <w:color w:val="auto"/>
          <w:sz w:val="13"/>
          <w:szCs w:val="13"/>
          <w:lang w:eastAsia="pt-PT"/>
        </w:rPr>
        <w:t xml:space="preserve"> </w:t>
      </w:r>
      <w:r>
        <w:rPr>
          <w:rFonts w:ascii="Calibri" w:hAnsi="Calibri" w:cs="Calibri"/>
          <w:sz w:val="21"/>
          <w:szCs w:val="21"/>
        </w:rPr>
        <w:t>encaminhado para eliminação, expressos em kg/ano.</w:t>
      </w:r>
    </w:p>
    <w:p w14:paraId="3073921F" w14:textId="224EF0B6" w:rsidR="00335CB5" w:rsidRDefault="002A3EF7" w:rsidP="00CB2693">
      <w:pPr>
        <w:pStyle w:val="PargrafodaLista"/>
        <w:numPr>
          <w:ilvl w:val="0"/>
          <w:numId w:val="54"/>
        </w:numPr>
        <w:spacing w:before="120"/>
        <w:ind w:right="283"/>
        <w:jc w:val="both"/>
        <w:rPr>
          <w:rFonts w:ascii="Calibri" w:hAnsi="Calibri" w:cs="Calibri"/>
          <w:sz w:val="21"/>
          <w:szCs w:val="21"/>
        </w:rPr>
      </w:pPr>
      <w:r w:rsidRPr="002A3EF7">
        <w:rPr>
          <w:rFonts w:ascii="Calibri" w:hAnsi="Calibri" w:cs="Calibri"/>
          <w:sz w:val="21"/>
          <w:szCs w:val="21"/>
        </w:rPr>
        <w:t xml:space="preserve">A taxa de atividade corresponde à quantidade total da produção de metal líquido, expressa em t/ano. </w:t>
      </w:r>
    </w:p>
    <w:p w14:paraId="042010A7" w14:textId="7D26C3A4" w:rsidR="004E391D" w:rsidRDefault="004E391D" w:rsidP="004F1743">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t>MTD 24:</w:t>
      </w:r>
    </w:p>
    <w:p w14:paraId="0B6AD34F" w14:textId="01EE42FE" w:rsidR="005E13BC" w:rsidRDefault="005E13BC" w:rsidP="005E13BC">
      <w:pPr>
        <w:pStyle w:val="PargrafodaLista"/>
        <w:numPr>
          <w:ilvl w:val="0"/>
          <w:numId w:val="49"/>
        </w:numPr>
        <w:spacing w:before="120"/>
        <w:ind w:right="283"/>
        <w:jc w:val="both"/>
        <w:rPr>
          <w:rFonts w:ascii="Calibri" w:hAnsi="Calibri" w:cs="Calibri"/>
          <w:sz w:val="21"/>
          <w:szCs w:val="21"/>
        </w:rPr>
      </w:pPr>
      <w:r>
        <w:rPr>
          <w:rFonts w:ascii="Calibri" w:hAnsi="Calibri" w:cs="Calibri"/>
          <w:sz w:val="21"/>
          <w:szCs w:val="21"/>
        </w:rPr>
        <w:t xml:space="preserve">Sobre a condição T000108, verifica-se </w:t>
      </w:r>
      <w:r w:rsidR="001D537C">
        <w:rPr>
          <w:rFonts w:ascii="Calibri" w:hAnsi="Calibri" w:cs="Calibri"/>
          <w:sz w:val="21"/>
          <w:szCs w:val="21"/>
        </w:rPr>
        <w:t xml:space="preserve">que </w:t>
      </w:r>
      <w:r>
        <w:rPr>
          <w:rFonts w:ascii="Calibri" w:hAnsi="Calibri" w:cs="Calibri"/>
          <w:sz w:val="21"/>
          <w:szCs w:val="21"/>
        </w:rPr>
        <w:t xml:space="preserve">a </w:t>
      </w:r>
      <w:r w:rsidRPr="005E13BC">
        <w:rPr>
          <w:rFonts w:ascii="Calibri" w:hAnsi="Calibri" w:cs="Calibri"/>
          <w:sz w:val="21"/>
          <w:szCs w:val="21"/>
        </w:rPr>
        <w:t xml:space="preserve">avaliação da aplicação das conclusões MTD do BREF SF às etapas de tratamento térmico </w:t>
      </w:r>
      <w:r w:rsidR="001D537C">
        <w:rPr>
          <w:rFonts w:ascii="Calibri" w:hAnsi="Calibri" w:cs="Calibri"/>
          <w:sz w:val="21"/>
          <w:szCs w:val="21"/>
        </w:rPr>
        <w:t xml:space="preserve">se </w:t>
      </w:r>
      <w:r w:rsidRPr="005E13BC">
        <w:rPr>
          <w:rFonts w:ascii="Calibri" w:hAnsi="Calibri" w:cs="Calibri"/>
          <w:sz w:val="21"/>
          <w:szCs w:val="21"/>
        </w:rPr>
        <w:t>encontra desenvolvida no ficheiro das MTD</w:t>
      </w:r>
      <w:r w:rsidR="001D537C">
        <w:rPr>
          <w:rFonts w:ascii="Calibri" w:hAnsi="Calibri" w:cs="Calibri"/>
          <w:sz w:val="21"/>
          <w:szCs w:val="21"/>
        </w:rPr>
        <w:t>, sem que tenha sido apresentada proposta d</w:t>
      </w:r>
      <w:r w:rsidR="001A36FC">
        <w:rPr>
          <w:rFonts w:ascii="Calibri" w:hAnsi="Calibri" w:cs="Calibri"/>
          <w:sz w:val="21"/>
          <w:szCs w:val="21"/>
        </w:rPr>
        <w:t>e</w:t>
      </w:r>
      <w:r w:rsidR="001D537C">
        <w:rPr>
          <w:rFonts w:ascii="Calibri" w:hAnsi="Calibri" w:cs="Calibri"/>
          <w:sz w:val="21"/>
          <w:szCs w:val="21"/>
        </w:rPr>
        <w:t xml:space="preserve"> adaptação necessária </w:t>
      </w:r>
      <w:r w:rsidR="004B5AD7">
        <w:rPr>
          <w:rFonts w:ascii="Calibri" w:hAnsi="Calibri" w:cs="Calibri"/>
          <w:sz w:val="21"/>
          <w:szCs w:val="21"/>
        </w:rPr>
        <w:t xml:space="preserve">para </w:t>
      </w:r>
      <w:r w:rsidR="001D537C">
        <w:rPr>
          <w:rFonts w:ascii="Calibri" w:hAnsi="Calibri" w:cs="Calibri"/>
          <w:sz w:val="21"/>
          <w:szCs w:val="21"/>
        </w:rPr>
        <w:t xml:space="preserve">a instalação </w:t>
      </w:r>
      <w:r w:rsidR="004B5AD7">
        <w:rPr>
          <w:rFonts w:ascii="Calibri" w:hAnsi="Calibri" w:cs="Calibri"/>
          <w:sz w:val="21"/>
          <w:szCs w:val="21"/>
        </w:rPr>
        <w:t>proceder à</w:t>
      </w:r>
      <w:r w:rsidR="001D537C">
        <w:rPr>
          <w:rFonts w:ascii="Calibri" w:hAnsi="Calibri" w:cs="Calibri"/>
          <w:sz w:val="21"/>
          <w:szCs w:val="21"/>
        </w:rPr>
        <w:t xml:space="preserve"> verificação </w:t>
      </w:r>
      <w:r w:rsidR="004B5AD7">
        <w:rPr>
          <w:rFonts w:ascii="Calibri" w:hAnsi="Calibri" w:cs="Calibri"/>
          <w:sz w:val="21"/>
          <w:szCs w:val="21"/>
        </w:rPr>
        <w:t>do</w:t>
      </w:r>
      <w:r w:rsidR="001D537C">
        <w:rPr>
          <w:rFonts w:ascii="Calibri" w:hAnsi="Calibri" w:cs="Calibri"/>
          <w:sz w:val="21"/>
          <w:szCs w:val="21"/>
        </w:rPr>
        <w:t xml:space="preserve"> cumprimento com os VEA-MTD aplicáveis.</w:t>
      </w:r>
      <w:r w:rsidR="009A310B">
        <w:rPr>
          <w:rFonts w:ascii="Calibri" w:hAnsi="Calibri" w:cs="Calibri"/>
          <w:sz w:val="21"/>
          <w:szCs w:val="21"/>
        </w:rPr>
        <w:t xml:space="preserve"> </w:t>
      </w:r>
    </w:p>
    <w:p w14:paraId="72ADD0AA" w14:textId="75ADE801" w:rsidR="001D537C" w:rsidRDefault="001D537C" w:rsidP="005E13BC">
      <w:pPr>
        <w:pStyle w:val="PargrafodaLista"/>
        <w:spacing w:before="120"/>
        <w:ind w:left="1582" w:right="283"/>
        <w:jc w:val="both"/>
        <w:rPr>
          <w:rFonts w:ascii="Calibri" w:hAnsi="Calibri" w:cs="Calibri"/>
          <w:sz w:val="21"/>
          <w:szCs w:val="21"/>
        </w:rPr>
      </w:pPr>
      <w:r>
        <w:rPr>
          <w:rFonts w:ascii="Calibri" w:hAnsi="Calibri" w:cs="Calibri"/>
          <w:sz w:val="21"/>
          <w:szCs w:val="21"/>
        </w:rPr>
        <w:t>Da avaliação realizada, é indicado que</w:t>
      </w:r>
      <w:r w:rsidR="004B5AD7">
        <w:rPr>
          <w:rFonts w:ascii="Calibri" w:hAnsi="Calibri" w:cs="Calibri"/>
          <w:sz w:val="21"/>
          <w:szCs w:val="21"/>
        </w:rPr>
        <w:t>,</w:t>
      </w:r>
      <w:r>
        <w:rPr>
          <w:rFonts w:ascii="Calibri" w:hAnsi="Calibri" w:cs="Calibri"/>
          <w:sz w:val="21"/>
          <w:szCs w:val="21"/>
        </w:rPr>
        <w:t xml:space="preserve"> por </w:t>
      </w:r>
      <w:r w:rsidR="005E13BC">
        <w:rPr>
          <w:rFonts w:ascii="Calibri" w:hAnsi="Calibri" w:cs="Calibri"/>
          <w:sz w:val="21"/>
          <w:szCs w:val="21"/>
        </w:rPr>
        <w:t xml:space="preserve">não se </w:t>
      </w:r>
      <w:r w:rsidR="005E13BC" w:rsidRPr="005E13BC">
        <w:rPr>
          <w:rFonts w:ascii="Calibri" w:hAnsi="Calibri" w:cs="Calibri"/>
          <w:sz w:val="21"/>
          <w:szCs w:val="21"/>
        </w:rPr>
        <w:t>identifica</w:t>
      </w:r>
      <w:r>
        <w:rPr>
          <w:rFonts w:ascii="Calibri" w:hAnsi="Calibri" w:cs="Calibri"/>
          <w:sz w:val="21"/>
          <w:szCs w:val="21"/>
        </w:rPr>
        <w:t>rem</w:t>
      </w:r>
      <w:r w:rsidR="005E13BC" w:rsidRPr="005E13BC">
        <w:rPr>
          <w:rFonts w:ascii="Calibri" w:hAnsi="Calibri" w:cs="Calibri"/>
          <w:sz w:val="21"/>
          <w:szCs w:val="21"/>
        </w:rPr>
        <w:t xml:space="preserve"> fontes de emissão canalizadas associadas a estas etapas</w:t>
      </w:r>
      <w:r w:rsidR="004B5AD7">
        <w:rPr>
          <w:rFonts w:ascii="Calibri" w:hAnsi="Calibri" w:cs="Calibri"/>
          <w:sz w:val="21"/>
          <w:szCs w:val="21"/>
        </w:rPr>
        <w:t>,</w:t>
      </w:r>
      <w:r>
        <w:rPr>
          <w:rFonts w:ascii="Calibri" w:hAnsi="Calibri" w:cs="Calibri"/>
          <w:sz w:val="21"/>
          <w:szCs w:val="21"/>
        </w:rPr>
        <w:t xml:space="preserve"> não se aplicam os VEA-MTD.</w:t>
      </w:r>
    </w:p>
    <w:p w14:paraId="3BACB981" w14:textId="77777777" w:rsidR="001D537C" w:rsidRDefault="001D537C" w:rsidP="001D537C">
      <w:pPr>
        <w:pStyle w:val="PargrafodaLista"/>
        <w:spacing w:before="120"/>
        <w:ind w:left="1582" w:right="283"/>
        <w:jc w:val="both"/>
        <w:rPr>
          <w:rFonts w:ascii="Calibri" w:hAnsi="Calibri" w:cs="Calibri"/>
          <w:sz w:val="21"/>
          <w:szCs w:val="21"/>
        </w:rPr>
      </w:pPr>
      <w:r>
        <w:rPr>
          <w:rFonts w:ascii="Calibri" w:hAnsi="Calibri" w:cs="Calibri"/>
          <w:sz w:val="21"/>
          <w:szCs w:val="21"/>
        </w:rPr>
        <w:t>Chama-se a V melhor atenção que:</w:t>
      </w:r>
    </w:p>
    <w:p w14:paraId="5C0EDDDE" w14:textId="04C9168E" w:rsidR="005E13BC" w:rsidRDefault="001D537C" w:rsidP="001D537C">
      <w:pPr>
        <w:pStyle w:val="PargrafodaLista"/>
        <w:numPr>
          <w:ilvl w:val="0"/>
          <w:numId w:val="53"/>
        </w:numPr>
        <w:spacing w:before="120"/>
        <w:ind w:right="283"/>
        <w:jc w:val="both"/>
        <w:rPr>
          <w:rFonts w:ascii="Calibri" w:hAnsi="Calibri" w:cs="Calibri"/>
          <w:sz w:val="21"/>
          <w:szCs w:val="21"/>
        </w:rPr>
      </w:pPr>
      <w:r>
        <w:rPr>
          <w:rFonts w:ascii="Calibri" w:hAnsi="Calibri" w:cs="Calibri"/>
          <w:sz w:val="21"/>
          <w:szCs w:val="21"/>
        </w:rPr>
        <w:t xml:space="preserve">a inexistência de fonte fixa não </w:t>
      </w:r>
      <w:r w:rsidR="00210B13">
        <w:rPr>
          <w:rFonts w:ascii="Calibri" w:hAnsi="Calibri" w:cs="Calibri"/>
          <w:sz w:val="21"/>
          <w:szCs w:val="21"/>
        </w:rPr>
        <w:t>é motivo para</w:t>
      </w:r>
      <w:r>
        <w:rPr>
          <w:rFonts w:ascii="Calibri" w:hAnsi="Calibri" w:cs="Calibri"/>
          <w:sz w:val="21"/>
          <w:szCs w:val="21"/>
        </w:rPr>
        <w:t xml:space="preserve"> a </w:t>
      </w:r>
      <w:r w:rsidR="005E13BC">
        <w:rPr>
          <w:rFonts w:ascii="Calibri" w:hAnsi="Calibri" w:cs="Calibri"/>
          <w:sz w:val="21"/>
          <w:szCs w:val="21"/>
        </w:rPr>
        <w:t>não aplicabilidade dos</w:t>
      </w:r>
      <w:r>
        <w:rPr>
          <w:rFonts w:ascii="Calibri" w:hAnsi="Calibri" w:cs="Calibri"/>
          <w:sz w:val="21"/>
          <w:szCs w:val="21"/>
        </w:rPr>
        <w:t xml:space="preserve"> VEA-MTD</w:t>
      </w:r>
      <w:r w:rsidR="005E13BC">
        <w:rPr>
          <w:rFonts w:ascii="Calibri" w:hAnsi="Calibri" w:cs="Calibri"/>
          <w:sz w:val="21"/>
          <w:szCs w:val="21"/>
        </w:rPr>
        <w:t xml:space="preserve">. </w:t>
      </w:r>
    </w:p>
    <w:p w14:paraId="5E117FFC" w14:textId="5FA0F96A" w:rsidR="005E13BC" w:rsidRDefault="001D537C" w:rsidP="001D537C">
      <w:pPr>
        <w:pStyle w:val="PargrafodaLista"/>
        <w:numPr>
          <w:ilvl w:val="0"/>
          <w:numId w:val="53"/>
        </w:numPr>
        <w:spacing w:before="120"/>
        <w:ind w:right="283"/>
        <w:jc w:val="both"/>
        <w:rPr>
          <w:rFonts w:ascii="Calibri" w:hAnsi="Calibri" w:cs="Calibri"/>
          <w:sz w:val="21"/>
          <w:szCs w:val="21"/>
        </w:rPr>
      </w:pPr>
      <w:r>
        <w:rPr>
          <w:rFonts w:ascii="Calibri" w:hAnsi="Calibri" w:cs="Calibri"/>
          <w:sz w:val="21"/>
          <w:szCs w:val="21"/>
        </w:rPr>
        <w:t>c</w:t>
      </w:r>
      <w:r w:rsidR="005E13BC">
        <w:rPr>
          <w:rFonts w:ascii="Calibri" w:hAnsi="Calibri" w:cs="Calibri"/>
          <w:sz w:val="21"/>
          <w:szCs w:val="21"/>
        </w:rPr>
        <w:t xml:space="preserve">abe ao operador dotar a instalação </w:t>
      </w:r>
      <w:r w:rsidR="005E13BC" w:rsidRPr="005E13BC">
        <w:rPr>
          <w:rFonts w:ascii="Calibri" w:hAnsi="Calibri" w:cs="Calibri"/>
          <w:sz w:val="21"/>
          <w:szCs w:val="21"/>
        </w:rPr>
        <w:t xml:space="preserve">das condições necessárias para </w:t>
      </w:r>
      <w:r w:rsidR="005E13BC">
        <w:rPr>
          <w:rFonts w:ascii="Calibri" w:hAnsi="Calibri" w:cs="Calibri"/>
          <w:sz w:val="21"/>
          <w:szCs w:val="21"/>
        </w:rPr>
        <w:t>a realização das medições que permitam verificar o cumprimento com os VEA-MTD, decorrendo do art.º 7 do REI que o</w:t>
      </w:r>
      <w:r w:rsidR="005E13BC" w:rsidRPr="005E13BC">
        <w:rPr>
          <w:rFonts w:ascii="Calibri" w:hAnsi="Calibri" w:cs="Calibri"/>
          <w:sz w:val="21"/>
          <w:szCs w:val="21"/>
        </w:rPr>
        <w:t xml:space="preserve"> </w:t>
      </w:r>
      <w:r w:rsidR="005E13BC">
        <w:rPr>
          <w:rFonts w:ascii="Calibri" w:hAnsi="Calibri" w:cs="Calibri"/>
          <w:sz w:val="21"/>
          <w:szCs w:val="21"/>
        </w:rPr>
        <w:t>operador deve assegurar</w:t>
      </w:r>
      <w:r w:rsidR="005E13BC" w:rsidRPr="005E13BC">
        <w:rPr>
          <w:rFonts w:ascii="Calibri" w:hAnsi="Calibri" w:cs="Calibri"/>
          <w:sz w:val="21"/>
          <w:szCs w:val="21"/>
        </w:rPr>
        <w:t xml:space="preserve"> </w:t>
      </w:r>
      <w:r w:rsidR="005E13BC">
        <w:rPr>
          <w:rFonts w:ascii="Calibri" w:hAnsi="Calibri" w:cs="Calibri"/>
          <w:sz w:val="21"/>
          <w:szCs w:val="21"/>
        </w:rPr>
        <w:t>que as i</w:t>
      </w:r>
      <w:r w:rsidR="005E13BC" w:rsidRPr="00D917AE">
        <w:rPr>
          <w:rFonts w:ascii="Calibri" w:hAnsi="Calibri" w:cs="Calibri"/>
          <w:sz w:val="21"/>
          <w:szCs w:val="21"/>
        </w:rPr>
        <w:t>nstalações cumprem os VLE aplicáveis e as condições</w:t>
      </w:r>
      <w:r w:rsidR="005E13BC">
        <w:rPr>
          <w:rFonts w:ascii="Calibri" w:hAnsi="Calibri" w:cs="Calibri"/>
          <w:sz w:val="21"/>
          <w:szCs w:val="21"/>
        </w:rPr>
        <w:t xml:space="preserve"> de monitorização associadas</w:t>
      </w:r>
      <w:r>
        <w:rPr>
          <w:rFonts w:ascii="Calibri" w:hAnsi="Calibri" w:cs="Calibri"/>
          <w:sz w:val="21"/>
          <w:szCs w:val="21"/>
        </w:rPr>
        <w:t>, e simultaneamente a APA,</w:t>
      </w:r>
      <w:r w:rsidRPr="001D537C">
        <w:rPr>
          <w:rFonts w:ascii="Calibri" w:hAnsi="Calibri" w:cs="Calibri"/>
          <w:sz w:val="21"/>
          <w:szCs w:val="21"/>
        </w:rPr>
        <w:t xml:space="preserve"> </w:t>
      </w:r>
      <w:r>
        <w:rPr>
          <w:rFonts w:ascii="Calibri" w:hAnsi="Calibri" w:cs="Calibri"/>
          <w:sz w:val="21"/>
          <w:szCs w:val="21"/>
        </w:rPr>
        <w:t xml:space="preserve">enquanto autoridade competente para aplicação do regime PCIP, tem, nos termos do art.º 30 do REI, de definir na LA: os requisitos de monitorização </w:t>
      </w:r>
      <w:r w:rsidRPr="00D917AE">
        <w:rPr>
          <w:rFonts w:ascii="Calibri" w:hAnsi="Calibri" w:cs="Calibri"/>
          <w:sz w:val="21"/>
          <w:szCs w:val="21"/>
        </w:rPr>
        <w:t>com base nas conclusões sobre a monitorização descritas nas conclusões MTD</w:t>
      </w:r>
      <w:r>
        <w:rPr>
          <w:rFonts w:ascii="Calibri" w:hAnsi="Calibri" w:cs="Calibri"/>
          <w:sz w:val="21"/>
          <w:szCs w:val="21"/>
        </w:rPr>
        <w:t xml:space="preserve"> (MTD 12 das conclusões MTD do BREF SF); os VLE definidos na LA têm por base as MTD; e estes não podem exceder os respetivos VEA.</w:t>
      </w:r>
    </w:p>
    <w:p w14:paraId="5AABD4D5" w14:textId="23F81759" w:rsidR="005E3BEE" w:rsidRDefault="001D537C" w:rsidP="005E13BC">
      <w:pPr>
        <w:pStyle w:val="PargrafodaLista"/>
        <w:spacing w:before="120"/>
        <w:ind w:left="1582" w:right="283"/>
        <w:jc w:val="both"/>
        <w:rPr>
          <w:rFonts w:ascii="Calibri" w:hAnsi="Calibri" w:cs="Calibri"/>
          <w:sz w:val="21"/>
          <w:szCs w:val="21"/>
        </w:rPr>
      </w:pPr>
      <w:r>
        <w:rPr>
          <w:rFonts w:ascii="Calibri" w:hAnsi="Calibri" w:cs="Calibri"/>
          <w:sz w:val="21"/>
          <w:szCs w:val="21"/>
        </w:rPr>
        <w:t>Face ao exposto, solicita-se</w:t>
      </w:r>
      <w:r w:rsidR="005E3BEE">
        <w:rPr>
          <w:rFonts w:ascii="Calibri" w:hAnsi="Calibri" w:cs="Calibri"/>
          <w:sz w:val="21"/>
          <w:szCs w:val="21"/>
        </w:rPr>
        <w:t>:</w:t>
      </w:r>
    </w:p>
    <w:p w14:paraId="0A2B0844" w14:textId="0674F9D4" w:rsidR="005E3BEE" w:rsidRPr="00B75A4D" w:rsidRDefault="005E3BEE" w:rsidP="005E3BEE">
      <w:pPr>
        <w:pStyle w:val="PargrafodaLista"/>
        <w:numPr>
          <w:ilvl w:val="0"/>
          <w:numId w:val="55"/>
        </w:numPr>
        <w:spacing w:before="120"/>
        <w:ind w:right="283"/>
        <w:jc w:val="both"/>
        <w:rPr>
          <w:rFonts w:ascii="Calibri" w:hAnsi="Calibri" w:cs="Calibri"/>
          <w:sz w:val="21"/>
          <w:szCs w:val="21"/>
        </w:rPr>
      </w:pPr>
      <w:r w:rsidRPr="00B75A4D">
        <w:rPr>
          <w:rFonts w:ascii="Calibri" w:hAnsi="Calibri" w:cs="Calibri"/>
          <w:sz w:val="21"/>
          <w:szCs w:val="21"/>
        </w:rPr>
        <w:t>apresentação de proposta para a construção de chaminé para verificar a conformidade com o</w:t>
      </w:r>
      <w:r>
        <w:rPr>
          <w:rFonts w:ascii="Calibri" w:hAnsi="Calibri" w:cs="Calibri"/>
          <w:sz w:val="21"/>
          <w:szCs w:val="21"/>
        </w:rPr>
        <w:t>s</w:t>
      </w:r>
      <w:r w:rsidRPr="00B75A4D">
        <w:rPr>
          <w:rFonts w:ascii="Calibri" w:hAnsi="Calibri" w:cs="Calibri"/>
          <w:sz w:val="21"/>
          <w:szCs w:val="21"/>
        </w:rPr>
        <w:t xml:space="preserve"> VEA</w:t>
      </w:r>
      <w:r>
        <w:rPr>
          <w:rFonts w:ascii="Calibri" w:hAnsi="Calibri" w:cs="Calibri"/>
          <w:sz w:val="21"/>
          <w:szCs w:val="21"/>
        </w:rPr>
        <w:t>-</w:t>
      </w:r>
      <w:r w:rsidRPr="00B75A4D">
        <w:rPr>
          <w:rFonts w:ascii="Calibri" w:hAnsi="Calibri" w:cs="Calibri"/>
          <w:sz w:val="21"/>
          <w:szCs w:val="21"/>
        </w:rPr>
        <w:t>MTD.</w:t>
      </w:r>
    </w:p>
    <w:p w14:paraId="2FE8CA15" w14:textId="77777777" w:rsidR="005E3BEE" w:rsidRDefault="005E3BEE" w:rsidP="005E3BEE">
      <w:pPr>
        <w:pStyle w:val="PargrafodaLista"/>
        <w:numPr>
          <w:ilvl w:val="0"/>
          <w:numId w:val="55"/>
        </w:numPr>
        <w:spacing w:before="120"/>
        <w:ind w:right="283"/>
        <w:jc w:val="both"/>
        <w:rPr>
          <w:rFonts w:ascii="Calibri" w:hAnsi="Calibri" w:cs="Calibri"/>
          <w:sz w:val="21"/>
          <w:szCs w:val="21"/>
        </w:rPr>
      </w:pPr>
      <w:r w:rsidRPr="00B75A4D">
        <w:rPr>
          <w:rFonts w:ascii="Calibri" w:hAnsi="Calibri" w:cs="Calibri"/>
          <w:sz w:val="21"/>
          <w:szCs w:val="21"/>
        </w:rPr>
        <w:t xml:space="preserve">Reformulação dos Quadros Q26, Q27, Q28, Q29, Q30 e Q31 de forma a identificar as novas fontes. Incluir nas observações do Quadro Q26 data prevista de entrada em funcionamento. </w:t>
      </w:r>
    </w:p>
    <w:p w14:paraId="109D5602" w14:textId="50C2FDDE" w:rsidR="005E3BEE" w:rsidRPr="00B75A4D" w:rsidRDefault="005E3BEE" w:rsidP="005E3BEE">
      <w:pPr>
        <w:pStyle w:val="PargrafodaLista"/>
        <w:numPr>
          <w:ilvl w:val="0"/>
          <w:numId w:val="55"/>
        </w:numPr>
        <w:spacing w:before="120"/>
        <w:ind w:right="283"/>
        <w:jc w:val="both"/>
        <w:rPr>
          <w:rFonts w:ascii="Calibri" w:hAnsi="Calibri" w:cs="Calibri"/>
          <w:sz w:val="21"/>
          <w:szCs w:val="21"/>
        </w:rPr>
      </w:pPr>
      <w:r>
        <w:rPr>
          <w:rFonts w:ascii="Calibri" w:hAnsi="Calibri" w:cs="Calibri"/>
          <w:sz w:val="21"/>
          <w:szCs w:val="21"/>
        </w:rPr>
        <w:t>Correção d</w:t>
      </w:r>
      <w:r w:rsidRPr="00B75A4D">
        <w:rPr>
          <w:rFonts w:ascii="Calibri" w:hAnsi="Calibri" w:cs="Calibri"/>
          <w:sz w:val="21"/>
          <w:szCs w:val="21"/>
        </w:rPr>
        <w:t xml:space="preserve">o ficheiro da sistematização MTD de forma a incluir propostas de VLE com base nos VEA-MTD para as fontes associadas </w:t>
      </w:r>
      <w:r w:rsidR="00A94556">
        <w:rPr>
          <w:rFonts w:ascii="Calibri" w:hAnsi="Calibri" w:cs="Calibri"/>
          <w:sz w:val="21"/>
          <w:szCs w:val="21"/>
        </w:rPr>
        <w:t>aos fornos de tratamento térmico</w:t>
      </w:r>
      <w:r w:rsidRPr="00B75A4D">
        <w:rPr>
          <w:rFonts w:ascii="Calibri" w:hAnsi="Calibri" w:cs="Calibri"/>
          <w:sz w:val="21"/>
          <w:szCs w:val="21"/>
        </w:rPr>
        <w:t xml:space="preserve">, podendo se necessário haver um período de adaptação aos novos </w:t>
      </w:r>
      <w:r w:rsidRPr="00B75A4D">
        <w:rPr>
          <w:rFonts w:ascii="Calibri" w:hAnsi="Calibri" w:cs="Calibri"/>
          <w:sz w:val="21"/>
          <w:szCs w:val="21"/>
        </w:rPr>
        <w:lastRenderedPageBreak/>
        <w:t>valores (indicando os valores a cumprir para cada</w:t>
      </w:r>
      <w:r>
        <w:rPr>
          <w:rFonts w:ascii="Calibri" w:hAnsi="Calibri" w:cs="Calibri"/>
          <w:sz w:val="21"/>
          <w:szCs w:val="21"/>
        </w:rPr>
        <w:t>:</w:t>
      </w:r>
      <w:r w:rsidRPr="00B75A4D">
        <w:rPr>
          <w:rFonts w:ascii="Calibri" w:hAnsi="Calibri" w:cs="Calibri"/>
          <w:sz w:val="21"/>
          <w:szCs w:val="21"/>
        </w:rPr>
        <w:t xml:space="preserve"> até à data a definir, que não poderá ser posterior a 06.12.2028, e após essa data).</w:t>
      </w:r>
    </w:p>
    <w:p w14:paraId="7EF93E0D" w14:textId="5CCCA6F1" w:rsidR="005E3BEE" w:rsidRDefault="005E3BEE" w:rsidP="005E3BEE">
      <w:pPr>
        <w:pStyle w:val="PargrafodaLista"/>
        <w:numPr>
          <w:ilvl w:val="0"/>
          <w:numId w:val="55"/>
        </w:numPr>
        <w:spacing w:before="120"/>
        <w:ind w:right="283"/>
        <w:jc w:val="both"/>
        <w:rPr>
          <w:rFonts w:ascii="Calibri" w:hAnsi="Calibri" w:cs="Calibri"/>
          <w:sz w:val="21"/>
          <w:szCs w:val="21"/>
        </w:rPr>
      </w:pPr>
      <w:r>
        <w:rPr>
          <w:rFonts w:ascii="Calibri" w:hAnsi="Calibri" w:cs="Calibri"/>
          <w:sz w:val="21"/>
          <w:szCs w:val="21"/>
        </w:rPr>
        <w:t>Incluir na calendarização proposta a data de construção de chaminé, a qual não poderá ser posterior a 06.12.2028.</w:t>
      </w:r>
    </w:p>
    <w:p w14:paraId="0612A824" w14:textId="2A69B277" w:rsidR="005E3BEE" w:rsidRDefault="005E3BEE" w:rsidP="005E3BEE">
      <w:pPr>
        <w:pStyle w:val="PargrafodaLista"/>
        <w:numPr>
          <w:ilvl w:val="0"/>
          <w:numId w:val="55"/>
        </w:numPr>
        <w:spacing w:before="120"/>
        <w:ind w:right="283"/>
        <w:jc w:val="both"/>
        <w:rPr>
          <w:rFonts w:ascii="Calibri" w:hAnsi="Calibri" w:cs="Calibri"/>
          <w:sz w:val="21"/>
          <w:szCs w:val="21"/>
        </w:rPr>
      </w:pPr>
      <w:r>
        <w:rPr>
          <w:rFonts w:ascii="Calibri" w:hAnsi="Calibri" w:cs="Calibri"/>
          <w:sz w:val="21"/>
          <w:szCs w:val="21"/>
        </w:rPr>
        <w:t>correção do preenchimento da sistematização MTD.</w:t>
      </w:r>
    </w:p>
    <w:p w14:paraId="1CFA8372" w14:textId="2644DACC" w:rsidR="00CD6298" w:rsidRDefault="00CD6298" w:rsidP="004F1743">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t>MTD 29:</w:t>
      </w:r>
    </w:p>
    <w:p w14:paraId="449C4F71" w14:textId="66364D64" w:rsidR="000F2481" w:rsidRDefault="000F2481" w:rsidP="000F2481">
      <w:pPr>
        <w:pStyle w:val="PargrafodaLista"/>
        <w:spacing w:before="120"/>
        <w:ind w:left="862" w:right="283"/>
        <w:jc w:val="both"/>
        <w:rPr>
          <w:rFonts w:ascii="Calibri" w:hAnsi="Calibri" w:cs="Calibri"/>
          <w:sz w:val="21"/>
          <w:szCs w:val="21"/>
        </w:rPr>
      </w:pPr>
      <w:r>
        <w:rPr>
          <w:rFonts w:ascii="Calibri" w:hAnsi="Calibri" w:cs="Calibri"/>
          <w:sz w:val="21"/>
          <w:szCs w:val="21"/>
        </w:rPr>
        <w:t xml:space="preserve">Tal como indicado para a MTD24, </w:t>
      </w:r>
      <w:r w:rsidR="005E3BEE">
        <w:rPr>
          <w:rFonts w:ascii="Calibri" w:hAnsi="Calibri" w:cs="Calibri"/>
          <w:sz w:val="21"/>
          <w:szCs w:val="21"/>
        </w:rPr>
        <w:t xml:space="preserve">a instalação deverá ser adaptada </w:t>
      </w:r>
      <w:r w:rsidR="00CD2C56">
        <w:rPr>
          <w:rFonts w:ascii="Calibri" w:hAnsi="Calibri" w:cs="Calibri"/>
          <w:sz w:val="21"/>
          <w:szCs w:val="21"/>
        </w:rPr>
        <w:t>de forma a</w:t>
      </w:r>
      <w:r w:rsidR="005E3BEE">
        <w:rPr>
          <w:rFonts w:ascii="Calibri" w:hAnsi="Calibri" w:cs="Calibri"/>
          <w:sz w:val="21"/>
          <w:szCs w:val="21"/>
        </w:rPr>
        <w:t xml:space="preserve"> permitir a definição </w:t>
      </w:r>
      <w:r w:rsidR="005E3BEE" w:rsidRPr="005E13BC">
        <w:rPr>
          <w:rFonts w:ascii="Calibri" w:hAnsi="Calibri" w:cs="Calibri"/>
          <w:sz w:val="21"/>
          <w:szCs w:val="21"/>
        </w:rPr>
        <w:t>das condições necessárias</w:t>
      </w:r>
      <w:r w:rsidR="005E3BEE">
        <w:rPr>
          <w:rFonts w:ascii="Calibri" w:hAnsi="Calibri" w:cs="Calibri"/>
          <w:sz w:val="21"/>
          <w:szCs w:val="21"/>
        </w:rPr>
        <w:t xml:space="preserve"> na Licença Ambiental</w:t>
      </w:r>
      <w:r w:rsidR="005E3BEE" w:rsidRPr="005E13BC">
        <w:rPr>
          <w:rFonts w:ascii="Calibri" w:hAnsi="Calibri" w:cs="Calibri"/>
          <w:sz w:val="21"/>
          <w:szCs w:val="21"/>
        </w:rPr>
        <w:t xml:space="preserve"> </w:t>
      </w:r>
      <w:r w:rsidR="00CD2C56">
        <w:rPr>
          <w:rFonts w:ascii="Calibri" w:hAnsi="Calibri" w:cs="Calibri"/>
          <w:sz w:val="21"/>
          <w:szCs w:val="21"/>
        </w:rPr>
        <w:t>com vista à</w:t>
      </w:r>
      <w:r w:rsidR="005E3BEE">
        <w:rPr>
          <w:rFonts w:ascii="Calibri" w:hAnsi="Calibri" w:cs="Calibri"/>
          <w:sz w:val="21"/>
          <w:szCs w:val="21"/>
        </w:rPr>
        <w:t xml:space="preserve"> realização das medições </w:t>
      </w:r>
      <w:r w:rsidR="00CD2C56">
        <w:rPr>
          <w:rFonts w:ascii="Calibri" w:hAnsi="Calibri" w:cs="Calibri"/>
          <w:sz w:val="21"/>
          <w:szCs w:val="21"/>
        </w:rPr>
        <w:t xml:space="preserve">para </w:t>
      </w:r>
      <w:r w:rsidR="005E3BEE">
        <w:rPr>
          <w:rFonts w:ascii="Calibri" w:hAnsi="Calibri" w:cs="Calibri"/>
          <w:sz w:val="21"/>
          <w:szCs w:val="21"/>
        </w:rPr>
        <w:t>verificar o cumprimento com os VEA-MTD do Quadro 1.11.</w:t>
      </w:r>
    </w:p>
    <w:p w14:paraId="797EB16D" w14:textId="74EE3FD1" w:rsidR="005E3BEE" w:rsidRDefault="005E3BEE" w:rsidP="000F2481">
      <w:pPr>
        <w:pStyle w:val="PargrafodaLista"/>
        <w:spacing w:before="120"/>
        <w:ind w:left="862" w:right="283"/>
        <w:jc w:val="both"/>
        <w:rPr>
          <w:rFonts w:ascii="Calibri" w:hAnsi="Calibri" w:cs="Calibri"/>
          <w:sz w:val="21"/>
          <w:szCs w:val="21"/>
        </w:rPr>
      </w:pPr>
      <w:r>
        <w:rPr>
          <w:rFonts w:ascii="Calibri" w:hAnsi="Calibri" w:cs="Calibri"/>
          <w:sz w:val="21"/>
          <w:szCs w:val="21"/>
        </w:rPr>
        <w:t>Deste modo, solicita-se:</w:t>
      </w:r>
    </w:p>
    <w:p w14:paraId="5452EFA5" w14:textId="314D77F6" w:rsidR="00CD2C56" w:rsidRDefault="005E3BEE" w:rsidP="00CD2C56">
      <w:pPr>
        <w:pStyle w:val="PargrafodaLista"/>
        <w:numPr>
          <w:ilvl w:val="0"/>
          <w:numId w:val="56"/>
        </w:numPr>
        <w:spacing w:before="120"/>
        <w:ind w:right="283"/>
        <w:jc w:val="both"/>
        <w:rPr>
          <w:rFonts w:ascii="Calibri" w:hAnsi="Calibri" w:cs="Calibri"/>
          <w:sz w:val="21"/>
          <w:szCs w:val="21"/>
        </w:rPr>
      </w:pPr>
      <w:r w:rsidRPr="00B75A4D">
        <w:rPr>
          <w:rFonts w:ascii="Calibri" w:hAnsi="Calibri" w:cs="Calibri"/>
          <w:sz w:val="21"/>
          <w:szCs w:val="21"/>
        </w:rPr>
        <w:t xml:space="preserve">apresentação de </w:t>
      </w:r>
      <w:r w:rsidR="00CD2C56" w:rsidRPr="005E3BEE">
        <w:rPr>
          <w:rFonts w:ascii="Calibri" w:hAnsi="Calibri" w:cs="Calibri"/>
          <w:sz w:val="21"/>
          <w:szCs w:val="21"/>
        </w:rPr>
        <w:t xml:space="preserve">projeto construtivo das alterações propostas, devidamente detalhado e calendarizado, a iniciar o seu funcionamento no máximo a 06.12.2028, com a ressalva </w:t>
      </w:r>
      <w:r w:rsidR="00CD2C56">
        <w:rPr>
          <w:rFonts w:ascii="Calibri" w:hAnsi="Calibri" w:cs="Calibri"/>
          <w:sz w:val="21"/>
          <w:szCs w:val="21"/>
        </w:rPr>
        <w:t xml:space="preserve">de </w:t>
      </w:r>
      <w:r w:rsidR="00CD2C56" w:rsidRPr="005E3BEE">
        <w:rPr>
          <w:rFonts w:ascii="Calibri" w:hAnsi="Calibri" w:cs="Calibri"/>
          <w:sz w:val="21"/>
          <w:szCs w:val="21"/>
        </w:rPr>
        <w:t>que até ser realizada a monitorização nas chaminés serão mantidas as condições do TUA para a monitorização das emissões difusas o mais próximo possível das máquinas de injeção</w:t>
      </w:r>
      <w:r w:rsidR="00CD2C56">
        <w:rPr>
          <w:rFonts w:ascii="Calibri" w:hAnsi="Calibri" w:cs="Calibri"/>
          <w:sz w:val="21"/>
          <w:szCs w:val="21"/>
        </w:rPr>
        <w:t>.</w:t>
      </w:r>
    </w:p>
    <w:p w14:paraId="6560ABBF" w14:textId="02187FB4" w:rsidR="00CD2C56" w:rsidRDefault="00C2465F" w:rsidP="00C2465F">
      <w:pPr>
        <w:pStyle w:val="PargrafodaLista"/>
        <w:numPr>
          <w:ilvl w:val="0"/>
          <w:numId w:val="56"/>
        </w:numPr>
        <w:spacing w:before="120"/>
        <w:ind w:right="283"/>
        <w:jc w:val="both"/>
        <w:rPr>
          <w:rFonts w:ascii="Calibri" w:hAnsi="Calibri" w:cs="Calibri"/>
          <w:sz w:val="21"/>
          <w:szCs w:val="21"/>
        </w:rPr>
      </w:pPr>
      <w:r>
        <w:rPr>
          <w:rFonts w:ascii="Calibri" w:hAnsi="Calibri" w:cs="Calibri"/>
          <w:sz w:val="21"/>
          <w:szCs w:val="21"/>
        </w:rPr>
        <w:t>Avaliar a consideração no projeto construtivo de colocação de sistemas de confinamento ou campânulas, tão próximo tanto quanto possível das fontes de emissão (locais das máquinas de injeção onde são libertadas as emissões da moldação), e na sua ausência fundamentar</w:t>
      </w:r>
      <w:r w:rsidR="00CD2C56">
        <w:rPr>
          <w:rFonts w:ascii="Calibri" w:hAnsi="Calibri" w:cs="Calibri"/>
          <w:sz w:val="21"/>
          <w:szCs w:val="21"/>
        </w:rPr>
        <w:t xml:space="preserve"> </w:t>
      </w:r>
      <w:r>
        <w:rPr>
          <w:rFonts w:ascii="Calibri" w:hAnsi="Calibri" w:cs="Calibri"/>
          <w:sz w:val="21"/>
          <w:szCs w:val="21"/>
        </w:rPr>
        <w:t>demonstrando que</w:t>
      </w:r>
      <w:r w:rsidR="00CD2C56">
        <w:rPr>
          <w:rFonts w:ascii="Calibri" w:hAnsi="Calibri" w:cs="Calibri"/>
          <w:sz w:val="21"/>
          <w:szCs w:val="21"/>
        </w:rPr>
        <w:t xml:space="preserve"> os extratores KMA têm a capacidade de recolher as emissões geradas em todas as máquinas de injeção</w:t>
      </w:r>
      <w:r>
        <w:rPr>
          <w:rFonts w:ascii="Calibri" w:hAnsi="Calibri" w:cs="Calibri"/>
          <w:sz w:val="21"/>
          <w:szCs w:val="21"/>
        </w:rPr>
        <w:t>,</w:t>
      </w:r>
      <w:r w:rsidR="00CD2C56">
        <w:rPr>
          <w:rFonts w:ascii="Calibri" w:hAnsi="Calibri" w:cs="Calibri"/>
          <w:sz w:val="21"/>
          <w:szCs w:val="21"/>
        </w:rPr>
        <w:t xml:space="preserve"> o mais próximo possível da fonte</w:t>
      </w:r>
      <w:r>
        <w:rPr>
          <w:rFonts w:ascii="Calibri" w:hAnsi="Calibri" w:cs="Calibri"/>
          <w:sz w:val="21"/>
          <w:szCs w:val="21"/>
        </w:rPr>
        <w:t xml:space="preserve"> de emissão.</w:t>
      </w:r>
    </w:p>
    <w:p w14:paraId="3C6D7721" w14:textId="77777777" w:rsidR="005E3BEE" w:rsidRDefault="005E3BEE" w:rsidP="005E3BEE">
      <w:pPr>
        <w:pStyle w:val="PargrafodaLista"/>
        <w:numPr>
          <w:ilvl w:val="0"/>
          <w:numId w:val="56"/>
        </w:numPr>
        <w:spacing w:before="120"/>
        <w:ind w:right="283"/>
        <w:jc w:val="both"/>
        <w:rPr>
          <w:rFonts w:ascii="Calibri" w:hAnsi="Calibri" w:cs="Calibri"/>
          <w:sz w:val="21"/>
          <w:szCs w:val="21"/>
        </w:rPr>
      </w:pPr>
      <w:r w:rsidRPr="00B75A4D">
        <w:rPr>
          <w:rFonts w:ascii="Calibri" w:hAnsi="Calibri" w:cs="Calibri"/>
          <w:sz w:val="21"/>
          <w:szCs w:val="21"/>
        </w:rPr>
        <w:t xml:space="preserve">Reformulação dos Quadros Q26, Q27, Q28, Q29, Q30 e Q31 de forma a identificar as novas fontes. Incluir nas observações do Quadro Q26 data prevista de entrada em funcionamento. </w:t>
      </w:r>
    </w:p>
    <w:p w14:paraId="4E7FF0A6" w14:textId="77777777" w:rsidR="005E3BEE" w:rsidRPr="00B75A4D" w:rsidRDefault="005E3BEE" w:rsidP="005E3BEE">
      <w:pPr>
        <w:pStyle w:val="PargrafodaLista"/>
        <w:numPr>
          <w:ilvl w:val="0"/>
          <w:numId w:val="56"/>
        </w:numPr>
        <w:spacing w:before="120"/>
        <w:ind w:right="283"/>
        <w:jc w:val="both"/>
        <w:rPr>
          <w:rFonts w:ascii="Calibri" w:hAnsi="Calibri" w:cs="Calibri"/>
          <w:sz w:val="21"/>
          <w:szCs w:val="21"/>
        </w:rPr>
      </w:pPr>
      <w:r>
        <w:rPr>
          <w:rFonts w:ascii="Calibri" w:hAnsi="Calibri" w:cs="Calibri"/>
          <w:sz w:val="21"/>
          <w:szCs w:val="21"/>
        </w:rPr>
        <w:t>Correção d</w:t>
      </w:r>
      <w:r w:rsidRPr="00B75A4D">
        <w:rPr>
          <w:rFonts w:ascii="Calibri" w:hAnsi="Calibri" w:cs="Calibri"/>
          <w:sz w:val="21"/>
          <w:szCs w:val="21"/>
        </w:rPr>
        <w:t xml:space="preserve">o ficheiro da sistematização MTD de forma a incluir propostas de VLE com base nos VEA-MTD para as fontes associadas </w:t>
      </w:r>
      <w:r>
        <w:rPr>
          <w:rFonts w:ascii="Calibri" w:hAnsi="Calibri" w:cs="Calibri"/>
          <w:sz w:val="21"/>
          <w:szCs w:val="21"/>
        </w:rPr>
        <w:t>às máquinas de injeção</w:t>
      </w:r>
      <w:r w:rsidRPr="00B75A4D">
        <w:rPr>
          <w:rFonts w:ascii="Calibri" w:hAnsi="Calibri" w:cs="Calibri"/>
          <w:sz w:val="21"/>
          <w:szCs w:val="21"/>
        </w:rPr>
        <w:t>, podendo se necessário haver um período de adaptação aos novos valores (indicando os valores a cumprir para cada</w:t>
      </w:r>
      <w:r>
        <w:rPr>
          <w:rFonts w:ascii="Calibri" w:hAnsi="Calibri" w:cs="Calibri"/>
          <w:sz w:val="21"/>
          <w:szCs w:val="21"/>
        </w:rPr>
        <w:t>:</w:t>
      </w:r>
      <w:r w:rsidRPr="00B75A4D">
        <w:rPr>
          <w:rFonts w:ascii="Calibri" w:hAnsi="Calibri" w:cs="Calibri"/>
          <w:sz w:val="21"/>
          <w:szCs w:val="21"/>
        </w:rPr>
        <w:t xml:space="preserve"> até à data a definir, que não poderá ser posterior a 06.12.2028, e após essa data).</w:t>
      </w:r>
    </w:p>
    <w:p w14:paraId="0FD42798" w14:textId="00E7C049" w:rsidR="005E3BEE" w:rsidRDefault="005E3BEE" w:rsidP="00C2465F">
      <w:pPr>
        <w:pStyle w:val="PargrafodaLista"/>
        <w:numPr>
          <w:ilvl w:val="0"/>
          <w:numId w:val="56"/>
        </w:numPr>
        <w:spacing w:before="120"/>
        <w:ind w:right="283"/>
        <w:jc w:val="both"/>
        <w:rPr>
          <w:rFonts w:ascii="Calibri" w:hAnsi="Calibri" w:cs="Calibri"/>
          <w:sz w:val="21"/>
          <w:szCs w:val="21"/>
        </w:rPr>
      </w:pPr>
      <w:r>
        <w:rPr>
          <w:rFonts w:ascii="Calibri" w:hAnsi="Calibri" w:cs="Calibri"/>
          <w:sz w:val="21"/>
          <w:szCs w:val="21"/>
        </w:rPr>
        <w:t xml:space="preserve">Incluir na calendarização proposta a data de construção de </w:t>
      </w:r>
      <w:r w:rsidR="00CD2C56">
        <w:rPr>
          <w:rFonts w:ascii="Calibri" w:hAnsi="Calibri" w:cs="Calibri"/>
          <w:sz w:val="21"/>
          <w:szCs w:val="21"/>
        </w:rPr>
        <w:t>chaminé,</w:t>
      </w:r>
      <w:r>
        <w:rPr>
          <w:rFonts w:ascii="Calibri" w:hAnsi="Calibri" w:cs="Calibri"/>
          <w:sz w:val="21"/>
          <w:szCs w:val="21"/>
        </w:rPr>
        <w:t xml:space="preserve"> a qual não poderá ser posterior a 06.12.2028.</w:t>
      </w:r>
    </w:p>
    <w:p w14:paraId="613DDE9F" w14:textId="751AB765" w:rsidR="009E663E" w:rsidRDefault="009E663E" w:rsidP="004F1743">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t>MTD 30:</w:t>
      </w:r>
    </w:p>
    <w:p w14:paraId="46EAA383" w14:textId="7206191B" w:rsidR="009F6448" w:rsidRPr="00246A0E" w:rsidRDefault="009F6448" w:rsidP="005E13BC">
      <w:pPr>
        <w:pStyle w:val="PargrafodaLista"/>
        <w:numPr>
          <w:ilvl w:val="0"/>
          <w:numId w:val="52"/>
        </w:numPr>
        <w:spacing w:before="120"/>
        <w:ind w:right="283"/>
        <w:jc w:val="both"/>
        <w:rPr>
          <w:rFonts w:ascii="Aptos Narrow" w:hAnsi="Aptos Narrow"/>
        </w:rPr>
      </w:pPr>
      <w:r>
        <w:rPr>
          <w:rFonts w:ascii="Calibri" w:hAnsi="Calibri" w:cs="Calibri"/>
          <w:sz w:val="21"/>
          <w:szCs w:val="21"/>
        </w:rPr>
        <w:t>A condição</w:t>
      </w:r>
      <w:r w:rsidRPr="009F6448">
        <w:rPr>
          <w:rFonts w:ascii="Aptos Narrow" w:hAnsi="Aptos Narrow"/>
        </w:rPr>
        <w:t xml:space="preserve"> </w:t>
      </w:r>
      <w:r w:rsidRPr="009F6448">
        <w:rPr>
          <w:rFonts w:ascii="Calibri" w:hAnsi="Calibri" w:cs="Calibri"/>
          <w:sz w:val="21"/>
          <w:szCs w:val="21"/>
        </w:rPr>
        <w:t>T000107</w:t>
      </w:r>
      <w:r>
        <w:rPr>
          <w:rFonts w:ascii="Calibri" w:hAnsi="Calibri" w:cs="Calibri"/>
          <w:sz w:val="21"/>
          <w:szCs w:val="21"/>
        </w:rPr>
        <w:t xml:space="preserve"> decorre da atual MTD 9 do BREF SF, devendo </w:t>
      </w:r>
      <w:r w:rsidR="00C52331">
        <w:rPr>
          <w:rFonts w:ascii="Calibri" w:hAnsi="Calibri" w:cs="Calibri"/>
          <w:sz w:val="21"/>
          <w:szCs w:val="21"/>
        </w:rPr>
        <w:t>ser realizada</w:t>
      </w:r>
      <w:r>
        <w:rPr>
          <w:rFonts w:ascii="Calibri" w:hAnsi="Calibri" w:cs="Calibri"/>
          <w:sz w:val="21"/>
          <w:szCs w:val="21"/>
        </w:rPr>
        <w:t xml:space="preserve"> verificação de cumprimento com os atuais VEA-MTD (Partículas, &lt; 20 mg/Nm</w:t>
      </w:r>
      <w:r w:rsidRPr="009F6448">
        <w:rPr>
          <w:rFonts w:ascii="Calibri" w:hAnsi="Calibri" w:cs="Calibri"/>
          <w:sz w:val="21"/>
          <w:szCs w:val="21"/>
          <w:vertAlign w:val="superscript"/>
        </w:rPr>
        <w:t>3</w:t>
      </w:r>
      <w:r>
        <w:rPr>
          <w:rFonts w:ascii="Calibri" w:hAnsi="Calibri" w:cs="Calibri"/>
          <w:sz w:val="21"/>
          <w:szCs w:val="21"/>
        </w:rPr>
        <w:t xml:space="preserve">) para as etapas de acabamentos correspondentes a </w:t>
      </w:r>
      <w:proofErr w:type="spellStart"/>
      <w:r>
        <w:rPr>
          <w:rFonts w:ascii="Calibri" w:hAnsi="Calibri" w:cs="Calibri"/>
          <w:sz w:val="21"/>
          <w:szCs w:val="21"/>
        </w:rPr>
        <w:t>granalhagem</w:t>
      </w:r>
      <w:proofErr w:type="spellEnd"/>
      <w:r>
        <w:rPr>
          <w:rFonts w:ascii="Calibri" w:hAnsi="Calibri" w:cs="Calibri"/>
          <w:sz w:val="21"/>
          <w:szCs w:val="21"/>
        </w:rPr>
        <w:t xml:space="preserve"> e a rebarbagem/</w:t>
      </w:r>
      <w:proofErr w:type="spellStart"/>
      <w:r>
        <w:rPr>
          <w:rFonts w:ascii="Calibri" w:hAnsi="Calibri" w:cs="Calibri"/>
          <w:sz w:val="21"/>
          <w:szCs w:val="21"/>
        </w:rPr>
        <w:t>lixagem</w:t>
      </w:r>
      <w:proofErr w:type="spellEnd"/>
      <w:r w:rsidR="00246A0E">
        <w:rPr>
          <w:rFonts w:ascii="Calibri" w:hAnsi="Calibri" w:cs="Calibri"/>
          <w:sz w:val="21"/>
          <w:szCs w:val="21"/>
        </w:rPr>
        <w:t>:</w:t>
      </w:r>
    </w:p>
    <w:p w14:paraId="5C1CE70A" w14:textId="4504DE88" w:rsidR="00246A0E" w:rsidRPr="009F6448" w:rsidRDefault="00246A0E" w:rsidP="00246A0E">
      <w:pPr>
        <w:pStyle w:val="PargrafodaLista"/>
        <w:spacing w:before="120"/>
        <w:ind w:left="1582" w:right="283"/>
        <w:jc w:val="both"/>
        <w:rPr>
          <w:rFonts w:ascii="Aptos Narrow" w:hAnsi="Aptos Narrow"/>
        </w:rPr>
      </w:pPr>
      <w:r w:rsidRPr="00246A0E">
        <w:rPr>
          <w:rFonts w:ascii="Aptos Narrow" w:hAnsi="Aptos Narrow"/>
          <w:noProof/>
        </w:rPr>
        <w:drawing>
          <wp:inline distT="0" distB="0" distL="0" distR="0" wp14:anchorId="66D9EF54" wp14:editId="772BE372">
            <wp:extent cx="5290732" cy="1049010"/>
            <wp:effectExtent l="0" t="0" r="5715" b="0"/>
            <wp:docPr id="1273118779" name="Imagem 1" descr="Uma imagem com texto, Tipo de letra, captura de ecrã, algebr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118779" name="Imagem 1" descr="Uma imagem com texto, Tipo de letra, captura de ecrã, algebra&#10;&#10;Os conteúdos gerados por IA podem estar incorretos."/>
                    <pic:cNvPicPr/>
                  </pic:nvPicPr>
                  <pic:blipFill>
                    <a:blip r:embed="rId12"/>
                    <a:stretch>
                      <a:fillRect/>
                    </a:stretch>
                  </pic:blipFill>
                  <pic:spPr>
                    <a:xfrm>
                      <a:off x="0" y="0"/>
                      <a:ext cx="5317751" cy="1054367"/>
                    </a:xfrm>
                    <a:prstGeom prst="rect">
                      <a:avLst/>
                    </a:prstGeom>
                  </pic:spPr>
                </pic:pic>
              </a:graphicData>
            </a:graphic>
          </wp:inline>
        </w:drawing>
      </w:r>
    </w:p>
    <w:p w14:paraId="09609C35" w14:textId="37106F60" w:rsidR="009F6448" w:rsidRDefault="009F6448" w:rsidP="009F6448">
      <w:pPr>
        <w:pStyle w:val="PargrafodaLista"/>
        <w:spacing w:before="120"/>
        <w:ind w:left="1582" w:right="283"/>
        <w:jc w:val="both"/>
        <w:rPr>
          <w:rFonts w:ascii="Calibri" w:hAnsi="Calibri" w:cs="Calibri"/>
          <w:sz w:val="21"/>
          <w:szCs w:val="21"/>
        </w:rPr>
      </w:pPr>
      <w:r>
        <w:rPr>
          <w:rFonts w:ascii="Calibri" w:hAnsi="Calibri" w:cs="Calibri"/>
          <w:sz w:val="21"/>
          <w:szCs w:val="21"/>
        </w:rPr>
        <w:t xml:space="preserve">Ainda assim, foi concedido um prazo razoável para a instalação de chaminés nestes equipamentos de forma a permitir </w:t>
      </w:r>
      <w:r w:rsidR="00246A0E">
        <w:rPr>
          <w:rFonts w:ascii="Calibri" w:hAnsi="Calibri" w:cs="Calibri"/>
          <w:sz w:val="21"/>
          <w:szCs w:val="21"/>
        </w:rPr>
        <w:t xml:space="preserve">a </w:t>
      </w:r>
      <w:r>
        <w:rPr>
          <w:rFonts w:ascii="Calibri" w:hAnsi="Calibri" w:cs="Calibri"/>
          <w:sz w:val="21"/>
          <w:szCs w:val="21"/>
        </w:rPr>
        <w:t>realiza</w:t>
      </w:r>
      <w:r w:rsidR="00246A0E">
        <w:rPr>
          <w:rFonts w:ascii="Calibri" w:hAnsi="Calibri" w:cs="Calibri"/>
          <w:sz w:val="21"/>
          <w:szCs w:val="21"/>
        </w:rPr>
        <w:t>ção</w:t>
      </w:r>
      <w:r>
        <w:rPr>
          <w:rFonts w:ascii="Calibri" w:hAnsi="Calibri" w:cs="Calibri"/>
          <w:sz w:val="21"/>
          <w:szCs w:val="21"/>
        </w:rPr>
        <w:t xml:space="preserve"> </w:t>
      </w:r>
      <w:r w:rsidR="00246A0E">
        <w:rPr>
          <w:rFonts w:ascii="Calibri" w:hAnsi="Calibri" w:cs="Calibri"/>
          <w:sz w:val="21"/>
          <w:szCs w:val="21"/>
        </w:rPr>
        <w:t>d</w:t>
      </w:r>
      <w:r>
        <w:rPr>
          <w:rFonts w:ascii="Calibri" w:hAnsi="Calibri" w:cs="Calibri"/>
          <w:sz w:val="21"/>
          <w:szCs w:val="21"/>
        </w:rPr>
        <w:t xml:space="preserve">o autocontrolo </w:t>
      </w:r>
      <w:r w:rsidR="00246A0E">
        <w:rPr>
          <w:rFonts w:ascii="Calibri" w:hAnsi="Calibri" w:cs="Calibri"/>
          <w:sz w:val="21"/>
          <w:szCs w:val="21"/>
        </w:rPr>
        <w:t xml:space="preserve">das emissões para o ar </w:t>
      </w:r>
      <w:r w:rsidR="001A36FC">
        <w:rPr>
          <w:rFonts w:ascii="Calibri" w:hAnsi="Calibri" w:cs="Calibri"/>
          <w:sz w:val="21"/>
          <w:szCs w:val="21"/>
        </w:rPr>
        <w:t xml:space="preserve">e a consequente </w:t>
      </w:r>
      <w:r>
        <w:rPr>
          <w:rFonts w:ascii="Calibri" w:hAnsi="Calibri" w:cs="Calibri"/>
          <w:sz w:val="21"/>
          <w:szCs w:val="21"/>
        </w:rPr>
        <w:t>verific</w:t>
      </w:r>
      <w:r w:rsidR="001A36FC">
        <w:rPr>
          <w:rFonts w:ascii="Calibri" w:hAnsi="Calibri" w:cs="Calibri"/>
          <w:sz w:val="21"/>
          <w:szCs w:val="21"/>
        </w:rPr>
        <w:t>ação de</w:t>
      </w:r>
      <w:r>
        <w:rPr>
          <w:rFonts w:ascii="Calibri" w:hAnsi="Calibri" w:cs="Calibri"/>
          <w:sz w:val="21"/>
          <w:szCs w:val="21"/>
        </w:rPr>
        <w:t xml:space="preserve"> cumprimento </w:t>
      </w:r>
      <w:r w:rsidR="001A36FC">
        <w:rPr>
          <w:rFonts w:ascii="Calibri" w:hAnsi="Calibri" w:cs="Calibri"/>
          <w:sz w:val="21"/>
          <w:szCs w:val="21"/>
        </w:rPr>
        <w:t xml:space="preserve">com </w:t>
      </w:r>
      <w:r>
        <w:rPr>
          <w:rFonts w:ascii="Calibri" w:hAnsi="Calibri" w:cs="Calibri"/>
          <w:sz w:val="21"/>
          <w:szCs w:val="21"/>
        </w:rPr>
        <w:t>os VEA-MTD (até 30.06.2026).</w:t>
      </w:r>
    </w:p>
    <w:p w14:paraId="7F9B95C1" w14:textId="7B10D691" w:rsidR="009F6448" w:rsidRPr="009F6448" w:rsidRDefault="00246A0E" w:rsidP="009F6448">
      <w:pPr>
        <w:pStyle w:val="PargrafodaLista"/>
        <w:spacing w:before="120"/>
        <w:ind w:left="1582" w:right="283"/>
        <w:jc w:val="both"/>
        <w:rPr>
          <w:rFonts w:ascii="Aptos Narrow" w:hAnsi="Aptos Narrow"/>
        </w:rPr>
      </w:pPr>
      <w:r>
        <w:rPr>
          <w:rFonts w:ascii="Calibri" w:hAnsi="Calibri" w:cs="Calibri"/>
          <w:sz w:val="21"/>
          <w:szCs w:val="21"/>
        </w:rPr>
        <w:lastRenderedPageBreak/>
        <w:t>Chama-se a Vossa atenção que, c</w:t>
      </w:r>
      <w:r w:rsidR="009F6448">
        <w:rPr>
          <w:rFonts w:ascii="Calibri" w:hAnsi="Calibri" w:cs="Calibri"/>
          <w:sz w:val="21"/>
          <w:szCs w:val="21"/>
        </w:rPr>
        <w:t>om a publicação das conclusões MTD do BREF SF</w:t>
      </w:r>
      <w:r>
        <w:rPr>
          <w:rFonts w:ascii="Calibri" w:hAnsi="Calibri" w:cs="Calibri"/>
          <w:sz w:val="21"/>
          <w:szCs w:val="21"/>
        </w:rPr>
        <w:t>,</w:t>
      </w:r>
      <w:r w:rsidR="009F6448">
        <w:rPr>
          <w:rFonts w:ascii="Calibri" w:hAnsi="Calibri" w:cs="Calibri"/>
          <w:sz w:val="21"/>
          <w:szCs w:val="21"/>
        </w:rPr>
        <w:t xml:space="preserve"> é alargado o conceito de acabamentos passando a englobar mais operações para as quais será necessário proceder à recolha das emissões, seu tratamento, aplicação de VEA-MTD e por conseguinte a verificação de cumprimento com os mesmos, </w:t>
      </w:r>
      <w:r w:rsidR="001A36FC">
        <w:rPr>
          <w:rFonts w:ascii="Calibri" w:hAnsi="Calibri" w:cs="Calibri"/>
          <w:sz w:val="21"/>
          <w:szCs w:val="21"/>
        </w:rPr>
        <w:t xml:space="preserve">sendo definida uma </w:t>
      </w:r>
      <w:r w:rsidR="009F6448">
        <w:rPr>
          <w:rFonts w:ascii="Calibri" w:hAnsi="Calibri" w:cs="Calibri"/>
          <w:sz w:val="21"/>
          <w:szCs w:val="21"/>
        </w:rPr>
        <w:t xml:space="preserve">frequência mínima </w:t>
      </w:r>
      <w:r w:rsidR="001A36FC">
        <w:rPr>
          <w:rFonts w:ascii="Calibri" w:hAnsi="Calibri" w:cs="Calibri"/>
          <w:sz w:val="21"/>
          <w:szCs w:val="21"/>
        </w:rPr>
        <w:t xml:space="preserve">de monitorização </w:t>
      </w:r>
      <w:r w:rsidR="009F6448">
        <w:rPr>
          <w:rFonts w:ascii="Calibri" w:hAnsi="Calibri" w:cs="Calibri"/>
          <w:sz w:val="21"/>
          <w:szCs w:val="21"/>
        </w:rPr>
        <w:t>na MTD 12.</w:t>
      </w:r>
      <w:r>
        <w:rPr>
          <w:rFonts w:ascii="Calibri" w:hAnsi="Calibri" w:cs="Calibri"/>
          <w:sz w:val="21"/>
          <w:szCs w:val="21"/>
        </w:rPr>
        <w:t xml:space="preserve"> Mantendo-se a necessidade de verificação de cumprimento</w:t>
      </w:r>
      <w:r w:rsidR="001A36FC">
        <w:rPr>
          <w:rFonts w:ascii="Calibri" w:hAnsi="Calibri" w:cs="Calibri"/>
          <w:sz w:val="21"/>
          <w:szCs w:val="21"/>
        </w:rPr>
        <w:t>, pelo menos após 06.12.2028,</w:t>
      </w:r>
      <w:r>
        <w:rPr>
          <w:rFonts w:ascii="Calibri" w:hAnsi="Calibri" w:cs="Calibri"/>
          <w:sz w:val="21"/>
          <w:szCs w:val="21"/>
        </w:rPr>
        <w:t xml:space="preserve"> do novo VEA-MTD (1-5 mg/Nm</w:t>
      </w:r>
      <w:r w:rsidRPr="00246A0E">
        <w:rPr>
          <w:rFonts w:ascii="Calibri" w:hAnsi="Calibri" w:cs="Calibri"/>
          <w:sz w:val="21"/>
          <w:szCs w:val="21"/>
          <w:vertAlign w:val="superscript"/>
        </w:rPr>
        <w:t>3</w:t>
      </w:r>
      <w:r>
        <w:rPr>
          <w:rFonts w:ascii="Calibri" w:hAnsi="Calibri" w:cs="Calibri"/>
          <w:sz w:val="21"/>
          <w:szCs w:val="21"/>
        </w:rPr>
        <w:t xml:space="preserve">) para a </w:t>
      </w:r>
      <w:proofErr w:type="spellStart"/>
      <w:r>
        <w:rPr>
          <w:rFonts w:ascii="Calibri" w:hAnsi="Calibri" w:cs="Calibri"/>
          <w:sz w:val="21"/>
          <w:szCs w:val="21"/>
        </w:rPr>
        <w:t>granalhagem</w:t>
      </w:r>
      <w:proofErr w:type="spellEnd"/>
      <w:r>
        <w:rPr>
          <w:rFonts w:ascii="Calibri" w:hAnsi="Calibri" w:cs="Calibri"/>
          <w:sz w:val="21"/>
          <w:szCs w:val="21"/>
        </w:rPr>
        <w:t xml:space="preserve"> e para a rebarbagem.</w:t>
      </w:r>
    </w:p>
    <w:p w14:paraId="3870CB62" w14:textId="699FF8DA" w:rsidR="009F6448" w:rsidRDefault="009F6448" w:rsidP="009F6448">
      <w:pPr>
        <w:pStyle w:val="PargrafodaLista"/>
        <w:spacing w:before="120"/>
        <w:ind w:left="1582" w:right="283"/>
        <w:jc w:val="both"/>
        <w:rPr>
          <w:rFonts w:ascii="Calibri" w:hAnsi="Calibri" w:cs="Calibri"/>
          <w:sz w:val="21"/>
          <w:szCs w:val="21"/>
        </w:rPr>
      </w:pPr>
      <w:r>
        <w:rPr>
          <w:rFonts w:ascii="Calibri" w:hAnsi="Calibri" w:cs="Calibri"/>
          <w:sz w:val="21"/>
          <w:szCs w:val="21"/>
        </w:rPr>
        <w:t xml:space="preserve">No atual processo é </w:t>
      </w:r>
      <w:r w:rsidR="00F5707D">
        <w:rPr>
          <w:rFonts w:ascii="Calibri" w:hAnsi="Calibri" w:cs="Calibri"/>
          <w:sz w:val="21"/>
          <w:szCs w:val="21"/>
        </w:rPr>
        <w:t xml:space="preserve">apresentada </w:t>
      </w:r>
      <w:r w:rsidR="00F5707D" w:rsidRPr="00F5707D">
        <w:rPr>
          <w:rFonts w:ascii="Calibri" w:hAnsi="Calibri" w:cs="Calibri"/>
          <w:sz w:val="21"/>
          <w:szCs w:val="21"/>
        </w:rPr>
        <w:t>Declaração de Inviabilidade de Implementação de Medida Técnica</w:t>
      </w:r>
      <w:r w:rsidR="00FE380B">
        <w:rPr>
          <w:rFonts w:ascii="Calibri" w:hAnsi="Calibri" w:cs="Calibri"/>
          <w:sz w:val="21"/>
          <w:szCs w:val="21"/>
        </w:rPr>
        <w:t>,</w:t>
      </w:r>
      <w:r w:rsidR="00F5707D">
        <w:rPr>
          <w:rFonts w:ascii="Calibri" w:hAnsi="Calibri" w:cs="Calibri"/>
          <w:sz w:val="21"/>
          <w:szCs w:val="21"/>
        </w:rPr>
        <w:t xml:space="preserve"> que alega inviabilidade técnica e económica para a instalação de chaminés nas etapas indicadas na condição </w:t>
      </w:r>
      <w:r w:rsidR="00F5707D" w:rsidRPr="009F6448">
        <w:rPr>
          <w:rFonts w:ascii="Calibri" w:hAnsi="Calibri" w:cs="Calibri"/>
          <w:sz w:val="21"/>
          <w:szCs w:val="21"/>
        </w:rPr>
        <w:t>T000107</w:t>
      </w:r>
      <w:r w:rsidR="00F5707D">
        <w:rPr>
          <w:rFonts w:ascii="Calibri" w:hAnsi="Calibri" w:cs="Calibri"/>
          <w:sz w:val="21"/>
          <w:szCs w:val="21"/>
        </w:rPr>
        <w:t>;</w:t>
      </w:r>
      <w:r w:rsidR="00CA495F">
        <w:rPr>
          <w:rFonts w:ascii="Calibri" w:hAnsi="Calibri" w:cs="Calibri"/>
          <w:sz w:val="21"/>
          <w:szCs w:val="21"/>
        </w:rPr>
        <w:t xml:space="preserve"> e</w:t>
      </w:r>
      <w:r w:rsidR="00F5707D">
        <w:rPr>
          <w:rFonts w:ascii="Calibri" w:hAnsi="Calibri" w:cs="Calibri"/>
          <w:sz w:val="21"/>
          <w:szCs w:val="21"/>
        </w:rPr>
        <w:t xml:space="preserve"> é ainda apresentado um orçamento</w:t>
      </w:r>
      <w:r w:rsidR="00FE380B">
        <w:rPr>
          <w:rFonts w:ascii="Calibri" w:hAnsi="Calibri" w:cs="Calibri"/>
          <w:sz w:val="21"/>
          <w:szCs w:val="21"/>
        </w:rPr>
        <w:t xml:space="preserve"> para a construção das chaminés</w:t>
      </w:r>
      <w:r w:rsidR="00F5707D">
        <w:rPr>
          <w:rFonts w:ascii="Calibri" w:hAnsi="Calibri" w:cs="Calibri"/>
          <w:sz w:val="21"/>
          <w:szCs w:val="21"/>
        </w:rPr>
        <w:t>.</w:t>
      </w:r>
    </w:p>
    <w:p w14:paraId="15E12C50" w14:textId="2FEA7E91" w:rsidR="00F5707D" w:rsidRDefault="00F5707D" w:rsidP="009F6448">
      <w:pPr>
        <w:pStyle w:val="PargrafodaLista"/>
        <w:spacing w:before="120"/>
        <w:ind w:left="1582" w:right="283"/>
        <w:jc w:val="both"/>
        <w:rPr>
          <w:rFonts w:ascii="Calibri" w:hAnsi="Calibri" w:cs="Calibri"/>
          <w:sz w:val="21"/>
          <w:szCs w:val="21"/>
        </w:rPr>
      </w:pPr>
      <w:r>
        <w:rPr>
          <w:rFonts w:ascii="Calibri" w:hAnsi="Calibri" w:cs="Calibri"/>
          <w:sz w:val="21"/>
          <w:szCs w:val="21"/>
        </w:rPr>
        <w:t>Em complemento, consideram que</w:t>
      </w:r>
      <w:r w:rsidR="00CA495F">
        <w:rPr>
          <w:rFonts w:ascii="Calibri" w:hAnsi="Calibri" w:cs="Calibri"/>
          <w:sz w:val="21"/>
          <w:szCs w:val="21"/>
        </w:rPr>
        <w:t>:</w:t>
      </w:r>
      <w:r>
        <w:rPr>
          <w:rFonts w:ascii="Calibri" w:hAnsi="Calibri" w:cs="Calibri"/>
          <w:sz w:val="21"/>
          <w:szCs w:val="21"/>
        </w:rPr>
        <w:t xml:space="preserve"> ocorre já o tratamento das emissões em filtro de mangas</w:t>
      </w:r>
      <w:r w:rsidR="00CA495F">
        <w:rPr>
          <w:rFonts w:ascii="Calibri" w:hAnsi="Calibri" w:cs="Calibri"/>
          <w:sz w:val="21"/>
          <w:szCs w:val="21"/>
        </w:rPr>
        <w:t>;</w:t>
      </w:r>
      <w:r>
        <w:rPr>
          <w:rFonts w:ascii="Calibri" w:hAnsi="Calibri" w:cs="Calibri"/>
          <w:sz w:val="21"/>
          <w:szCs w:val="21"/>
        </w:rPr>
        <w:t xml:space="preserve"> os resultados das avaliações a agentes químicos revelam cumprimento com essa legislação e que as emissões não justificam</w:t>
      </w:r>
      <w:r w:rsidR="00FE380B">
        <w:rPr>
          <w:rFonts w:ascii="Calibri" w:hAnsi="Calibri" w:cs="Calibri"/>
          <w:sz w:val="21"/>
          <w:szCs w:val="21"/>
        </w:rPr>
        <w:t xml:space="preserve"> a construção de chaminés e verificação de cumprimento com o VEA-MTD</w:t>
      </w:r>
      <w:r>
        <w:rPr>
          <w:rFonts w:ascii="Calibri" w:hAnsi="Calibri" w:cs="Calibri"/>
          <w:sz w:val="21"/>
          <w:szCs w:val="21"/>
        </w:rPr>
        <w:t>.</w:t>
      </w:r>
    </w:p>
    <w:p w14:paraId="58750F81" w14:textId="500475FE" w:rsidR="00FE380B" w:rsidRDefault="00CA495F" w:rsidP="009F6448">
      <w:pPr>
        <w:pStyle w:val="PargrafodaLista"/>
        <w:spacing w:before="120"/>
        <w:ind w:left="1582" w:right="283"/>
        <w:jc w:val="both"/>
        <w:rPr>
          <w:rFonts w:ascii="Calibri" w:hAnsi="Calibri" w:cs="Calibri"/>
          <w:sz w:val="21"/>
          <w:szCs w:val="21"/>
        </w:rPr>
      </w:pPr>
      <w:r>
        <w:rPr>
          <w:rFonts w:ascii="Calibri" w:hAnsi="Calibri" w:cs="Calibri"/>
          <w:sz w:val="21"/>
          <w:szCs w:val="21"/>
        </w:rPr>
        <w:t>Consideram ainda que</w:t>
      </w:r>
      <w:r w:rsidR="001A36FC">
        <w:rPr>
          <w:rFonts w:ascii="Calibri" w:hAnsi="Calibri" w:cs="Calibri"/>
          <w:sz w:val="21"/>
          <w:szCs w:val="21"/>
        </w:rPr>
        <w:t>,</w:t>
      </w:r>
      <w:r>
        <w:rPr>
          <w:rFonts w:ascii="Calibri" w:hAnsi="Calibri" w:cs="Calibri"/>
          <w:sz w:val="21"/>
          <w:szCs w:val="21"/>
        </w:rPr>
        <w:t xml:space="preserve"> por </w:t>
      </w:r>
      <w:r w:rsidRPr="00CA495F">
        <w:rPr>
          <w:rFonts w:ascii="Calibri" w:hAnsi="Calibri" w:cs="Calibri"/>
          <w:sz w:val="21"/>
          <w:szCs w:val="21"/>
        </w:rPr>
        <w:t xml:space="preserve">não se </w:t>
      </w:r>
      <w:r>
        <w:rPr>
          <w:rFonts w:ascii="Calibri" w:hAnsi="Calibri" w:cs="Calibri"/>
          <w:sz w:val="21"/>
          <w:szCs w:val="21"/>
        </w:rPr>
        <w:t>existirem</w:t>
      </w:r>
      <w:r w:rsidRPr="00CA495F">
        <w:rPr>
          <w:rFonts w:ascii="Calibri" w:hAnsi="Calibri" w:cs="Calibri"/>
          <w:sz w:val="21"/>
          <w:szCs w:val="21"/>
        </w:rPr>
        <w:t xml:space="preserve"> fontes de emissão canalizadas associadas a estas etapas, os VEA referidos não se aplicam.</w:t>
      </w:r>
      <w:r>
        <w:rPr>
          <w:rFonts w:ascii="Calibri" w:hAnsi="Calibri" w:cs="Calibri"/>
          <w:sz w:val="21"/>
          <w:szCs w:val="21"/>
        </w:rPr>
        <w:t xml:space="preserve"> </w:t>
      </w:r>
    </w:p>
    <w:p w14:paraId="0A3EEDFA" w14:textId="43CE1EF1" w:rsidR="00CA495F" w:rsidRDefault="00CA495F" w:rsidP="009F6448">
      <w:pPr>
        <w:pStyle w:val="PargrafodaLista"/>
        <w:spacing w:before="120"/>
        <w:ind w:left="1582" w:right="283"/>
        <w:jc w:val="both"/>
        <w:rPr>
          <w:rFonts w:ascii="Calibri" w:hAnsi="Calibri" w:cs="Calibri"/>
          <w:sz w:val="21"/>
          <w:szCs w:val="21"/>
        </w:rPr>
      </w:pPr>
      <w:r>
        <w:rPr>
          <w:rFonts w:ascii="Calibri" w:hAnsi="Calibri" w:cs="Calibri"/>
          <w:sz w:val="21"/>
          <w:szCs w:val="21"/>
        </w:rPr>
        <w:t>Sobre este</w:t>
      </w:r>
      <w:r w:rsidR="00FE380B">
        <w:rPr>
          <w:rFonts w:ascii="Calibri" w:hAnsi="Calibri" w:cs="Calibri"/>
          <w:sz w:val="21"/>
          <w:szCs w:val="21"/>
        </w:rPr>
        <w:t>s</w:t>
      </w:r>
      <w:r>
        <w:rPr>
          <w:rFonts w:ascii="Calibri" w:hAnsi="Calibri" w:cs="Calibri"/>
          <w:sz w:val="21"/>
          <w:szCs w:val="21"/>
        </w:rPr>
        <w:t xml:space="preserve"> entendimento</w:t>
      </w:r>
      <w:r w:rsidR="00FE380B">
        <w:rPr>
          <w:rFonts w:ascii="Calibri" w:hAnsi="Calibri" w:cs="Calibri"/>
          <w:sz w:val="21"/>
          <w:szCs w:val="21"/>
        </w:rPr>
        <w:t>s</w:t>
      </w:r>
      <w:r>
        <w:rPr>
          <w:rFonts w:ascii="Calibri" w:hAnsi="Calibri" w:cs="Calibri"/>
          <w:sz w:val="21"/>
          <w:szCs w:val="21"/>
        </w:rPr>
        <w:t xml:space="preserve">, </w:t>
      </w:r>
      <w:r w:rsidR="001A36FC">
        <w:rPr>
          <w:rFonts w:ascii="Calibri" w:hAnsi="Calibri" w:cs="Calibri"/>
          <w:sz w:val="21"/>
          <w:szCs w:val="21"/>
        </w:rPr>
        <w:t xml:space="preserve">reitera-se que </w:t>
      </w:r>
      <w:r w:rsidR="00D917AE">
        <w:rPr>
          <w:rFonts w:ascii="Calibri" w:hAnsi="Calibri" w:cs="Calibri"/>
          <w:sz w:val="21"/>
          <w:szCs w:val="21"/>
        </w:rPr>
        <w:t>a APA</w:t>
      </w:r>
      <w:r w:rsidR="00FE380B">
        <w:rPr>
          <w:rFonts w:ascii="Calibri" w:hAnsi="Calibri" w:cs="Calibri"/>
          <w:sz w:val="21"/>
          <w:szCs w:val="21"/>
        </w:rPr>
        <w:t>, enquanto autoridade competente para aplicação do regime PCIP,</w:t>
      </w:r>
      <w:r w:rsidR="00D917AE">
        <w:rPr>
          <w:rFonts w:ascii="Calibri" w:hAnsi="Calibri" w:cs="Calibri"/>
          <w:sz w:val="21"/>
          <w:szCs w:val="21"/>
        </w:rPr>
        <w:t xml:space="preserve"> tem, nos termos do art.º 30 do REI, de definir </w:t>
      </w:r>
      <w:r w:rsidR="00FE380B">
        <w:rPr>
          <w:rFonts w:ascii="Calibri" w:hAnsi="Calibri" w:cs="Calibri"/>
          <w:sz w:val="21"/>
          <w:szCs w:val="21"/>
        </w:rPr>
        <w:t xml:space="preserve">na LA </w:t>
      </w:r>
      <w:r w:rsidR="00D917AE">
        <w:rPr>
          <w:rFonts w:ascii="Calibri" w:hAnsi="Calibri" w:cs="Calibri"/>
          <w:sz w:val="21"/>
          <w:szCs w:val="21"/>
        </w:rPr>
        <w:t xml:space="preserve">os requisitos de monitorização </w:t>
      </w:r>
      <w:r w:rsidR="00D917AE" w:rsidRPr="00D917AE">
        <w:rPr>
          <w:rFonts w:ascii="Calibri" w:hAnsi="Calibri" w:cs="Calibri"/>
          <w:sz w:val="21"/>
          <w:szCs w:val="21"/>
        </w:rPr>
        <w:t>com base nas conclusões sobre a monitorização descritas nas conclusões MTD</w:t>
      </w:r>
      <w:r w:rsidR="00FE380B">
        <w:rPr>
          <w:rFonts w:ascii="Calibri" w:hAnsi="Calibri" w:cs="Calibri"/>
          <w:sz w:val="21"/>
          <w:szCs w:val="21"/>
        </w:rPr>
        <w:t xml:space="preserve"> (MTD 12 das conclusões MTD do BREF SF)</w:t>
      </w:r>
      <w:r w:rsidR="00D917AE">
        <w:rPr>
          <w:rFonts w:ascii="Calibri" w:hAnsi="Calibri" w:cs="Calibri"/>
          <w:sz w:val="21"/>
          <w:szCs w:val="21"/>
        </w:rPr>
        <w:t>, os VLE definidos na LA têm por base as MTD, e estes não podem exceder os respetivos VEA; devendo</w:t>
      </w:r>
      <w:r w:rsidR="00FE380B">
        <w:rPr>
          <w:rFonts w:ascii="Calibri" w:hAnsi="Calibri" w:cs="Calibri"/>
          <w:sz w:val="21"/>
          <w:szCs w:val="21"/>
        </w:rPr>
        <w:t>, por outro lado,</w:t>
      </w:r>
      <w:r w:rsidR="00D917AE">
        <w:rPr>
          <w:rFonts w:ascii="Calibri" w:hAnsi="Calibri" w:cs="Calibri"/>
          <w:sz w:val="21"/>
          <w:szCs w:val="21"/>
        </w:rPr>
        <w:t xml:space="preserve"> o operador assegurar, nos termos do art.º 7 do REI</w:t>
      </w:r>
      <w:r w:rsidR="00FE380B">
        <w:rPr>
          <w:rFonts w:ascii="Calibri" w:hAnsi="Calibri" w:cs="Calibri"/>
          <w:sz w:val="21"/>
          <w:szCs w:val="21"/>
        </w:rPr>
        <w:t>,</w:t>
      </w:r>
      <w:r w:rsidR="00D917AE">
        <w:rPr>
          <w:rFonts w:ascii="Calibri" w:hAnsi="Calibri" w:cs="Calibri"/>
          <w:sz w:val="21"/>
          <w:szCs w:val="21"/>
        </w:rPr>
        <w:t xml:space="preserve"> que as i</w:t>
      </w:r>
      <w:r w:rsidR="00D917AE" w:rsidRPr="00D917AE">
        <w:rPr>
          <w:rFonts w:ascii="Calibri" w:hAnsi="Calibri" w:cs="Calibri"/>
          <w:sz w:val="21"/>
          <w:szCs w:val="21"/>
        </w:rPr>
        <w:t>nstalações cumprem os VLE aplicáveis e as condições de monitorização associadas</w:t>
      </w:r>
      <w:r w:rsidR="00D917AE">
        <w:rPr>
          <w:rFonts w:ascii="Calibri" w:hAnsi="Calibri" w:cs="Calibri"/>
          <w:sz w:val="21"/>
          <w:szCs w:val="21"/>
        </w:rPr>
        <w:t xml:space="preserve">, </w:t>
      </w:r>
      <w:r w:rsidR="00FE380B">
        <w:rPr>
          <w:rFonts w:ascii="Calibri" w:hAnsi="Calibri" w:cs="Calibri"/>
          <w:sz w:val="21"/>
          <w:szCs w:val="21"/>
        </w:rPr>
        <w:t xml:space="preserve">sendo assim necessário </w:t>
      </w:r>
      <w:r w:rsidR="00D917AE">
        <w:rPr>
          <w:rFonts w:ascii="Calibri" w:hAnsi="Calibri" w:cs="Calibri"/>
          <w:sz w:val="21"/>
          <w:szCs w:val="21"/>
        </w:rPr>
        <w:t>dota</w:t>
      </w:r>
      <w:r w:rsidR="00FE380B">
        <w:rPr>
          <w:rFonts w:ascii="Calibri" w:hAnsi="Calibri" w:cs="Calibri"/>
          <w:sz w:val="21"/>
          <w:szCs w:val="21"/>
        </w:rPr>
        <w:t xml:space="preserve">r </w:t>
      </w:r>
      <w:r w:rsidR="00D917AE">
        <w:rPr>
          <w:rFonts w:ascii="Calibri" w:hAnsi="Calibri" w:cs="Calibri"/>
          <w:sz w:val="21"/>
          <w:szCs w:val="21"/>
        </w:rPr>
        <w:t xml:space="preserve">as </w:t>
      </w:r>
      <w:r w:rsidR="00FE380B">
        <w:rPr>
          <w:rFonts w:ascii="Calibri" w:hAnsi="Calibri" w:cs="Calibri"/>
          <w:sz w:val="21"/>
          <w:szCs w:val="21"/>
        </w:rPr>
        <w:t xml:space="preserve">instalações </w:t>
      </w:r>
      <w:r w:rsidR="00D917AE">
        <w:rPr>
          <w:rFonts w:ascii="Calibri" w:hAnsi="Calibri" w:cs="Calibri"/>
          <w:sz w:val="21"/>
          <w:szCs w:val="21"/>
        </w:rPr>
        <w:t>das condições necessárias para tal</w:t>
      </w:r>
      <w:r w:rsidR="00D917AE" w:rsidRPr="00D917AE">
        <w:rPr>
          <w:rFonts w:ascii="Calibri" w:hAnsi="Calibri" w:cs="Calibri"/>
          <w:sz w:val="21"/>
          <w:szCs w:val="21"/>
        </w:rPr>
        <w:t>.</w:t>
      </w:r>
    </w:p>
    <w:p w14:paraId="585F2EC4" w14:textId="07CE47C1" w:rsidR="00F5707D" w:rsidRDefault="00F5707D" w:rsidP="009F6448">
      <w:pPr>
        <w:pStyle w:val="PargrafodaLista"/>
        <w:spacing w:before="120"/>
        <w:ind w:left="1582" w:right="283"/>
        <w:jc w:val="both"/>
        <w:rPr>
          <w:rFonts w:ascii="Calibri" w:hAnsi="Calibri" w:cs="Calibri"/>
          <w:sz w:val="21"/>
          <w:szCs w:val="21"/>
        </w:rPr>
      </w:pPr>
      <w:r>
        <w:rPr>
          <w:rFonts w:ascii="Calibri" w:hAnsi="Calibri" w:cs="Calibri"/>
          <w:sz w:val="21"/>
          <w:szCs w:val="21"/>
        </w:rPr>
        <w:t>Ora, entende-se</w:t>
      </w:r>
      <w:r w:rsidR="001A36FC">
        <w:rPr>
          <w:rFonts w:ascii="Calibri" w:hAnsi="Calibri" w:cs="Calibri"/>
          <w:sz w:val="21"/>
          <w:szCs w:val="21"/>
        </w:rPr>
        <w:t xml:space="preserve"> o seguinte</w:t>
      </w:r>
      <w:r>
        <w:rPr>
          <w:rFonts w:ascii="Calibri" w:hAnsi="Calibri" w:cs="Calibri"/>
          <w:sz w:val="21"/>
          <w:szCs w:val="21"/>
        </w:rPr>
        <w:t>:</w:t>
      </w:r>
    </w:p>
    <w:p w14:paraId="2629213F" w14:textId="330387D7" w:rsidR="00F5707D" w:rsidRDefault="00F5707D" w:rsidP="00F5707D">
      <w:pPr>
        <w:pStyle w:val="PargrafodaLista"/>
        <w:numPr>
          <w:ilvl w:val="0"/>
          <w:numId w:val="51"/>
        </w:numPr>
        <w:spacing w:before="120"/>
        <w:ind w:right="283"/>
        <w:jc w:val="both"/>
        <w:rPr>
          <w:rFonts w:ascii="Calibri" w:hAnsi="Calibri" w:cs="Calibri"/>
          <w:sz w:val="21"/>
          <w:szCs w:val="21"/>
        </w:rPr>
      </w:pPr>
      <w:r>
        <w:rPr>
          <w:rFonts w:ascii="Calibri" w:hAnsi="Calibri" w:cs="Calibri"/>
          <w:sz w:val="21"/>
          <w:szCs w:val="21"/>
        </w:rPr>
        <w:t>Não se encontra devidamente justificado e fundamentada a inviabilidade técnica, na medida em que é apresentado um orçamento para a construção das chaminés necessárias</w:t>
      </w:r>
      <w:r w:rsidR="00FE380B">
        <w:rPr>
          <w:rFonts w:ascii="Calibri" w:hAnsi="Calibri" w:cs="Calibri"/>
          <w:sz w:val="21"/>
          <w:szCs w:val="21"/>
        </w:rPr>
        <w:t>, sendo assim, portanto possível a sua construção</w:t>
      </w:r>
      <w:r>
        <w:rPr>
          <w:rFonts w:ascii="Calibri" w:hAnsi="Calibri" w:cs="Calibri"/>
          <w:sz w:val="21"/>
          <w:szCs w:val="21"/>
        </w:rPr>
        <w:t>;</w:t>
      </w:r>
    </w:p>
    <w:p w14:paraId="72ADC432" w14:textId="02CF86C3" w:rsidR="00F5707D" w:rsidRDefault="00F5707D" w:rsidP="00F5707D">
      <w:pPr>
        <w:pStyle w:val="PargrafodaLista"/>
        <w:numPr>
          <w:ilvl w:val="0"/>
          <w:numId w:val="51"/>
        </w:numPr>
        <w:spacing w:before="120"/>
        <w:ind w:right="283"/>
        <w:jc w:val="both"/>
        <w:rPr>
          <w:rFonts w:ascii="Calibri" w:hAnsi="Calibri" w:cs="Calibri"/>
          <w:sz w:val="21"/>
          <w:szCs w:val="21"/>
        </w:rPr>
      </w:pPr>
      <w:r>
        <w:rPr>
          <w:rFonts w:ascii="Calibri" w:hAnsi="Calibri" w:cs="Calibri"/>
          <w:sz w:val="21"/>
          <w:szCs w:val="21"/>
        </w:rPr>
        <w:t>O orçamento apresentado no valor de 26190€ é substancialmente inferior ao montante alegado para a inviabilidade económica (200000€), sendo que o regime PCIP apenas considera a não implementação de MTD perante uma an</w:t>
      </w:r>
      <w:r w:rsidR="00FE380B">
        <w:rPr>
          <w:rFonts w:ascii="Calibri" w:hAnsi="Calibri" w:cs="Calibri"/>
          <w:sz w:val="21"/>
          <w:szCs w:val="21"/>
        </w:rPr>
        <w:t>á</w:t>
      </w:r>
      <w:r>
        <w:rPr>
          <w:rFonts w:ascii="Calibri" w:hAnsi="Calibri" w:cs="Calibri"/>
          <w:sz w:val="21"/>
          <w:szCs w:val="21"/>
        </w:rPr>
        <w:t>lise custo-benefício realizada nos termos do REF ECM (</w:t>
      </w:r>
      <w:proofErr w:type="spellStart"/>
      <w:r>
        <w:fldChar w:fldCharType="begin"/>
      </w:r>
      <w:r>
        <w:instrText>HYPERLINK "https://bureau-industrial-transformation.jrc.ec.europa.eu/reference/economics-and-cross-media-effects"</w:instrText>
      </w:r>
      <w:r>
        <w:fldChar w:fldCharType="separate"/>
      </w:r>
      <w:r w:rsidRPr="001A36FC">
        <w:rPr>
          <w:rStyle w:val="Hiperligao"/>
          <w:rFonts w:ascii="Calibri" w:hAnsi="Calibri" w:cs="Calibri"/>
          <w:i/>
          <w:iCs/>
          <w:sz w:val="21"/>
          <w:szCs w:val="21"/>
        </w:rPr>
        <w:t>Economics</w:t>
      </w:r>
      <w:proofErr w:type="spellEnd"/>
      <w:r w:rsidRPr="001A36FC">
        <w:rPr>
          <w:rStyle w:val="Hiperligao"/>
          <w:rFonts w:ascii="Calibri" w:hAnsi="Calibri" w:cs="Calibri"/>
          <w:i/>
          <w:iCs/>
          <w:sz w:val="21"/>
          <w:szCs w:val="21"/>
        </w:rPr>
        <w:t xml:space="preserve"> </w:t>
      </w:r>
      <w:proofErr w:type="spellStart"/>
      <w:r w:rsidRPr="001A36FC">
        <w:rPr>
          <w:rStyle w:val="Hiperligao"/>
          <w:rFonts w:ascii="Calibri" w:hAnsi="Calibri" w:cs="Calibri"/>
          <w:i/>
          <w:iCs/>
          <w:sz w:val="21"/>
          <w:szCs w:val="21"/>
        </w:rPr>
        <w:t>and</w:t>
      </w:r>
      <w:proofErr w:type="spellEnd"/>
      <w:r w:rsidRPr="001A36FC">
        <w:rPr>
          <w:rStyle w:val="Hiperligao"/>
          <w:rFonts w:ascii="Calibri" w:hAnsi="Calibri" w:cs="Calibri"/>
          <w:i/>
          <w:iCs/>
          <w:sz w:val="21"/>
          <w:szCs w:val="21"/>
        </w:rPr>
        <w:t xml:space="preserve"> Cross-media </w:t>
      </w:r>
      <w:proofErr w:type="spellStart"/>
      <w:r w:rsidRPr="001A36FC">
        <w:rPr>
          <w:rStyle w:val="Hiperligao"/>
          <w:rFonts w:ascii="Calibri" w:hAnsi="Calibri" w:cs="Calibri"/>
          <w:i/>
          <w:iCs/>
          <w:sz w:val="21"/>
          <w:szCs w:val="21"/>
        </w:rPr>
        <w:t>Effects</w:t>
      </w:r>
      <w:proofErr w:type="spellEnd"/>
      <w:r>
        <w:fldChar w:fldCharType="end"/>
      </w:r>
      <w:r>
        <w:rPr>
          <w:rFonts w:ascii="Calibri" w:hAnsi="Calibri" w:cs="Calibri"/>
          <w:sz w:val="21"/>
          <w:szCs w:val="21"/>
        </w:rPr>
        <w:t>), não sendo esta análise direcionada para a instalação de chaminés, mas sim para a implementação de MTD</w:t>
      </w:r>
      <w:r w:rsidR="001A36FC">
        <w:rPr>
          <w:rFonts w:ascii="Calibri" w:hAnsi="Calibri" w:cs="Calibri"/>
          <w:sz w:val="21"/>
          <w:szCs w:val="21"/>
        </w:rPr>
        <w:t xml:space="preserve">, quando se </w:t>
      </w:r>
      <w:r w:rsidR="00FE380B">
        <w:rPr>
          <w:rFonts w:ascii="Calibri" w:hAnsi="Calibri" w:cs="Calibri"/>
          <w:sz w:val="21"/>
          <w:szCs w:val="21"/>
        </w:rPr>
        <w:t>se conclua que o benef</w:t>
      </w:r>
      <w:r w:rsidR="001A36FC">
        <w:rPr>
          <w:rFonts w:ascii="Calibri" w:hAnsi="Calibri" w:cs="Calibri"/>
          <w:sz w:val="21"/>
          <w:szCs w:val="21"/>
        </w:rPr>
        <w:t>í</w:t>
      </w:r>
      <w:r w:rsidR="00FE380B">
        <w:rPr>
          <w:rFonts w:ascii="Calibri" w:hAnsi="Calibri" w:cs="Calibri"/>
          <w:sz w:val="21"/>
          <w:szCs w:val="21"/>
        </w:rPr>
        <w:t>cio ambiental alcançado com a instalação de determinadas tecnologias não justifiquem o seu custo;</w:t>
      </w:r>
    </w:p>
    <w:p w14:paraId="6C65BEBE" w14:textId="4DC2F288" w:rsidR="00F5707D" w:rsidRDefault="00F5707D" w:rsidP="00F5707D">
      <w:pPr>
        <w:pStyle w:val="PargrafodaLista"/>
        <w:numPr>
          <w:ilvl w:val="0"/>
          <w:numId w:val="51"/>
        </w:numPr>
        <w:spacing w:before="120"/>
        <w:ind w:right="283"/>
        <w:jc w:val="both"/>
        <w:rPr>
          <w:rFonts w:ascii="Calibri" w:hAnsi="Calibri" w:cs="Calibri"/>
          <w:sz w:val="21"/>
          <w:szCs w:val="21"/>
        </w:rPr>
      </w:pPr>
      <w:r>
        <w:rPr>
          <w:rFonts w:ascii="Calibri" w:hAnsi="Calibri" w:cs="Calibri"/>
          <w:sz w:val="21"/>
          <w:szCs w:val="21"/>
        </w:rPr>
        <w:t xml:space="preserve">A definição de VEA-MTD nos </w:t>
      </w:r>
      <w:r w:rsidR="00B75A4D">
        <w:rPr>
          <w:rFonts w:ascii="Calibri" w:hAnsi="Calibri" w:cs="Calibri"/>
          <w:sz w:val="21"/>
          <w:szCs w:val="21"/>
        </w:rPr>
        <w:t>Documentos de Referência</w:t>
      </w:r>
      <w:r>
        <w:rPr>
          <w:rFonts w:ascii="Calibri" w:hAnsi="Calibri" w:cs="Calibri"/>
          <w:sz w:val="21"/>
          <w:szCs w:val="21"/>
        </w:rPr>
        <w:t xml:space="preserve"> tem implícita a necessidade de definição de VLE na licença ambiental (art.º 30 do REI), sendo apenas possível realizar a monitorização </w:t>
      </w:r>
      <w:r w:rsidR="00246A0E">
        <w:rPr>
          <w:rFonts w:ascii="Calibri" w:hAnsi="Calibri" w:cs="Calibri"/>
          <w:sz w:val="21"/>
          <w:szCs w:val="21"/>
        </w:rPr>
        <w:t>na presença de uma chaminé, ou em conduta de dimensões adequadas</w:t>
      </w:r>
      <w:r w:rsidR="00CA495F">
        <w:rPr>
          <w:rFonts w:ascii="Calibri" w:hAnsi="Calibri" w:cs="Calibri"/>
          <w:sz w:val="21"/>
          <w:szCs w:val="21"/>
        </w:rPr>
        <w:t>; competindo assim ao operador dotar a sua instalação de condições necessárias</w:t>
      </w:r>
      <w:r w:rsidR="00FE380B">
        <w:rPr>
          <w:rFonts w:ascii="Calibri" w:hAnsi="Calibri" w:cs="Calibri"/>
          <w:sz w:val="21"/>
          <w:szCs w:val="21"/>
        </w:rPr>
        <w:t xml:space="preserve"> para o efeito.</w:t>
      </w:r>
    </w:p>
    <w:p w14:paraId="1B73E505" w14:textId="647F8409" w:rsidR="00FE380B" w:rsidRDefault="00FE380B" w:rsidP="00246A0E">
      <w:pPr>
        <w:spacing w:before="120"/>
        <w:ind w:left="1582" w:right="283"/>
        <w:rPr>
          <w:rFonts w:ascii="Calibri" w:hAnsi="Calibri" w:cs="Calibri"/>
          <w:sz w:val="21"/>
          <w:szCs w:val="21"/>
        </w:rPr>
      </w:pPr>
      <w:r>
        <w:rPr>
          <w:rFonts w:ascii="Calibri" w:hAnsi="Calibri" w:cs="Calibri"/>
          <w:sz w:val="21"/>
          <w:szCs w:val="21"/>
        </w:rPr>
        <w:t>Face ao exposto</w:t>
      </w:r>
      <w:r w:rsidR="00246A0E">
        <w:rPr>
          <w:rFonts w:ascii="Calibri" w:hAnsi="Calibri" w:cs="Calibri"/>
          <w:sz w:val="21"/>
          <w:szCs w:val="21"/>
        </w:rPr>
        <w:t xml:space="preserve">, </w:t>
      </w:r>
      <w:r>
        <w:rPr>
          <w:rFonts w:ascii="Calibri" w:hAnsi="Calibri" w:cs="Calibri"/>
          <w:sz w:val="21"/>
          <w:szCs w:val="21"/>
        </w:rPr>
        <w:t>mantém-se a necessidade de construção de chaminé</w:t>
      </w:r>
      <w:r w:rsidR="00B75A4D">
        <w:rPr>
          <w:rFonts w:ascii="Calibri" w:hAnsi="Calibri" w:cs="Calibri"/>
          <w:sz w:val="21"/>
          <w:szCs w:val="21"/>
        </w:rPr>
        <w:t>,</w:t>
      </w:r>
      <w:r>
        <w:rPr>
          <w:rFonts w:ascii="Calibri" w:hAnsi="Calibri" w:cs="Calibri"/>
          <w:sz w:val="21"/>
          <w:szCs w:val="21"/>
        </w:rPr>
        <w:t xml:space="preserve"> ou de qualquer outra solução equivalente a apresentar desde que </w:t>
      </w:r>
      <w:r w:rsidR="00B75A4D">
        <w:rPr>
          <w:rFonts w:ascii="Calibri" w:hAnsi="Calibri" w:cs="Calibri"/>
          <w:sz w:val="21"/>
          <w:szCs w:val="21"/>
        </w:rPr>
        <w:t xml:space="preserve">mesma </w:t>
      </w:r>
      <w:r>
        <w:rPr>
          <w:rFonts w:ascii="Calibri" w:hAnsi="Calibri" w:cs="Calibri"/>
          <w:sz w:val="21"/>
          <w:szCs w:val="21"/>
        </w:rPr>
        <w:t xml:space="preserve">permita a monitorização em local adequado e </w:t>
      </w:r>
      <w:r w:rsidR="00B75A4D">
        <w:rPr>
          <w:rFonts w:ascii="Calibri" w:hAnsi="Calibri" w:cs="Calibri"/>
          <w:sz w:val="21"/>
          <w:szCs w:val="21"/>
        </w:rPr>
        <w:t xml:space="preserve">com </w:t>
      </w:r>
      <w:r>
        <w:rPr>
          <w:rFonts w:ascii="Calibri" w:hAnsi="Calibri" w:cs="Calibri"/>
          <w:sz w:val="21"/>
          <w:szCs w:val="21"/>
        </w:rPr>
        <w:t>o cumprimento com as normas aplicáveis.</w:t>
      </w:r>
    </w:p>
    <w:p w14:paraId="233DE06D" w14:textId="77777777" w:rsidR="00B75A4D" w:rsidRDefault="00B75A4D" w:rsidP="00246A0E">
      <w:pPr>
        <w:spacing w:before="120"/>
        <w:ind w:left="1582" w:right="283"/>
        <w:rPr>
          <w:rFonts w:ascii="Calibri" w:hAnsi="Calibri" w:cs="Calibri"/>
          <w:sz w:val="21"/>
          <w:szCs w:val="21"/>
        </w:rPr>
      </w:pPr>
      <w:r>
        <w:rPr>
          <w:rFonts w:ascii="Calibri" w:hAnsi="Calibri" w:cs="Calibri"/>
          <w:sz w:val="21"/>
          <w:szCs w:val="21"/>
        </w:rPr>
        <w:t>Assim, s</w:t>
      </w:r>
      <w:r w:rsidR="00FE380B">
        <w:rPr>
          <w:rFonts w:ascii="Calibri" w:hAnsi="Calibri" w:cs="Calibri"/>
          <w:sz w:val="21"/>
          <w:szCs w:val="21"/>
        </w:rPr>
        <w:t>olicita-se</w:t>
      </w:r>
      <w:r>
        <w:rPr>
          <w:rFonts w:ascii="Calibri" w:hAnsi="Calibri" w:cs="Calibri"/>
          <w:sz w:val="21"/>
          <w:szCs w:val="21"/>
        </w:rPr>
        <w:t>:</w:t>
      </w:r>
    </w:p>
    <w:p w14:paraId="2F4F2F17" w14:textId="3AEE1C62" w:rsidR="00246A0E" w:rsidRPr="00B75A4D" w:rsidRDefault="00812F17" w:rsidP="00812F17">
      <w:pPr>
        <w:pStyle w:val="PargrafodaLista"/>
        <w:numPr>
          <w:ilvl w:val="0"/>
          <w:numId w:val="64"/>
        </w:numPr>
        <w:spacing w:before="120"/>
        <w:ind w:right="283"/>
        <w:jc w:val="both"/>
        <w:rPr>
          <w:rFonts w:ascii="Calibri" w:hAnsi="Calibri" w:cs="Calibri"/>
          <w:sz w:val="21"/>
          <w:szCs w:val="21"/>
        </w:rPr>
      </w:pPr>
      <w:r>
        <w:rPr>
          <w:rFonts w:ascii="Calibri" w:hAnsi="Calibri" w:cs="Calibri"/>
          <w:sz w:val="21"/>
          <w:szCs w:val="21"/>
        </w:rPr>
        <w:lastRenderedPageBreak/>
        <w:t>A</w:t>
      </w:r>
      <w:r w:rsidR="00246A0E" w:rsidRPr="00B75A4D">
        <w:rPr>
          <w:rFonts w:ascii="Calibri" w:hAnsi="Calibri" w:cs="Calibri"/>
          <w:sz w:val="21"/>
          <w:szCs w:val="21"/>
        </w:rPr>
        <w:t>presenta</w:t>
      </w:r>
      <w:r w:rsidR="003421E8" w:rsidRPr="00B75A4D">
        <w:rPr>
          <w:rFonts w:ascii="Calibri" w:hAnsi="Calibri" w:cs="Calibri"/>
          <w:sz w:val="21"/>
          <w:szCs w:val="21"/>
        </w:rPr>
        <w:t>ção de</w:t>
      </w:r>
      <w:r w:rsidR="00246A0E" w:rsidRPr="00B75A4D">
        <w:rPr>
          <w:rFonts w:ascii="Calibri" w:hAnsi="Calibri" w:cs="Calibri"/>
          <w:sz w:val="21"/>
          <w:szCs w:val="21"/>
        </w:rPr>
        <w:t xml:space="preserve"> proposta para a construção de chaminé para verificar a conformidade com o VEA aplicável a etapa de acabamentos segundo a atual MTD 9.</w:t>
      </w:r>
    </w:p>
    <w:p w14:paraId="3CC87C30" w14:textId="77777777" w:rsidR="00B75A4D" w:rsidRDefault="003421E8" w:rsidP="00812F17">
      <w:pPr>
        <w:pStyle w:val="PargrafodaLista"/>
        <w:numPr>
          <w:ilvl w:val="0"/>
          <w:numId w:val="64"/>
        </w:numPr>
        <w:spacing w:before="120"/>
        <w:ind w:right="283"/>
        <w:jc w:val="both"/>
        <w:rPr>
          <w:rFonts w:ascii="Calibri" w:hAnsi="Calibri" w:cs="Calibri"/>
          <w:sz w:val="21"/>
          <w:szCs w:val="21"/>
        </w:rPr>
      </w:pPr>
      <w:r w:rsidRPr="00B75A4D">
        <w:rPr>
          <w:rFonts w:ascii="Calibri" w:hAnsi="Calibri" w:cs="Calibri"/>
          <w:sz w:val="21"/>
          <w:szCs w:val="21"/>
        </w:rPr>
        <w:t>Reformula</w:t>
      </w:r>
      <w:r w:rsidR="00B75A4D" w:rsidRPr="00B75A4D">
        <w:rPr>
          <w:rFonts w:ascii="Calibri" w:hAnsi="Calibri" w:cs="Calibri"/>
          <w:sz w:val="21"/>
          <w:szCs w:val="21"/>
        </w:rPr>
        <w:t>ção</w:t>
      </w:r>
      <w:r w:rsidRPr="00B75A4D">
        <w:rPr>
          <w:rFonts w:ascii="Calibri" w:hAnsi="Calibri" w:cs="Calibri"/>
          <w:sz w:val="21"/>
          <w:szCs w:val="21"/>
        </w:rPr>
        <w:t xml:space="preserve"> </w:t>
      </w:r>
      <w:r w:rsidR="00B75A4D" w:rsidRPr="00B75A4D">
        <w:rPr>
          <w:rFonts w:ascii="Calibri" w:hAnsi="Calibri" w:cs="Calibri"/>
          <w:sz w:val="21"/>
          <w:szCs w:val="21"/>
        </w:rPr>
        <w:t>d</w:t>
      </w:r>
      <w:r w:rsidRPr="00B75A4D">
        <w:rPr>
          <w:rFonts w:ascii="Calibri" w:hAnsi="Calibri" w:cs="Calibri"/>
          <w:sz w:val="21"/>
          <w:szCs w:val="21"/>
        </w:rPr>
        <w:t>os Quadros Q26, Q27, Q28, Q29, Q30 e Q31 de forma a identificar as novas fontes. Incluir nas observações do Quadro Q26 data prevista de entrada em funcionamento.</w:t>
      </w:r>
      <w:r w:rsidR="00B75A4D" w:rsidRPr="00B75A4D">
        <w:rPr>
          <w:rFonts w:ascii="Calibri" w:hAnsi="Calibri" w:cs="Calibri"/>
          <w:sz w:val="21"/>
          <w:szCs w:val="21"/>
        </w:rPr>
        <w:t xml:space="preserve"> </w:t>
      </w:r>
    </w:p>
    <w:p w14:paraId="04D592A8" w14:textId="3835F8FF" w:rsidR="003421E8" w:rsidRPr="00B75A4D" w:rsidRDefault="00B75A4D" w:rsidP="00812F17">
      <w:pPr>
        <w:pStyle w:val="PargrafodaLista"/>
        <w:numPr>
          <w:ilvl w:val="0"/>
          <w:numId w:val="64"/>
        </w:numPr>
        <w:spacing w:before="120"/>
        <w:ind w:right="283"/>
        <w:jc w:val="both"/>
        <w:rPr>
          <w:rFonts w:ascii="Calibri" w:hAnsi="Calibri" w:cs="Calibri"/>
          <w:sz w:val="21"/>
          <w:szCs w:val="21"/>
        </w:rPr>
      </w:pPr>
      <w:r>
        <w:rPr>
          <w:rFonts w:ascii="Calibri" w:hAnsi="Calibri" w:cs="Calibri"/>
          <w:sz w:val="21"/>
          <w:szCs w:val="21"/>
        </w:rPr>
        <w:t>Correção d</w:t>
      </w:r>
      <w:r w:rsidR="003421E8" w:rsidRPr="00B75A4D">
        <w:rPr>
          <w:rFonts w:ascii="Calibri" w:hAnsi="Calibri" w:cs="Calibri"/>
          <w:sz w:val="21"/>
          <w:szCs w:val="21"/>
        </w:rPr>
        <w:t>o ficheiro da sistematização MTD de forma a i</w:t>
      </w:r>
      <w:r w:rsidR="00CA495F" w:rsidRPr="00B75A4D">
        <w:rPr>
          <w:rFonts w:ascii="Calibri" w:hAnsi="Calibri" w:cs="Calibri"/>
          <w:sz w:val="21"/>
          <w:szCs w:val="21"/>
        </w:rPr>
        <w:t xml:space="preserve">ncluir </w:t>
      </w:r>
      <w:r w:rsidR="003421E8" w:rsidRPr="00B75A4D">
        <w:rPr>
          <w:rFonts w:ascii="Calibri" w:hAnsi="Calibri" w:cs="Calibri"/>
          <w:sz w:val="21"/>
          <w:szCs w:val="21"/>
        </w:rPr>
        <w:t xml:space="preserve">propostas de VLE com base nos VEA-MTD para as fontes associadas à </w:t>
      </w:r>
      <w:proofErr w:type="spellStart"/>
      <w:r w:rsidR="003421E8" w:rsidRPr="00B75A4D">
        <w:rPr>
          <w:rFonts w:ascii="Calibri" w:hAnsi="Calibri" w:cs="Calibri"/>
          <w:sz w:val="21"/>
          <w:szCs w:val="21"/>
        </w:rPr>
        <w:t>granalhagem</w:t>
      </w:r>
      <w:proofErr w:type="spellEnd"/>
      <w:r w:rsidR="003421E8" w:rsidRPr="00B75A4D">
        <w:rPr>
          <w:rFonts w:ascii="Calibri" w:hAnsi="Calibri" w:cs="Calibri"/>
          <w:sz w:val="21"/>
          <w:szCs w:val="21"/>
        </w:rPr>
        <w:t xml:space="preserve"> e à rebarbagem, podendo se necessário haver um período de adaptação aos novos valores (indicando os valores a cumprir para cada até à data a definir, que não poderá ser posterior a 06.12.2028, e após essa data).</w:t>
      </w:r>
    </w:p>
    <w:p w14:paraId="448A84D9" w14:textId="7B5508D7" w:rsidR="00246A0E" w:rsidRDefault="00246A0E" w:rsidP="00812F17">
      <w:pPr>
        <w:pStyle w:val="PargrafodaLista"/>
        <w:numPr>
          <w:ilvl w:val="0"/>
          <w:numId w:val="64"/>
        </w:numPr>
        <w:spacing w:before="120"/>
        <w:ind w:right="283"/>
        <w:jc w:val="both"/>
        <w:rPr>
          <w:rFonts w:ascii="Calibri" w:hAnsi="Calibri" w:cs="Calibri"/>
          <w:sz w:val="21"/>
          <w:szCs w:val="21"/>
        </w:rPr>
      </w:pPr>
      <w:r>
        <w:rPr>
          <w:rFonts w:ascii="Calibri" w:hAnsi="Calibri" w:cs="Calibri"/>
          <w:sz w:val="21"/>
          <w:szCs w:val="21"/>
        </w:rPr>
        <w:t xml:space="preserve">Incluir na calendarização proposta </w:t>
      </w:r>
      <w:r w:rsidR="00B75A4D">
        <w:rPr>
          <w:rFonts w:ascii="Calibri" w:hAnsi="Calibri" w:cs="Calibri"/>
          <w:sz w:val="21"/>
          <w:szCs w:val="21"/>
        </w:rPr>
        <w:t>a</w:t>
      </w:r>
      <w:r>
        <w:rPr>
          <w:rFonts w:ascii="Calibri" w:hAnsi="Calibri" w:cs="Calibri"/>
          <w:sz w:val="21"/>
          <w:szCs w:val="21"/>
        </w:rPr>
        <w:t xml:space="preserve"> data de construção de chaminés para as etapas de </w:t>
      </w:r>
      <w:proofErr w:type="spellStart"/>
      <w:r>
        <w:rPr>
          <w:rFonts w:ascii="Calibri" w:hAnsi="Calibri" w:cs="Calibri"/>
          <w:sz w:val="21"/>
          <w:szCs w:val="21"/>
        </w:rPr>
        <w:t>granalhagem</w:t>
      </w:r>
      <w:proofErr w:type="spellEnd"/>
      <w:r>
        <w:rPr>
          <w:rFonts w:ascii="Calibri" w:hAnsi="Calibri" w:cs="Calibri"/>
          <w:sz w:val="21"/>
          <w:szCs w:val="21"/>
        </w:rPr>
        <w:t xml:space="preserve"> e de rebarbagem no mais curto espaço de tempo e para as demais etapas de acabamento que venham</w:t>
      </w:r>
      <w:r w:rsidR="00B75A4D">
        <w:rPr>
          <w:rFonts w:ascii="Calibri" w:hAnsi="Calibri" w:cs="Calibri"/>
          <w:sz w:val="21"/>
          <w:szCs w:val="21"/>
        </w:rPr>
        <w:t>,</w:t>
      </w:r>
      <w:r>
        <w:rPr>
          <w:rFonts w:ascii="Calibri" w:hAnsi="Calibri" w:cs="Calibri"/>
          <w:sz w:val="21"/>
          <w:szCs w:val="21"/>
        </w:rPr>
        <w:t xml:space="preserve"> nos termos da MTD 30</w:t>
      </w:r>
      <w:r w:rsidR="00B75A4D">
        <w:rPr>
          <w:rFonts w:ascii="Calibri" w:hAnsi="Calibri" w:cs="Calibri"/>
          <w:sz w:val="21"/>
          <w:szCs w:val="21"/>
        </w:rPr>
        <w:t xml:space="preserve"> (ver pontos seguintes),</w:t>
      </w:r>
      <w:r>
        <w:rPr>
          <w:rFonts w:ascii="Calibri" w:hAnsi="Calibri" w:cs="Calibri"/>
          <w:sz w:val="21"/>
          <w:szCs w:val="21"/>
        </w:rPr>
        <w:t xml:space="preserve"> </w:t>
      </w:r>
      <w:r w:rsidR="003421E8">
        <w:rPr>
          <w:rFonts w:ascii="Calibri" w:hAnsi="Calibri" w:cs="Calibri"/>
          <w:sz w:val="21"/>
          <w:szCs w:val="21"/>
        </w:rPr>
        <w:t xml:space="preserve">a </w:t>
      </w:r>
      <w:r>
        <w:rPr>
          <w:rFonts w:ascii="Calibri" w:hAnsi="Calibri" w:cs="Calibri"/>
          <w:sz w:val="21"/>
          <w:szCs w:val="21"/>
        </w:rPr>
        <w:t>carecer de confinamento</w:t>
      </w:r>
      <w:r w:rsidR="003421E8">
        <w:rPr>
          <w:rFonts w:ascii="Calibri" w:hAnsi="Calibri" w:cs="Calibri"/>
          <w:sz w:val="21"/>
          <w:szCs w:val="21"/>
        </w:rPr>
        <w:t xml:space="preserve"> (ver alíneas seguintes)</w:t>
      </w:r>
      <w:r w:rsidR="00B75A4D">
        <w:rPr>
          <w:rFonts w:ascii="Calibri" w:hAnsi="Calibri" w:cs="Calibri"/>
          <w:sz w:val="21"/>
          <w:szCs w:val="21"/>
        </w:rPr>
        <w:t>. A</w:t>
      </w:r>
      <w:r>
        <w:rPr>
          <w:rFonts w:ascii="Calibri" w:hAnsi="Calibri" w:cs="Calibri"/>
          <w:sz w:val="21"/>
          <w:szCs w:val="21"/>
        </w:rPr>
        <w:t xml:space="preserve"> data proposta de construção não poderá ser posterior a </w:t>
      </w:r>
      <w:r w:rsidR="003421E8">
        <w:rPr>
          <w:rFonts w:ascii="Calibri" w:hAnsi="Calibri" w:cs="Calibri"/>
          <w:sz w:val="21"/>
          <w:szCs w:val="21"/>
        </w:rPr>
        <w:t>06.12.2028</w:t>
      </w:r>
      <w:r w:rsidR="00B75A4D">
        <w:rPr>
          <w:rFonts w:ascii="Calibri" w:hAnsi="Calibri" w:cs="Calibri"/>
          <w:sz w:val="21"/>
          <w:szCs w:val="21"/>
        </w:rPr>
        <w:t>.</w:t>
      </w:r>
    </w:p>
    <w:p w14:paraId="04FAEC03" w14:textId="1042FD7E" w:rsidR="009F6448" w:rsidRDefault="009F6448" w:rsidP="005E13BC">
      <w:pPr>
        <w:pStyle w:val="PargrafodaLista"/>
        <w:numPr>
          <w:ilvl w:val="0"/>
          <w:numId w:val="52"/>
        </w:numPr>
        <w:spacing w:before="120"/>
        <w:ind w:right="283"/>
        <w:jc w:val="both"/>
        <w:rPr>
          <w:rFonts w:ascii="Calibri" w:hAnsi="Calibri" w:cs="Calibri"/>
          <w:sz w:val="21"/>
          <w:szCs w:val="21"/>
        </w:rPr>
      </w:pPr>
      <w:r>
        <w:rPr>
          <w:rFonts w:asciiTheme="minorHAnsi" w:hAnsiTheme="minorHAnsi" w:cstheme="minorHAnsi"/>
          <w:sz w:val="21"/>
          <w:szCs w:val="21"/>
        </w:rPr>
        <w:t xml:space="preserve">Reformular o preenchimento desta MTD considerando </w:t>
      </w:r>
      <w:r w:rsidR="00B75A4D">
        <w:rPr>
          <w:rFonts w:asciiTheme="minorHAnsi" w:hAnsiTheme="minorHAnsi" w:cstheme="minorHAnsi"/>
          <w:sz w:val="21"/>
          <w:szCs w:val="21"/>
        </w:rPr>
        <w:t xml:space="preserve">também </w:t>
      </w:r>
      <w:r>
        <w:rPr>
          <w:rFonts w:asciiTheme="minorHAnsi" w:hAnsiTheme="minorHAnsi" w:cstheme="minorHAnsi"/>
          <w:sz w:val="21"/>
          <w:szCs w:val="21"/>
        </w:rPr>
        <w:t xml:space="preserve">as máquinas de </w:t>
      </w:r>
      <w:proofErr w:type="spellStart"/>
      <w:r w:rsidRPr="009F6448">
        <w:rPr>
          <w:rFonts w:asciiTheme="minorHAnsi" w:hAnsiTheme="minorHAnsi" w:cstheme="minorHAnsi"/>
          <w:i/>
          <w:iCs/>
          <w:sz w:val="21"/>
          <w:szCs w:val="21"/>
        </w:rPr>
        <w:t>escareamento</w:t>
      </w:r>
      <w:proofErr w:type="spellEnd"/>
      <w:r>
        <w:rPr>
          <w:rFonts w:asciiTheme="minorHAnsi" w:hAnsiTheme="minorHAnsi" w:cstheme="minorHAnsi"/>
          <w:sz w:val="21"/>
          <w:szCs w:val="21"/>
        </w:rPr>
        <w:t xml:space="preserve"> existentes na instalação</w:t>
      </w:r>
      <w:r w:rsidR="003421E8">
        <w:rPr>
          <w:rFonts w:asciiTheme="minorHAnsi" w:hAnsiTheme="minorHAnsi" w:cstheme="minorHAnsi"/>
          <w:sz w:val="21"/>
          <w:szCs w:val="21"/>
        </w:rPr>
        <w:t>, justificando o seu enquadramento</w:t>
      </w:r>
      <w:r>
        <w:rPr>
          <w:rFonts w:asciiTheme="minorHAnsi" w:hAnsiTheme="minorHAnsi" w:cstheme="minorHAnsi"/>
          <w:sz w:val="21"/>
          <w:szCs w:val="21"/>
        </w:rPr>
        <w:t>.</w:t>
      </w:r>
    </w:p>
    <w:p w14:paraId="49549E26" w14:textId="1930F078" w:rsidR="00B75A4D" w:rsidRDefault="003421E8" w:rsidP="003421E8">
      <w:pPr>
        <w:pStyle w:val="PargrafodaLista"/>
        <w:spacing w:before="120"/>
        <w:ind w:left="1582" w:right="283"/>
        <w:jc w:val="both"/>
        <w:rPr>
          <w:rFonts w:ascii="Calibri" w:hAnsi="Calibri" w:cs="Calibri"/>
          <w:sz w:val="21"/>
          <w:szCs w:val="21"/>
        </w:rPr>
      </w:pPr>
      <w:r>
        <w:rPr>
          <w:rFonts w:ascii="Calibri" w:hAnsi="Calibri" w:cs="Calibri"/>
          <w:sz w:val="21"/>
          <w:szCs w:val="21"/>
        </w:rPr>
        <w:t xml:space="preserve">Caso este acabamento (ver ponto </w:t>
      </w:r>
      <w:r>
        <w:rPr>
          <w:rFonts w:ascii="Calibri" w:hAnsi="Calibri" w:cs="Calibri"/>
          <w:sz w:val="21"/>
          <w:szCs w:val="21"/>
        </w:rPr>
        <w:fldChar w:fldCharType="begin"/>
      </w:r>
      <w:r>
        <w:rPr>
          <w:rFonts w:ascii="Calibri" w:hAnsi="Calibri" w:cs="Calibri"/>
          <w:sz w:val="21"/>
          <w:szCs w:val="21"/>
        </w:rPr>
        <w:instrText xml:space="preserve"> REF _Ref221122474 \r \h </w:instrText>
      </w:r>
      <w:r>
        <w:rPr>
          <w:rFonts w:ascii="Calibri" w:hAnsi="Calibri" w:cs="Calibri"/>
          <w:sz w:val="21"/>
          <w:szCs w:val="21"/>
        </w:rPr>
      </w:r>
      <w:r>
        <w:rPr>
          <w:rFonts w:ascii="Calibri" w:hAnsi="Calibri" w:cs="Calibri"/>
          <w:sz w:val="21"/>
          <w:szCs w:val="21"/>
        </w:rPr>
        <w:fldChar w:fldCharType="separate"/>
      </w:r>
      <w:r w:rsidR="00D24B29">
        <w:rPr>
          <w:rFonts w:ascii="Calibri" w:hAnsi="Calibri" w:cs="Calibri"/>
          <w:sz w:val="21"/>
          <w:szCs w:val="21"/>
        </w:rPr>
        <w:t>8</w:t>
      </w:r>
      <w:r>
        <w:rPr>
          <w:rFonts w:ascii="Calibri" w:hAnsi="Calibri" w:cs="Calibri"/>
          <w:sz w:val="21"/>
          <w:szCs w:val="21"/>
        </w:rPr>
        <w:fldChar w:fldCharType="end"/>
      </w:r>
      <w:r>
        <w:rPr>
          <w:rFonts w:ascii="Calibri" w:hAnsi="Calibri" w:cs="Calibri"/>
          <w:sz w:val="21"/>
          <w:szCs w:val="21"/>
        </w:rPr>
        <w:t xml:space="preserve"> acima) careça de confinamento nos termos do BREF SF, incluir</w:t>
      </w:r>
      <w:r w:rsidR="00B75A4D">
        <w:rPr>
          <w:rFonts w:ascii="Calibri" w:hAnsi="Calibri" w:cs="Calibri"/>
          <w:sz w:val="21"/>
          <w:szCs w:val="21"/>
        </w:rPr>
        <w:t>:</w:t>
      </w:r>
    </w:p>
    <w:p w14:paraId="341A6772" w14:textId="73FF511C" w:rsidR="00B75A4D" w:rsidRDefault="003421E8" w:rsidP="00D24B29">
      <w:pPr>
        <w:pStyle w:val="PargrafodaLista"/>
        <w:numPr>
          <w:ilvl w:val="0"/>
          <w:numId w:val="65"/>
        </w:numPr>
        <w:spacing w:before="120"/>
        <w:ind w:right="283"/>
        <w:jc w:val="both"/>
        <w:rPr>
          <w:rFonts w:ascii="Calibri" w:hAnsi="Calibri" w:cs="Calibri"/>
          <w:sz w:val="21"/>
          <w:szCs w:val="21"/>
        </w:rPr>
      </w:pPr>
      <w:r>
        <w:rPr>
          <w:rFonts w:ascii="Calibri" w:hAnsi="Calibri" w:cs="Calibri"/>
          <w:sz w:val="21"/>
          <w:szCs w:val="21"/>
        </w:rPr>
        <w:t xml:space="preserve">proposta de construção de chaminé, e </w:t>
      </w:r>
    </w:p>
    <w:p w14:paraId="7CE4F03F" w14:textId="77777777" w:rsidR="00B75A4D" w:rsidRDefault="003421E8" w:rsidP="00D24B29">
      <w:pPr>
        <w:pStyle w:val="PargrafodaLista"/>
        <w:numPr>
          <w:ilvl w:val="0"/>
          <w:numId w:val="65"/>
        </w:numPr>
        <w:spacing w:before="120"/>
        <w:ind w:right="283"/>
        <w:jc w:val="both"/>
        <w:rPr>
          <w:rFonts w:ascii="Calibri" w:hAnsi="Calibri" w:cs="Calibri"/>
          <w:sz w:val="21"/>
          <w:szCs w:val="21"/>
        </w:rPr>
      </w:pPr>
      <w:r w:rsidRPr="003421E8">
        <w:rPr>
          <w:rFonts w:ascii="Calibri" w:hAnsi="Calibri" w:cs="Calibri"/>
          <w:sz w:val="21"/>
          <w:szCs w:val="21"/>
        </w:rPr>
        <w:t xml:space="preserve">propostas de valores a cumprir </w:t>
      </w:r>
      <w:r w:rsidR="004E391D">
        <w:rPr>
          <w:rFonts w:ascii="Calibri" w:hAnsi="Calibri" w:cs="Calibri"/>
          <w:sz w:val="21"/>
          <w:szCs w:val="21"/>
        </w:rPr>
        <w:t>dentro da gama de</w:t>
      </w:r>
      <w:r w:rsidRPr="003421E8">
        <w:rPr>
          <w:rFonts w:ascii="Calibri" w:hAnsi="Calibri" w:cs="Calibri"/>
          <w:sz w:val="21"/>
          <w:szCs w:val="21"/>
        </w:rPr>
        <w:t xml:space="preserve"> VEA-MTD.</w:t>
      </w:r>
      <w:r w:rsidR="004E391D">
        <w:rPr>
          <w:rFonts w:ascii="Calibri" w:hAnsi="Calibri" w:cs="Calibri"/>
          <w:sz w:val="21"/>
          <w:szCs w:val="21"/>
        </w:rPr>
        <w:t xml:space="preserve"> </w:t>
      </w:r>
    </w:p>
    <w:p w14:paraId="6908318D" w14:textId="24D79111" w:rsidR="003421E8" w:rsidRDefault="004E391D" w:rsidP="00D24B29">
      <w:pPr>
        <w:pStyle w:val="PargrafodaLista"/>
        <w:numPr>
          <w:ilvl w:val="0"/>
          <w:numId w:val="65"/>
        </w:numPr>
        <w:spacing w:before="120"/>
        <w:ind w:right="283"/>
        <w:jc w:val="both"/>
        <w:rPr>
          <w:rFonts w:ascii="Calibri" w:hAnsi="Calibri" w:cs="Calibri"/>
          <w:sz w:val="21"/>
          <w:szCs w:val="21"/>
        </w:rPr>
      </w:pPr>
      <w:bookmarkStart w:id="4" w:name="_Ref221278954"/>
      <w:r>
        <w:rPr>
          <w:rFonts w:ascii="Calibri" w:hAnsi="Calibri" w:cs="Calibri"/>
          <w:sz w:val="21"/>
          <w:szCs w:val="21"/>
        </w:rPr>
        <w:t>Reformular os Quadros Q26, Q27, Q28, Q29, Q30 e Q31 de forma a identificar as novas fontes. Incluir nas observações do Quadro Q26 data prevista de entrada em funcionamento.</w:t>
      </w:r>
      <w:bookmarkEnd w:id="4"/>
    </w:p>
    <w:p w14:paraId="691681E5" w14:textId="0054D2F8" w:rsidR="00B75A4D" w:rsidRPr="00B75A4D" w:rsidRDefault="00B75A4D" w:rsidP="00B75A4D">
      <w:pPr>
        <w:spacing w:before="120"/>
        <w:ind w:left="1582" w:right="283"/>
        <w:rPr>
          <w:rFonts w:ascii="Calibri" w:hAnsi="Calibri" w:cs="Calibri"/>
          <w:sz w:val="21"/>
          <w:szCs w:val="21"/>
        </w:rPr>
      </w:pPr>
      <w:r>
        <w:rPr>
          <w:rFonts w:ascii="Calibri" w:hAnsi="Calibri" w:cs="Calibri"/>
          <w:sz w:val="21"/>
          <w:szCs w:val="21"/>
        </w:rPr>
        <w:t xml:space="preserve">Se não forem preenchidos os Quadros do Formulário de Licenciamento referidos no anterior ponto </w:t>
      </w:r>
      <w:r>
        <w:rPr>
          <w:rFonts w:ascii="Calibri" w:hAnsi="Calibri" w:cs="Calibri"/>
          <w:sz w:val="21"/>
          <w:szCs w:val="21"/>
        </w:rPr>
        <w:fldChar w:fldCharType="begin"/>
      </w:r>
      <w:r>
        <w:rPr>
          <w:rFonts w:ascii="Calibri" w:hAnsi="Calibri" w:cs="Calibri"/>
          <w:sz w:val="21"/>
          <w:szCs w:val="21"/>
        </w:rPr>
        <w:instrText xml:space="preserve"> REF _Ref221278954 \r \h </w:instrText>
      </w:r>
      <w:r>
        <w:rPr>
          <w:rFonts w:ascii="Calibri" w:hAnsi="Calibri" w:cs="Calibri"/>
          <w:sz w:val="21"/>
          <w:szCs w:val="21"/>
        </w:rPr>
      </w:r>
      <w:r>
        <w:rPr>
          <w:rFonts w:ascii="Calibri" w:hAnsi="Calibri" w:cs="Calibri"/>
          <w:sz w:val="21"/>
          <w:szCs w:val="21"/>
        </w:rPr>
        <w:fldChar w:fldCharType="separate"/>
      </w:r>
      <w:r w:rsidR="00D24B29">
        <w:rPr>
          <w:rFonts w:ascii="Calibri" w:hAnsi="Calibri" w:cs="Calibri"/>
          <w:sz w:val="21"/>
          <w:szCs w:val="21"/>
        </w:rPr>
        <w:t>III</w:t>
      </w:r>
      <w:r>
        <w:rPr>
          <w:rFonts w:ascii="Calibri" w:hAnsi="Calibri" w:cs="Calibri"/>
          <w:sz w:val="21"/>
          <w:szCs w:val="21"/>
        </w:rPr>
        <w:fldChar w:fldCharType="end"/>
      </w:r>
      <w:r>
        <w:rPr>
          <w:rFonts w:ascii="Calibri" w:hAnsi="Calibri" w:cs="Calibri"/>
          <w:sz w:val="21"/>
          <w:szCs w:val="21"/>
        </w:rPr>
        <w:t>, identificar todos estes equipamentos no Quadro Q31A.</w:t>
      </w:r>
    </w:p>
    <w:p w14:paraId="7DFBCBD6" w14:textId="7237CAB0" w:rsidR="00195D91" w:rsidRDefault="00195D91" w:rsidP="005E13BC">
      <w:pPr>
        <w:pStyle w:val="PargrafodaLista"/>
        <w:numPr>
          <w:ilvl w:val="0"/>
          <w:numId w:val="52"/>
        </w:numPr>
        <w:spacing w:before="120"/>
        <w:ind w:right="283"/>
        <w:jc w:val="both"/>
        <w:rPr>
          <w:rFonts w:ascii="Calibri" w:hAnsi="Calibri" w:cs="Calibri"/>
          <w:sz w:val="21"/>
          <w:szCs w:val="21"/>
        </w:rPr>
      </w:pPr>
      <w:r>
        <w:rPr>
          <w:rFonts w:ascii="Calibri" w:hAnsi="Calibri" w:cs="Calibri"/>
          <w:sz w:val="21"/>
          <w:szCs w:val="21"/>
        </w:rPr>
        <w:t xml:space="preserve">Segundo o ponto 2.2.7 do BREF SF, o acabamento das peças fundidas engloba todos os tratamentos necessários para se obter um produto final, podendo ser realizados vários passos e, segundo a definição </w:t>
      </w:r>
      <w:r w:rsidR="00B75A4D">
        <w:rPr>
          <w:rFonts w:ascii="Calibri" w:hAnsi="Calibri" w:cs="Calibri"/>
          <w:sz w:val="21"/>
          <w:szCs w:val="21"/>
        </w:rPr>
        <w:t>o</w:t>
      </w:r>
      <w:r>
        <w:rPr>
          <w:rFonts w:ascii="Calibri" w:hAnsi="Calibri" w:cs="Calibri"/>
          <w:sz w:val="21"/>
          <w:szCs w:val="21"/>
        </w:rPr>
        <w:t xml:space="preserve"> “acabamento” consiste numa série de operações mecânicas após o processo de fundição.</w:t>
      </w:r>
    </w:p>
    <w:p w14:paraId="68E4D07D" w14:textId="4701F5E1" w:rsidR="009E663E" w:rsidRDefault="00195D91" w:rsidP="00195D91">
      <w:pPr>
        <w:pStyle w:val="PargrafodaLista"/>
        <w:spacing w:before="120"/>
        <w:ind w:left="1582" w:right="283"/>
        <w:jc w:val="both"/>
        <w:rPr>
          <w:rFonts w:ascii="Calibri" w:hAnsi="Calibri" w:cs="Calibri"/>
          <w:sz w:val="21"/>
          <w:szCs w:val="21"/>
        </w:rPr>
      </w:pPr>
      <w:r>
        <w:rPr>
          <w:rFonts w:ascii="Calibri" w:hAnsi="Calibri" w:cs="Calibri"/>
          <w:sz w:val="21"/>
          <w:szCs w:val="21"/>
        </w:rPr>
        <w:t xml:space="preserve">Por este motivo, </w:t>
      </w:r>
      <w:r w:rsidR="008B4F85">
        <w:rPr>
          <w:rFonts w:ascii="Calibri" w:hAnsi="Calibri" w:cs="Calibri"/>
          <w:sz w:val="21"/>
          <w:szCs w:val="21"/>
        </w:rPr>
        <w:t>as máquinas de CNC</w:t>
      </w:r>
      <w:r>
        <w:rPr>
          <w:rFonts w:ascii="Calibri" w:hAnsi="Calibri" w:cs="Calibri"/>
          <w:sz w:val="21"/>
          <w:szCs w:val="21"/>
        </w:rPr>
        <w:t>, embora</w:t>
      </w:r>
      <w:r w:rsidR="008B4F85">
        <w:rPr>
          <w:rFonts w:ascii="Calibri" w:hAnsi="Calibri" w:cs="Calibri"/>
          <w:sz w:val="21"/>
          <w:szCs w:val="21"/>
        </w:rPr>
        <w:t xml:space="preserve"> </w:t>
      </w:r>
      <w:r>
        <w:rPr>
          <w:rFonts w:ascii="Calibri" w:hAnsi="Calibri" w:cs="Calibri"/>
          <w:sz w:val="21"/>
          <w:szCs w:val="21"/>
        </w:rPr>
        <w:t>surjam</w:t>
      </w:r>
      <w:r w:rsidR="008B4F85">
        <w:rPr>
          <w:rFonts w:ascii="Calibri" w:hAnsi="Calibri" w:cs="Calibri"/>
          <w:sz w:val="21"/>
          <w:szCs w:val="21"/>
        </w:rPr>
        <w:t xml:space="preserve"> na memória descritiva como uma fase subsequente ao acabamento, as mesmas </w:t>
      </w:r>
      <w:r>
        <w:rPr>
          <w:rFonts w:ascii="Calibri" w:hAnsi="Calibri" w:cs="Calibri"/>
          <w:sz w:val="21"/>
          <w:szCs w:val="21"/>
        </w:rPr>
        <w:t xml:space="preserve">por realizarem operações mecânicas com vista à finalização do produto final </w:t>
      </w:r>
      <w:r w:rsidR="008B4F85">
        <w:rPr>
          <w:rFonts w:ascii="Calibri" w:hAnsi="Calibri" w:cs="Calibri"/>
          <w:sz w:val="21"/>
          <w:szCs w:val="21"/>
        </w:rPr>
        <w:t xml:space="preserve">enquadram-se </w:t>
      </w:r>
      <w:r>
        <w:rPr>
          <w:rFonts w:ascii="Calibri" w:hAnsi="Calibri" w:cs="Calibri"/>
          <w:sz w:val="21"/>
          <w:szCs w:val="21"/>
        </w:rPr>
        <w:t>na etapa de</w:t>
      </w:r>
      <w:r w:rsidR="008B4F85">
        <w:rPr>
          <w:rFonts w:ascii="Calibri" w:hAnsi="Calibri" w:cs="Calibri"/>
          <w:sz w:val="21"/>
          <w:szCs w:val="21"/>
        </w:rPr>
        <w:t xml:space="preserve"> acabamento</w:t>
      </w:r>
      <w:r>
        <w:rPr>
          <w:rFonts w:ascii="Calibri" w:hAnsi="Calibri" w:cs="Calibri"/>
          <w:sz w:val="21"/>
          <w:szCs w:val="21"/>
        </w:rPr>
        <w:t>.</w:t>
      </w:r>
    </w:p>
    <w:p w14:paraId="62410808" w14:textId="79CB831E" w:rsidR="00BD4700" w:rsidRDefault="00BD4700" w:rsidP="00BD4700">
      <w:pPr>
        <w:pStyle w:val="PargrafodaLista"/>
        <w:spacing w:before="120"/>
        <w:ind w:left="1582" w:right="283"/>
        <w:jc w:val="both"/>
        <w:rPr>
          <w:rFonts w:asciiTheme="minorHAnsi" w:hAnsiTheme="minorHAnsi" w:cstheme="minorHAnsi"/>
          <w:sz w:val="21"/>
          <w:szCs w:val="21"/>
        </w:rPr>
      </w:pPr>
      <w:r>
        <w:rPr>
          <w:rFonts w:ascii="Calibri" w:hAnsi="Calibri" w:cs="Calibri"/>
          <w:sz w:val="21"/>
          <w:szCs w:val="21"/>
        </w:rPr>
        <w:t>Indicar as</w:t>
      </w:r>
      <w:r>
        <w:rPr>
          <w:rFonts w:asciiTheme="minorHAnsi" w:hAnsiTheme="minorHAnsi" w:cstheme="minorHAnsi"/>
          <w:sz w:val="21"/>
          <w:szCs w:val="21"/>
        </w:rPr>
        <w:t xml:space="preserve"> operações de acabamento realizadas nas máquinas CNC, e apresentar proposta de correspondência com os termos presentes no BREF SF devidamente fundamentada: “</w:t>
      </w:r>
      <w:proofErr w:type="spellStart"/>
      <w:r w:rsidRPr="00BD4700">
        <w:rPr>
          <w:rFonts w:asciiTheme="minorHAnsi" w:hAnsiTheme="minorHAnsi" w:cstheme="minorHAnsi"/>
          <w:sz w:val="21"/>
          <w:szCs w:val="21"/>
        </w:rPr>
        <w:t>chanfragem</w:t>
      </w:r>
      <w:proofErr w:type="spellEnd"/>
      <w:r w:rsidRPr="00BD4700">
        <w:rPr>
          <w:rFonts w:asciiTheme="minorHAnsi" w:hAnsiTheme="minorHAnsi" w:cstheme="minorHAnsi"/>
          <w:sz w:val="21"/>
          <w:szCs w:val="21"/>
        </w:rPr>
        <w:t xml:space="preserve">, corte abrasivo, burilagem, agulhagem, rebarbagem, retificação de lâminas, </w:t>
      </w:r>
      <w:proofErr w:type="spellStart"/>
      <w:r w:rsidRPr="00BD4700">
        <w:rPr>
          <w:rFonts w:asciiTheme="minorHAnsi" w:hAnsiTheme="minorHAnsi" w:cstheme="minorHAnsi"/>
          <w:sz w:val="21"/>
          <w:szCs w:val="21"/>
        </w:rPr>
        <w:t>granalhagem</w:t>
      </w:r>
      <w:proofErr w:type="spellEnd"/>
      <w:r w:rsidRPr="00BD4700">
        <w:rPr>
          <w:rFonts w:asciiTheme="minorHAnsi" w:hAnsiTheme="minorHAnsi" w:cstheme="minorHAnsi"/>
          <w:sz w:val="21"/>
          <w:szCs w:val="21"/>
        </w:rPr>
        <w:t xml:space="preserve"> e soldadura</w:t>
      </w:r>
      <w:r>
        <w:rPr>
          <w:rFonts w:asciiTheme="minorHAnsi" w:hAnsiTheme="minorHAnsi" w:cstheme="minorHAnsi"/>
          <w:sz w:val="21"/>
          <w:szCs w:val="21"/>
        </w:rPr>
        <w:t>”; bem como ainda outros termos que surgem nos pontos 2.2.7.1, 2.2.7.2, 2.2.7.3 e na tabela 3.44 do BREF SF.</w:t>
      </w:r>
    </w:p>
    <w:p w14:paraId="7E59CDBC" w14:textId="0820E18B" w:rsidR="009F6448" w:rsidRDefault="009F6448" w:rsidP="00BD4700">
      <w:pPr>
        <w:pStyle w:val="PargrafodaLista"/>
        <w:spacing w:before="120"/>
        <w:ind w:left="1582" w:right="283"/>
        <w:jc w:val="both"/>
        <w:rPr>
          <w:rFonts w:asciiTheme="minorHAnsi" w:hAnsiTheme="minorHAnsi" w:cstheme="minorHAnsi"/>
          <w:sz w:val="21"/>
          <w:szCs w:val="21"/>
        </w:rPr>
      </w:pPr>
      <w:r>
        <w:rPr>
          <w:rFonts w:asciiTheme="minorHAnsi" w:hAnsiTheme="minorHAnsi" w:cstheme="minorHAnsi"/>
          <w:sz w:val="21"/>
          <w:szCs w:val="21"/>
        </w:rPr>
        <w:t>Reformular o preenchimento desta MTD considerando as máquinas CNC existentes na instalação.</w:t>
      </w:r>
    </w:p>
    <w:p w14:paraId="40FC6A68" w14:textId="1FE4878F" w:rsidR="004E391D" w:rsidRDefault="004E391D" w:rsidP="004E391D">
      <w:pPr>
        <w:pStyle w:val="PargrafodaLista"/>
        <w:spacing w:before="120"/>
        <w:ind w:left="1582" w:right="283"/>
        <w:jc w:val="both"/>
        <w:rPr>
          <w:rFonts w:ascii="Calibri" w:hAnsi="Calibri" w:cs="Calibri"/>
          <w:sz w:val="21"/>
          <w:szCs w:val="21"/>
        </w:rPr>
      </w:pPr>
      <w:r>
        <w:rPr>
          <w:rFonts w:ascii="Calibri" w:hAnsi="Calibri" w:cs="Calibri"/>
          <w:sz w:val="21"/>
          <w:szCs w:val="21"/>
        </w:rPr>
        <w:t xml:space="preserve">Se necessário incluir proposta de construção de chaminé, e </w:t>
      </w:r>
      <w:r w:rsidRPr="003421E8">
        <w:rPr>
          <w:rFonts w:ascii="Calibri" w:hAnsi="Calibri" w:cs="Calibri"/>
          <w:sz w:val="21"/>
          <w:szCs w:val="21"/>
        </w:rPr>
        <w:t xml:space="preserve">propostas de valores a cumprir </w:t>
      </w:r>
      <w:r>
        <w:rPr>
          <w:rFonts w:ascii="Calibri" w:hAnsi="Calibri" w:cs="Calibri"/>
          <w:sz w:val="21"/>
          <w:szCs w:val="21"/>
        </w:rPr>
        <w:t>dentro da gama de</w:t>
      </w:r>
      <w:r w:rsidRPr="003421E8">
        <w:rPr>
          <w:rFonts w:ascii="Calibri" w:hAnsi="Calibri" w:cs="Calibri"/>
          <w:sz w:val="21"/>
          <w:szCs w:val="21"/>
        </w:rPr>
        <w:t xml:space="preserve"> VEA-MTD.</w:t>
      </w:r>
      <w:r>
        <w:rPr>
          <w:rFonts w:ascii="Calibri" w:hAnsi="Calibri" w:cs="Calibri"/>
          <w:sz w:val="21"/>
          <w:szCs w:val="21"/>
        </w:rPr>
        <w:t xml:space="preserve"> Reformular os Quadros Q26, Q27, Q28, Q29, Q30 e Q31 de forma a identificar as novas fontes. Incluir nas observações do Quadro Q26 data prevista de entrada em funcionamento.</w:t>
      </w:r>
    </w:p>
    <w:p w14:paraId="2E366DFE" w14:textId="07DAEBBB" w:rsidR="00B75A4D" w:rsidRPr="00B75A4D" w:rsidRDefault="00B75A4D" w:rsidP="00B75A4D">
      <w:pPr>
        <w:spacing w:before="120"/>
        <w:ind w:left="1582" w:right="283"/>
        <w:rPr>
          <w:rFonts w:ascii="Calibri" w:hAnsi="Calibri" w:cs="Calibri"/>
          <w:sz w:val="21"/>
          <w:szCs w:val="21"/>
        </w:rPr>
      </w:pPr>
      <w:r>
        <w:rPr>
          <w:rFonts w:ascii="Calibri" w:hAnsi="Calibri" w:cs="Calibri"/>
          <w:sz w:val="21"/>
          <w:szCs w:val="21"/>
        </w:rPr>
        <w:lastRenderedPageBreak/>
        <w:t>Se não forem preenchidos os mencionados Quadros do Formulário de Licenciamento, identificar todos estes equipamentos no Quadro Q31A.</w:t>
      </w:r>
    </w:p>
    <w:p w14:paraId="2020D821" w14:textId="5F0F18F9" w:rsidR="007451DF" w:rsidRDefault="004827A6" w:rsidP="004F1743">
      <w:pPr>
        <w:pStyle w:val="PargrafodaLista"/>
        <w:numPr>
          <w:ilvl w:val="0"/>
          <w:numId w:val="47"/>
        </w:numPr>
        <w:spacing w:before="120"/>
        <w:ind w:right="283"/>
        <w:jc w:val="both"/>
        <w:rPr>
          <w:rFonts w:ascii="Calibri" w:hAnsi="Calibri" w:cs="Calibri"/>
          <w:sz w:val="21"/>
          <w:szCs w:val="21"/>
        </w:rPr>
      </w:pPr>
      <w:r w:rsidRPr="004F1743">
        <w:rPr>
          <w:rFonts w:ascii="Calibri" w:hAnsi="Calibri" w:cs="Calibri"/>
          <w:sz w:val="21"/>
          <w:szCs w:val="21"/>
        </w:rPr>
        <w:t xml:space="preserve">MTD 32: </w:t>
      </w:r>
    </w:p>
    <w:p w14:paraId="519DF4A8" w14:textId="190814D7" w:rsidR="007451DF" w:rsidRDefault="007451DF" w:rsidP="009E663E">
      <w:pPr>
        <w:pStyle w:val="PargrafodaLista"/>
        <w:numPr>
          <w:ilvl w:val="0"/>
          <w:numId w:val="50"/>
        </w:numPr>
        <w:spacing w:before="120"/>
        <w:ind w:right="283"/>
        <w:jc w:val="both"/>
        <w:rPr>
          <w:rFonts w:ascii="Calibri" w:hAnsi="Calibri" w:cs="Calibri"/>
          <w:sz w:val="21"/>
          <w:szCs w:val="21"/>
        </w:rPr>
      </w:pPr>
      <w:r>
        <w:rPr>
          <w:rFonts w:ascii="Calibri" w:hAnsi="Calibri" w:cs="Calibri"/>
          <w:sz w:val="21"/>
          <w:szCs w:val="21"/>
        </w:rPr>
        <w:t xml:space="preserve">Rever </w:t>
      </w:r>
      <w:r w:rsidR="00A26C71">
        <w:rPr>
          <w:rFonts w:ascii="Calibri" w:hAnsi="Calibri" w:cs="Calibri"/>
          <w:sz w:val="21"/>
          <w:szCs w:val="21"/>
        </w:rPr>
        <w:t>o estado de implementação da MTD indicado como “Não”, dado que esta MTD (e a MTD 33) é aplicável ao</w:t>
      </w:r>
      <w:r w:rsidR="00A26C71" w:rsidRPr="00A26C71">
        <w:rPr>
          <w:rFonts w:ascii="Calibri" w:hAnsi="Calibri" w:cs="Calibri"/>
          <w:sz w:val="21"/>
          <w:szCs w:val="21"/>
        </w:rPr>
        <w:t>s casos em que seja previsível e/ou tenha sido comprovada a ocorrência de odores incómodos para recetores sensíveis.</w:t>
      </w:r>
    </w:p>
    <w:p w14:paraId="605D904A" w14:textId="3B0533B8" w:rsidR="004F1743" w:rsidRPr="007451DF" w:rsidRDefault="004827A6" w:rsidP="009E663E">
      <w:pPr>
        <w:pStyle w:val="PargrafodaLista"/>
        <w:numPr>
          <w:ilvl w:val="0"/>
          <w:numId w:val="50"/>
        </w:numPr>
        <w:spacing w:before="120"/>
        <w:ind w:right="283"/>
        <w:jc w:val="both"/>
        <w:rPr>
          <w:rFonts w:ascii="Calibri" w:hAnsi="Calibri" w:cs="Calibri"/>
          <w:sz w:val="21"/>
          <w:szCs w:val="21"/>
        </w:rPr>
      </w:pPr>
      <w:r w:rsidRPr="004F1743">
        <w:rPr>
          <w:rFonts w:ascii="Calibri" w:hAnsi="Calibri" w:cs="Calibri"/>
          <w:sz w:val="21"/>
          <w:szCs w:val="21"/>
        </w:rPr>
        <w:t xml:space="preserve">incluir na fundamentação informação sobre a utilização no processo produtivo de substâncias: i. que contenham na sua composição solventes orgânicos voláteis (indicação da %), </w:t>
      </w:r>
      <w:proofErr w:type="spellStart"/>
      <w:r w:rsidRPr="004F1743">
        <w:rPr>
          <w:rFonts w:asciiTheme="minorHAnsi" w:hAnsiTheme="minorHAnsi" w:cstheme="minorHAnsi"/>
          <w:sz w:val="21"/>
          <w:szCs w:val="21"/>
        </w:rPr>
        <w:t>ii</w:t>
      </w:r>
      <w:proofErr w:type="spellEnd"/>
      <w:r w:rsidRPr="004F1743">
        <w:rPr>
          <w:rFonts w:asciiTheme="minorHAnsi" w:hAnsiTheme="minorHAnsi" w:cstheme="minorHAnsi"/>
          <w:sz w:val="21"/>
          <w:szCs w:val="21"/>
        </w:rPr>
        <w:t>. à base de álcool</w:t>
      </w:r>
      <w:r w:rsidR="004F1743" w:rsidRPr="004F1743">
        <w:rPr>
          <w:rFonts w:asciiTheme="minorHAnsi" w:hAnsiTheme="minorHAnsi" w:cstheme="minorHAnsi"/>
          <w:sz w:val="21"/>
          <w:szCs w:val="21"/>
        </w:rPr>
        <w:t xml:space="preserve"> ou </w:t>
      </w:r>
      <w:proofErr w:type="spellStart"/>
      <w:r w:rsidRPr="004F1743">
        <w:rPr>
          <w:rFonts w:asciiTheme="minorHAnsi" w:hAnsiTheme="minorHAnsi" w:cstheme="minorHAnsi"/>
          <w:sz w:val="21"/>
          <w:szCs w:val="21"/>
        </w:rPr>
        <w:t>iii</w:t>
      </w:r>
      <w:proofErr w:type="spellEnd"/>
      <w:r w:rsidRPr="004F1743">
        <w:rPr>
          <w:rFonts w:asciiTheme="minorHAnsi" w:hAnsiTheme="minorHAnsi" w:cstheme="minorHAnsi"/>
          <w:sz w:val="21"/>
          <w:szCs w:val="21"/>
        </w:rPr>
        <w:t>. que contenham solventes aromáticos; identificando-as e quantificando os consumos anuais médios e máximos registados</w:t>
      </w:r>
      <w:r w:rsidR="004F1743" w:rsidRPr="004F1743">
        <w:rPr>
          <w:rFonts w:asciiTheme="minorHAnsi" w:hAnsiTheme="minorHAnsi" w:cstheme="minorHAnsi"/>
          <w:sz w:val="21"/>
          <w:szCs w:val="21"/>
        </w:rPr>
        <w:t>.</w:t>
      </w:r>
    </w:p>
    <w:p w14:paraId="3EE13D6E" w14:textId="1D19030D" w:rsidR="007451DF" w:rsidRPr="007451DF" w:rsidRDefault="007451DF" w:rsidP="00632CC2">
      <w:pPr>
        <w:spacing w:before="120"/>
        <w:ind w:left="561" w:right="283" w:firstLine="290"/>
        <w:rPr>
          <w:rFonts w:ascii="Calibri" w:hAnsi="Calibri" w:cs="Calibri"/>
          <w:sz w:val="21"/>
          <w:szCs w:val="21"/>
        </w:rPr>
      </w:pPr>
      <w:r w:rsidRPr="004F1743">
        <w:rPr>
          <w:rFonts w:ascii="Calibri" w:hAnsi="Calibri" w:cs="Calibri"/>
          <w:sz w:val="21"/>
          <w:szCs w:val="21"/>
        </w:rPr>
        <w:t>Caso sejam utilizad</w:t>
      </w:r>
      <w:r w:rsidR="00A26C71">
        <w:rPr>
          <w:rFonts w:ascii="Calibri" w:hAnsi="Calibri" w:cs="Calibri"/>
          <w:sz w:val="21"/>
          <w:szCs w:val="21"/>
        </w:rPr>
        <w:t>a</w:t>
      </w:r>
      <w:r w:rsidRPr="004F1743">
        <w:rPr>
          <w:rFonts w:ascii="Calibri" w:hAnsi="Calibri" w:cs="Calibri"/>
          <w:sz w:val="21"/>
          <w:szCs w:val="21"/>
        </w:rPr>
        <w:t>s</w:t>
      </w:r>
      <w:r w:rsidR="00A26C71">
        <w:rPr>
          <w:rFonts w:ascii="Calibri" w:hAnsi="Calibri" w:cs="Calibri"/>
          <w:sz w:val="21"/>
          <w:szCs w:val="21"/>
        </w:rPr>
        <w:t xml:space="preserve"> substâncias com as características acima listadas</w:t>
      </w:r>
      <w:r w:rsidRPr="004F1743">
        <w:rPr>
          <w:rFonts w:ascii="Calibri" w:hAnsi="Calibri" w:cs="Calibri"/>
          <w:sz w:val="21"/>
          <w:szCs w:val="21"/>
        </w:rPr>
        <w:t>,</w:t>
      </w:r>
      <w:r>
        <w:rPr>
          <w:rFonts w:ascii="Calibri" w:hAnsi="Calibri" w:cs="Calibri"/>
          <w:sz w:val="21"/>
          <w:szCs w:val="21"/>
        </w:rPr>
        <w:t xml:space="preserve"> mais se solicita:</w:t>
      </w:r>
    </w:p>
    <w:p w14:paraId="5154B957" w14:textId="2C1CC32E" w:rsidR="007451DF" w:rsidRDefault="00632CC2" w:rsidP="009E663E">
      <w:pPr>
        <w:pStyle w:val="PargrafodaLista"/>
        <w:numPr>
          <w:ilvl w:val="0"/>
          <w:numId w:val="50"/>
        </w:numPr>
        <w:spacing w:before="120"/>
        <w:ind w:right="283"/>
        <w:jc w:val="both"/>
        <w:rPr>
          <w:rFonts w:ascii="Calibri" w:hAnsi="Calibri" w:cs="Calibri"/>
          <w:sz w:val="21"/>
          <w:szCs w:val="21"/>
        </w:rPr>
      </w:pPr>
      <w:r>
        <w:rPr>
          <w:rFonts w:ascii="Calibri" w:hAnsi="Calibri" w:cs="Calibri"/>
          <w:sz w:val="21"/>
          <w:szCs w:val="21"/>
        </w:rPr>
        <w:t>Esclarecer acerca da</w:t>
      </w:r>
      <w:r w:rsidR="004F1743" w:rsidRPr="004F1743">
        <w:rPr>
          <w:rFonts w:ascii="Calibri" w:hAnsi="Calibri" w:cs="Calibri"/>
          <w:sz w:val="21"/>
          <w:szCs w:val="21"/>
        </w:rPr>
        <w:t xml:space="preserve"> existência de odores ainda que </w:t>
      </w:r>
      <w:r>
        <w:rPr>
          <w:rFonts w:ascii="Calibri" w:hAnsi="Calibri" w:cs="Calibri"/>
          <w:sz w:val="21"/>
          <w:szCs w:val="21"/>
        </w:rPr>
        <w:t xml:space="preserve">se </w:t>
      </w:r>
      <w:r w:rsidR="00286BC8">
        <w:rPr>
          <w:rFonts w:ascii="Calibri" w:hAnsi="Calibri" w:cs="Calibri"/>
          <w:sz w:val="21"/>
          <w:szCs w:val="21"/>
        </w:rPr>
        <w:t>encontrem restritas</w:t>
      </w:r>
      <w:r w:rsidR="004F1743" w:rsidRPr="004F1743">
        <w:rPr>
          <w:rFonts w:ascii="Calibri" w:hAnsi="Calibri" w:cs="Calibri"/>
          <w:sz w:val="21"/>
          <w:szCs w:val="21"/>
        </w:rPr>
        <w:t xml:space="preserve"> </w:t>
      </w:r>
      <w:r w:rsidR="004F1743">
        <w:rPr>
          <w:rFonts w:ascii="Calibri" w:hAnsi="Calibri" w:cs="Calibri"/>
          <w:sz w:val="21"/>
          <w:szCs w:val="21"/>
        </w:rPr>
        <w:t>a</w:t>
      </w:r>
      <w:r w:rsidR="004F1743" w:rsidRPr="004F1743">
        <w:rPr>
          <w:rFonts w:ascii="Calibri" w:hAnsi="Calibri" w:cs="Calibri"/>
          <w:sz w:val="21"/>
          <w:szCs w:val="21"/>
        </w:rPr>
        <w:t>o interior da nave industrial</w:t>
      </w:r>
      <w:r w:rsidR="004F1743">
        <w:rPr>
          <w:rFonts w:ascii="Calibri" w:hAnsi="Calibri" w:cs="Calibri"/>
          <w:sz w:val="21"/>
          <w:szCs w:val="21"/>
        </w:rPr>
        <w:t xml:space="preserve"> ou no interior do perímetro da instalação</w:t>
      </w:r>
      <w:r w:rsidR="007451DF">
        <w:rPr>
          <w:rFonts w:ascii="Calibri" w:hAnsi="Calibri" w:cs="Calibri"/>
          <w:sz w:val="21"/>
          <w:szCs w:val="21"/>
        </w:rPr>
        <w:t xml:space="preserve"> (indicando-o</w:t>
      </w:r>
      <w:r w:rsidR="007451DF" w:rsidRPr="007451DF">
        <w:rPr>
          <w:rFonts w:ascii="Calibri" w:hAnsi="Calibri" w:cs="Calibri"/>
          <w:sz w:val="21"/>
          <w:szCs w:val="21"/>
        </w:rPr>
        <w:t>)</w:t>
      </w:r>
      <w:r w:rsidR="004F1743" w:rsidRPr="007451DF">
        <w:rPr>
          <w:rFonts w:ascii="Calibri" w:hAnsi="Calibri" w:cs="Calibri"/>
          <w:sz w:val="21"/>
          <w:szCs w:val="21"/>
        </w:rPr>
        <w:t>, em particular, na etapa de moldação permanente, no tratamento dos efluentes líquidos, ou outras zonas</w:t>
      </w:r>
      <w:r w:rsidR="0065436E">
        <w:rPr>
          <w:rFonts w:ascii="Calibri" w:hAnsi="Calibri" w:cs="Calibri"/>
          <w:sz w:val="21"/>
          <w:szCs w:val="21"/>
        </w:rPr>
        <w:t>; e inclusão de informações na fundamentação.</w:t>
      </w:r>
    </w:p>
    <w:p w14:paraId="27B9EA1B" w14:textId="05FCCD83" w:rsidR="00A26C71" w:rsidRDefault="0065436E" w:rsidP="009E663E">
      <w:pPr>
        <w:pStyle w:val="PargrafodaLista"/>
        <w:numPr>
          <w:ilvl w:val="0"/>
          <w:numId w:val="50"/>
        </w:numPr>
        <w:spacing w:before="120"/>
        <w:ind w:right="283"/>
        <w:jc w:val="both"/>
        <w:rPr>
          <w:rFonts w:ascii="Calibri" w:hAnsi="Calibri" w:cs="Calibri"/>
          <w:sz w:val="21"/>
          <w:szCs w:val="21"/>
        </w:rPr>
      </w:pPr>
      <w:r>
        <w:rPr>
          <w:rFonts w:ascii="Calibri" w:hAnsi="Calibri" w:cs="Calibri"/>
          <w:sz w:val="21"/>
          <w:szCs w:val="21"/>
        </w:rPr>
        <w:t>A</w:t>
      </w:r>
      <w:r w:rsidR="00A26C71">
        <w:rPr>
          <w:rFonts w:ascii="Calibri" w:hAnsi="Calibri" w:cs="Calibri"/>
          <w:sz w:val="21"/>
          <w:szCs w:val="21"/>
        </w:rPr>
        <w:t>presentar</w:t>
      </w:r>
      <w:r>
        <w:rPr>
          <w:rFonts w:ascii="Calibri" w:hAnsi="Calibri" w:cs="Calibri"/>
          <w:sz w:val="21"/>
          <w:szCs w:val="21"/>
        </w:rPr>
        <w:t>, e incluir na fundamentação,</w:t>
      </w:r>
      <w:r w:rsidR="00A26C71">
        <w:rPr>
          <w:rFonts w:ascii="Calibri" w:hAnsi="Calibri" w:cs="Calibri"/>
          <w:sz w:val="21"/>
          <w:szCs w:val="21"/>
        </w:rPr>
        <w:t xml:space="preserve"> informação sobre eventuais medidas existentes para garantir </w:t>
      </w:r>
      <w:r>
        <w:rPr>
          <w:rFonts w:ascii="Calibri" w:hAnsi="Calibri" w:cs="Calibri"/>
          <w:sz w:val="21"/>
          <w:szCs w:val="21"/>
        </w:rPr>
        <w:t xml:space="preserve">que </w:t>
      </w:r>
      <w:r w:rsidR="00A26C71">
        <w:rPr>
          <w:rFonts w:ascii="Calibri" w:hAnsi="Calibri" w:cs="Calibri"/>
          <w:sz w:val="21"/>
          <w:szCs w:val="21"/>
        </w:rPr>
        <w:t>os o</w:t>
      </w:r>
      <w:r w:rsidR="00A26C71" w:rsidRPr="007451DF">
        <w:rPr>
          <w:rFonts w:ascii="Calibri" w:hAnsi="Calibri" w:cs="Calibri"/>
          <w:sz w:val="21"/>
          <w:szCs w:val="21"/>
        </w:rPr>
        <w:t>dores não incomodem os recetores sensíveis</w:t>
      </w:r>
      <w:r>
        <w:rPr>
          <w:rFonts w:ascii="Calibri" w:hAnsi="Calibri" w:cs="Calibri"/>
          <w:sz w:val="21"/>
          <w:szCs w:val="21"/>
        </w:rPr>
        <w:t xml:space="preserve"> (listando-as)</w:t>
      </w:r>
      <w:r w:rsidR="00A26C71">
        <w:rPr>
          <w:rFonts w:ascii="Calibri" w:hAnsi="Calibri" w:cs="Calibri"/>
          <w:sz w:val="21"/>
          <w:szCs w:val="21"/>
        </w:rPr>
        <w:t>.</w:t>
      </w:r>
    </w:p>
    <w:p w14:paraId="317C7A20" w14:textId="26C5AF17" w:rsidR="004F1743" w:rsidRDefault="00632CC2" w:rsidP="009E663E">
      <w:pPr>
        <w:pStyle w:val="PargrafodaLista"/>
        <w:numPr>
          <w:ilvl w:val="0"/>
          <w:numId w:val="50"/>
        </w:numPr>
        <w:spacing w:before="120"/>
        <w:ind w:right="283"/>
        <w:jc w:val="both"/>
        <w:rPr>
          <w:rFonts w:ascii="Calibri" w:hAnsi="Calibri" w:cs="Calibri"/>
          <w:sz w:val="21"/>
          <w:szCs w:val="21"/>
        </w:rPr>
      </w:pPr>
      <w:r>
        <w:rPr>
          <w:rFonts w:ascii="Calibri" w:hAnsi="Calibri" w:cs="Calibri"/>
          <w:sz w:val="21"/>
          <w:szCs w:val="21"/>
        </w:rPr>
        <w:t>R</w:t>
      </w:r>
      <w:r w:rsidR="007451DF">
        <w:rPr>
          <w:rFonts w:ascii="Calibri" w:hAnsi="Calibri" w:cs="Calibri"/>
          <w:sz w:val="21"/>
          <w:szCs w:val="21"/>
        </w:rPr>
        <w:t>ev</w:t>
      </w:r>
      <w:r>
        <w:rPr>
          <w:rFonts w:ascii="Calibri" w:hAnsi="Calibri" w:cs="Calibri"/>
          <w:sz w:val="21"/>
          <w:szCs w:val="21"/>
        </w:rPr>
        <w:t>er</w:t>
      </w:r>
      <w:r w:rsidR="007451DF">
        <w:rPr>
          <w:rFonts w:ascii="Calibri" w:hAnsi="Calibri" w:cs="Calibri"/>
          <w:sz w:val="21"/>
          <w:szCs w:val="21"/>
        </w:rPr>
        <w:t xml:space="preserve"> o</w:t>
      </w:r>
      <w:r w:rsidR="004F1743" w:rsidRPr="007451DF">
        <w:rPr>
          <w:rFonts w:ascii="Calibri" w:hAnsi="Calibri" w:cs="Calibri"/>
          <w:sz w:val="21"/>
          <w:szCs w:val="21"/>
        </w:rPr>
        <w:t xml:space="preserve"> preenchimento </w:t>
      </w:r>
      <w:r w:rsidR="004F1743" w:rsidRPr="00632CC2">
        <w:rPr>
          <w:rFonts w:ascii="Calibri" w:hAnsi="Calibri" w:cs="Calibri"/>
          <w:i/>
          <w:iCs/>
          <w:sz w:val="21"/>
          <w:szCs w:val="21"/>
        </w:rPr>
        <w:t>“Não”</w:t>
      </w:r>
      <w:r w:rsidR="004F1743" w:rsidRPr="007451DF">
        <w:rPr>
          <w:rFonts w:ascii="Calibri" w:hAnsi="Calibri" w:cs="Calibri"/>
          <w:sz w:val="21"/>
          <w:szCs w:val="21"/>
        </w:rPr>
        <w:t>/</w:t>
      </w:r>
      <w:r w:rsidR="00A26C71">
        <w:rPr>
          <w:rFonts w:ascii="Calibri" w:hAnsi="Calibri" w:cs="Calibri"/>
          <w:sz w:val="21"/>
          <w:szCs w:val="21"/>
        </w:rPr>
        <w:t xml:space="preserve"> </w:t>
      </w:r>
      <w:r w:rsidR="004F1743" w:rsidRPr="00632CC2">
        <w:rPr>
          <w:rFonts w:ascii="Calibri" w:hAnsi="Calibri" w:cs="Calibri"/>
          <w:i/>
          <w:iCs/>
          <w:sz w:val="21"/>
          <w:szCs w:val="21"/>
        </w:rPr>
        <w:t>”Não aplicável”</w:t>
      </w:r>
      <w:r w:rsidR="004F1743" w:rsidRPr="007451DF">
        <w:rPr>
          <w:rFonts w:ascii="Calibri" w:hAnsi="Calibri" w:cs="Calibri"/>
          <w:sz w:val="21"/>
          <w:szCs w:val="21"/>
        </w:rPr>
        <w:t xml:space="preserve"> da MTD</w:t>
      </w:r>
      <w:r w:rsidR="007451DF">
        <w:rPr>
          <w:rFonts w:ascii="Calibri" w:hAnsi="Calibri" w:cs="Calibri"/>
          <w:sz w:val="21"/>
          <w:szCs w:val="21"/>
        </w:rPr>
        <w:t xml:space="preserve"> 32 (e subsequentes)</w:t>
      </w:r>
      <w:r w:rsidR="00A26C71">
        <w:rPr>
          <w:rFonts w:ascii="Calibri" w:hAnsi="Calibri" w:cs="Calibri"/>
          <w:sz w:val="21"/>
          <w:szCs w:val="21"/>
        </w:rPr>
        <w:t xml:space="preserve"> na medida em que estas MTD se aplicam no caso de ser previsível a ocorrência de odores incómodos para recetores sensíveis.</w:t>
      </w:r>
    </w:p>
    <w:p w14:paraId="0E2249C0" w14:textId="5E143266" w:rsidR="0065436E" w:rsidRDefault="0065436E" w:rsidP="009E663E">
      <w:pPr>
        <w:pStyle w:val="PargrafodaLista"/>
        <w:numPr>
          <w:ilvl w:val="0"/>
          <w:numId w:val="50"/>
        </w:numPr>
        <w:spacing w:before="120"/>
        <w:ind w:right="283"/>
        <w:jc w:val="both"/>
        <w:rPr>
          <w:rFonts w:ascii="Calibri" w:hAnsi="Calibri" w:cs="Calibri"/>
          <w:sz w:val="21"/>
          <w:szCs w:val="21"/>
        </w:rPr>
      </w:pPr>
      <w:r>
        <w:rPr>
          <w:rFonts w:ascii="Calibri" w:hAnsi="Calibri" w:cs="Calibri"/>
          <w:sz w:val="21"/>
          <w:szCs w:val="21"/>
        </w:rPr>
        <w:t>Incluir</w:t>
      </w:r>
      <w:r w:rsidR="00632CC2">
        <w:rPr>
          <w:rFonts w:ascii="Calibri" w:hAnsi="Calibri" w:cs="Calibri"/>
          <w:sz w:val="21"/>
          <w:szCs w:val="21"/>
        </w:rPr>
        <w:t xml:space="preserve"> eventual</w:t>
      </w:r>
      <w:r>
        <w:rPr>
          <w:rFonts w:ascii="Calibri" w:hAnsi="Calibri" w:cs="Calibri"/>
          <w:sz w:val="21"/>
          <w:szCs w:val="21"/>
        </w:rPr>
        <w:t xml:space="preserve"> proposta de prazo de implementação da MTD. </w:t>
      </w:r>
    </w:p>
    <w:p w14:paraId="4CC310C2" w14:textId="32241C97" w:rsidR="00217619" w:rsidRPr="007451DF" w:rsidRDefault="00217619" w:rsidP="009E663E">
      <w:pPr>
        <w:pStyle w:val="PargrafodaLista"/>
        <w:numPr>
          <w:ilvl w:val="0"/>
          <w:numId w:val="50"/>
        </w:numPr>
        <w:spacing w:before="120"/>
        <w:ind w:right="283"/>
        <w:jc w:val="both"/>
        <w:rPr>
          <w:rFonts w:ascii="Calibri" w:hAnsi="Calibri" w:cs="Calibri"/>
          <w:sz w:val="21"/>
          <w:szCs w:val="21"/>
        </w:rPr>
      </w:pPr>
      <w:r>
        <w:rPr>
          <w:rFonts w:ascii="Calibri" w:hAnsi="Calibri" w:cs="Calibri"/>
          <w:sz w:val="21"/>
          <w:szCs w:val="21"/>
        </w:rPr>
        <w:t xml:space="preserve">Rever MTD subsequentes sobre odores, em função </w:t>
      </w:r>
      <w:r w:rsidR="006F4940">
        <w:rPr>
          <w:rFonts w:ascii="Calibri" w:hAnsi="Calibri" w:cs="Calibri"/>
          <w:sz w:val="21"/>
          <w:szCs w:val="21"/>
        </w:rPr>
        <w:t>da informação adicional apresentada.</w:t>
      </w:r>
    </w:p>
    <w:p w14:paraId="7E6B7B1F" w14:textId="64E9204F" w:rsidR="00C415C6" w:rsidRDefault="004827A6" w:rsidP="00C415C6">
      <w:pPr>
        <w:pStyle w:val="PargrafodaLista"/>
        <w:numPr>
          <w:ilvl w:val="0"/>
          <w:numId w:val="47"/>
        </w:numPr>
        <w:spacing w:before="120"/>
        <w:ind w:right="283"/>
        <w:jc w:val="both"/>
        <w:rPr>
          <w:rFonts w:ascii="Calibri" w:hAnsi="Calibri" w:cs="Calibri"/>
          <w:sz w:val="21"/>
          <w:szCs w:val="21"/>
        </w:rPr>
      </w:pPr>
      <w:r>
        <w:rPr>
          <w:rFonts w:asciiTheme="minorHAnsi" w:hAnsiTheme="minorHAnsi" w:cstheme="minorHAnsi"/>
          <w:sz w:val="21"/>
          <w:szCs w:val="21"/>
        </w:rPr>
        <w:t xml:space="preserve"> </w:t>
      </w:r>
      <w:r w:rsidR="00C415C6">
        <w:rPr>
          <w:rFonts w:ascii="Calibri" w:hAnsi="Calibri" w:cs="Calibri"/>
          <w:sz w:val="21"/>
          <w:szCs w:val="21"/>
        </w:rPr>
        <w:t>MTD 35:</w:t>
      </w:r>
    </w:p>
    <w:p w14:paraId="6E34165F" w14:textId="4F822EA3" w:rsidR="002F679D" w:rsidRDefault="002F679D" w:rsidP="002F679D">
      <w:pPr>
        <w:pStyle w:val="PargrafodaLista"/>
        <w:spacing w:before="120"/>
        <w:ind w:left="862" w:right="283"/>
        <w:jc w:val="both"/>
        <w:rPr>
          <w:rFonts w:ascii="Calibri" w:hAnsi="Calibri" w:cs="Calibri"/>
          <w:sz w:val="21"/>
          <w:szCs w:val="21"/>
        </w:rPr>
      </w:pPr>
      <w:r w:rsidRPr="00B72562">
        <w:rPr>
          <w:rFonts w:ascii="Calibri" w:hAnsi="Calibri" w:cs="Calibri"/>
          <w:sz w:val="21"/>
          <w:szCs w:val="21"/>
        </w:rPr>
        <w:t xml:space="preserve">Demonstrar </w:t>
      </w:r>
      <w:r>
        <w:rPr>
          <w:rFonts w:ascii="Calibri" w:hAnsi="Calibri" w:cs="Calibri"/>
          <w:sz w:val="21"/>
          <w:szCs w:val="21"/>
        </w:rPr>
        <w:t xml:space="preserve">o </w:t>
      </w:r>
      <w:r w:rsidRPr="00453E9F">
        <w:rPr>
          <w:rFonts w:ascii="Calibri" w:hAnsi="Calibri" w:cs="Calibri"/>
          <w:sz w:val="21"/>
          <w:szCs w:val="21"/>
        </w:rPr>
        <w:t xml:space="preserve">consumo de </w:t>
      </w:r>
      <w:r>
        <w:rPr>
          <w:rFonts w:ascii="Calibri" w:hAnsi="Calibri" w:cs="Calibri"/>
          <w:sz w:val="21"/>
          <w:szCs w:val="21"/>
        </w:rPr>
        <w:t xml:space="preserve">água </w:t>
      </w:r>
      <w:r w:rsidRPr="00453E9F">
        <w:rPr>
          <w:rFonts w:ascii="Calibri" w:hAnsi="Calibri" w:cs="Calibri"/>
          <w:sz w:val="21"/>
          <w:szCs w:val="21"/>
        </w:rPr>
        <w:t>específico</w:t>
      </w:r>
      <w:r>
        <w:rPr>
          <w:rFonts w:ascii="Calibri" w:hAnsi="Calibri" w:cs="Calibri"/>
          <w:sz w:val="21"/>
          <w:szCs w:val="21"/>
        </w:rPr>
        <w:t xml:space="preserve">, registado, pelo menos, nos últimos 3 anos, </w:t>
      </w:r>
      <w:r w:rsidRPr="00B72562">
        <w:rPr>
          <w:rFonts w:ascii="Calibri" w:hAnsi="Calibri" w:cs="Calibri"/>
          <w:sz w:val="21"/>
          <w:szCs w:val="21"/>
        </w:rPr>
        <w:t>devidamente explicitad</w:t>
      </w:r>
      <w:r>
        <w:rPr>
          <w:rFonts w:ascii="Calibri" w:hAnsi="Calibri" w:cs="Calibri"/>
          <w:sz w:val="21"/>
          <w:szCs w:val="21"/>
        </w:rPr>
        <w:t>o</w:t>
      </w:r>
      <w:r w:rsidRPr="00B72562">
        <w:rPr>
          <w:rFonts w:ascii="Calibri" w:hAnsi="Calibri" w:cs="Calibri"/>
          <w:sz w:val="21"/>
          <w:szCs w:val="21"/>
        </w:rPr>
        <w:t>, detalhad</w:t>
      </w:r>
      <w:r>
        <w:rPr>
          <w:rFonts w:ascii="Calibri" w:hAnsi="Calibri" w:cs="Calibri"/>
          <w:sz w:val="21"/>
          <w:szCs w:val="21"/>
        </w:rPr>
        <w:t>o</w:t>
      </w:r>
      <w:r w:rsidRPr="00B72562">
        <w:rPr>
          <w:rFonts w:ascii="Calibri" w:hAnsi="Calibri" w:cs="Calibri"/>
          <w:sz w:val="21"/>
          <w:szCs w:val="21"/>
        </w:rPr>
        <w:t>, fundamentad</w:t>
      </w:r>
      <w:r>
        <w:rPr>
          <w:rFonts w:ascii="Calibri" w:hAnsi="Calibri" w:cs="Calibri"/>
          <w:sz w:val="21"/>
          <w:szCs w:val="21"/>
        </w:rPr>
        <w:t>o</w:t>
      </w:r>
      <w:r w:rsidRPr="00B72562">
        <w:rPr>
          <w:rFonts w:ascii="Calibri" w:hAnsi="Calibri" w:cs="Calibri"/>
          <w:sz w:val="21"/>
          <w:szCs w:val="21"/>
        </w:rPr>
        <w:t xml:space="preserve"> e com indicação da origem dos dados, demonstrando a obtenção do valor indicado na MTD </w:t>
      </w:r>
      <w:r>
        <w:rPr>
          <w:rFonts w:ascii="Calibri" w:hAnsi="Calibri" w:cs="Calibri"/>
          <w:sz w:val="21"/>
          <w:szCs w:val="21"/>
        </w:rPr>
        <w:t>35</w:t>
      </w:r>
      <w:r w:rsidRPr="00B72562">
        <w:rPr>
          <w:rFonts w:ascii="Calibri" w:hAnsi="Calibri" w:cs="Calibri"/>
          <w:sz w:val="21"/>
          <w:szCs w:val="21"/>
        </w:rPr>
        <w:t xml:space="preserve"> </w:t>
      </w:r>
      <w:r>
        <w:rPr>
          <w:rFonts w:ascii="Calibri" w:hAnsi="Calibri" w:cs="Calibri"/>
          <w:sz w:val="21"/>
          <w:szCs w:val="21"/>
        </w:rPr>
        <w:t xml:space="preserve">para o ano de 2024 </w:t>
      </w:r>
      <w:r w:rsidRPr="00B72562">
        <w:rPr>
          <w:rFonts w:ascii="Calibri" w:hAnsi="Calibri" w:cs="Calibri"/>
          <w:sz w:val="21"/>
          <w:szCs w:val="21"/>
        </w:rPr>
        <w:t>(</w:t>
      </w:r>
      <w:r>
        <w:rPr>
          <w:rFonts w:ascii="Calibri" w:hAnsi="Calibri" w:cs="Calibri"/>
          <w:sz w:val="21"/>
          <w:szCs w:val="21"/>
        </w:rPr>
        <w:t>0,82 m</w:t>
      </w:r>
      <w:r w:rsidRPr="002F679D">
        <w:rPr>
          <w:rFonts w:ascii="Calibri" w:hAnsi="Calibri" w:cs="Calibri"/>
          <w:sz w:val="21"/>
          <w:szCs w:val="21"/>
          <w:vertAlign w:val="superscript"/>
        </w:rPr>
        <w:t>3</w:t>
      </w:r>
      <w:r w:rsidRPr="00B72562">
        <w:rPr>
          <w:rFonts w:ascii="Calibri" w:hAnsi="Calibri" w:cs="Calibri"/>
          <w:sz w:val="21"/>
          <w:szCs w:val="21"/>
        </w:rPr>
        <w:t>/t de metal líquido).</w:t>
      </w:r>
    </w:p>
    <w:p w14:paraId="5F4B2B94" w14:textId="77777777" w:rsidR="002F679D" w:rsidRPr="00453E9F" w:rsidRDefault="002F679D" w:rsidP="002F679D">
      <w:pPr>
        <w:pStyle w:val="PargrafodaLista"/>
        <w:spacing w:before="120"/>
        <w:ind w:left="862" w:right="283"/>
        <w:jc w:val="both"/>
        <w:rPr>
          <w:rFonts w:ascii="Calibri" w:hAnsi="Calibri" w:cs="Calibri"/>
          <w:sz w:val="21"/>
          <w:szCs w:val="21"/>
        </w:rPr>
      </w:pPr>
      <w:r>
        <w:rPr>
          <w:rFonts w:ascii="Calibri" w:hAnsi="Calibri" w:cs="Calibri"/>
          <w:sz w:val="21"/>
          <w:szCs w:val="21"/>
        </w:rPr>
        <w:t xml:space="preserve">Esta demonstração deverá considerar a equação </w:t>
      </w:r>
      <w:r w:rsidRPr="00453E9F">
        <w:rPr>
          <w:rFonts w:ascii="Calibri" w:hAnsi="Calibri" w:cs="Calibri"/>
          <w:sz w:val="21"/>
          <w:szCs w:val="21"/>
        </w:rPr>
        <w:t>definido no capítulo das considerações gerais das conclusões MTD, nomeadamente:</w:t>
      </w:r>
    </w:p>
    <w:p w14:paraId="02CDD03B" w14:textId="3C65C02E" w:rsidR="00C415C6" w:rsidRPr="002E04AA" w:rsidRDefault="00C415C6" w:rsidP="00C415C6">
      <w:pPr>
        <w:pStyle w:val="PargrafodaLista"/>
        <w:spacing w:before="120"/>
        <w:ind w:left="862" w:right="283"/>
        <w:jc w:val="both"/>
        <w:rPr>
          <w:rFonts w:ascii="Calibri" w:hAnsi="Calibri" w:cs="Calibri"/>
          <w:sz w:val="21"/>
          <w:szCs w:val="21"/>
        </w:rPr>
      </w:pPr>
      <w:r w:rsidRPr="00C415C6">
        <w:rPr>
          <w:rFonts w:ascii="Calibri" w:hAnsi="Calibri" w:cs="Calibri"/>
          <w:noProof/>
          <w:sz w:val="21"/>
          <w:szCs w:val="21"/>
        </w:rPr>
        <w:drawing>
          <wp:inline distT="0" distB="0" distL="0" distR="0" wp14:anchorId="3373DBA8" wp14:editId="70EFD906">
            <wp:extent cx="2705239" cy="387370"/>
            <wp:effectExtent l="0" t="0" r="0" b="0"/>
            <wp:docPr id="1991424856" name="Imagem 1" descr="Uma imagem com texto, Tipo de letra, branco, captura de ecrã&#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424856" name="Imagem 1" descr="Uma imagem com texto, Tipo de letra, branco, captura de ecrã&#10;&#10;Os conteúdos gerados por IA podem estar incorretos."/>
                    <pic:cNvPicPr/>
                  </pic:nvPicPr>
                  <pic:blipFill>
                    <a:blip r:embed="rId13"/>
                    <a:stretch>
                      <a:fillRect/>
                    </a:stretch>
                  </pic:blipFill>
                  <pic:spPr>
                    <a:xfrm>
                      <a:off x="0" y="0"/>
                      <a:ext cx="2705239" cy="387370"/>
                    </a:xfrm>
                    <a:prstGeom prst="rect">
                      <a:avLst/>
                    </a:prstGeom>
                  </pic:spPr>
                </pic:pic>
              </a:graphicData>
            </a:graphic>
          </wp:inline>
        </w:drawing>
      </w:r>
    </w:p>
    <w:p w14:paraId="2CBA155E" w14:textId="4976355D" w:rsidR="00C415C6" w:rsidRPr="002E04AA" w:rsidRDefault="00C415C6" w:rsidP="00C415C6">
      <w:pPr>
        <w:pStyle w:val="PargrafodaLista"/>
        <w:spacing w:before="120"/>
        <w:ind w:left="862" w:right="283"/>
        <w:jc w:val="both"/>
        <w:rPr>
          <w:rFonts w:ascii="Calibri" w:hAnsi="Calibri" w:cs="Calibri"/>
          <w:sz w:val="21"/>
          <w:szCs w:val="21"/>
        </w:rPr>
      </w:pPr>
      <w:r w:rsidRPr="002E04AA">
        <w:rPr>
          <w:rFonts w:ascii="Calibri" w:hAnsi="Calibri" w:cs="Calibri"/>
          <w:sz w:val="21"/>
          <w:szCs w:val="21"/>
        </w:rPr>
        <w:t>E que os termos usados nesta equação salvaguardam as respetivas definições</w:t>
      </w:r>
      <w:r w:rsidR="002F679D">
        <w:rPr>
          <w:rFonts w:ascii="Calibri" w:hAnsi="Calibri" w:cs="Calibri"/>
          <w:sz w:val="21"/>
          <w:szCs w:val="21"/>
        </w:rPr>
        <w:t>, explicitando a proveniência da água considerada nos consumos e a sua forma de monitorização, bem como se existe na instalação os consumos abaixo elencados como excluídos, identificando-os e com indicação de como são determinados esses valores</w:t>
      </w:r>
      <w:r w:rsidR="00C245BF">
        <w:rPr>
          <w:rFonts w:ascii="Calibri" w:hAnsi="Calibri" w:cs="Calibri"/>
          <w:sz w:val="21"/>
          <w:szCs w:val="21"/>
        </w:rPr>
        <w:t xml:space="preserve">, preferencialmente acompanhado dos </w:t>
      </w:r>
      <w:r w:rsidR="00CD16C6" w:rsidRPr="00CD16C6">
        <w:rPr>
          <w:rFonts w:ascii="Calibri" w:hAnsi="Calibri" w:cs="Calibri"/>
          <w:sz w:val="21"/>
          <w:szCs w:val="21"/>
        </w:rPr>
        <w:t>fluxogramas e balanços de massa hídricos da instalação</w:t>
      </w:r>
      <w:r w:rsidR="00CD16C6">
        <w:rPr>
          <w:rFonts w:ascii="Calibri" w:hAnsi="Calibri" w:cs="Calibri"/>
          <w:sz w:val="21"/>
          <w:szCs w:val="21"/>
        </w:rPr>
        <w:t xml:space="preserve"> (que integram o Plano de Gestão da Água)</w:t>
      </w:r>
      <w:r w:rsidRPr="002E04AA">
        <w:rPr>
          <w:rFonts w:ascii="Calibri" w:hAnsi="Calibri" w:cs="Calibri"/>
          <w:sz w:val="21"/>
          <w:szCs w:val="21"/>
        </w:rPr>
        <w:t>:</w:t>
      </w:r>
    </w:p>
    <w:p w14:paraId="79D277E3" w14:textId="201CBBD4" w:rsidR="00C415C6" w:rsidRDefault="00C415C6" w:rsidP="00C415C6">
      <w:pPr>
        <w:pStyle w:val="PargrafodaLista"/>
        <w:spacing w:before="120"/>
        <w:ind w:left="862" w:right="283"/>
        <w:jc w:val="both"/>
        <w:rPr>
          <w:rFonts w:ascii="Calibri" w:hAnsi="Calibri" w:cs="Calibri"/>
          <w:sz w:val="21"/>
          <w:szCs w:val="21"/>
        </w:rPr>
      </w:pPr>
      <w:r w:rsidRPr="00C415C6">
        <w:rPr>
          <w:rFonts w:ascii="Calibri" w:hAnsi="Calibri" w:cs="Calibri"/>
          <w:noProof/>
          <w:sz w:val="21"/>
          <w:szCs w:val="21"/>
        </w:rPr>
        <w:lastRenderedPageBreak/>
        <w:drawing>
          <wp:inline distT="0" distB="0" distL="0" distR="0" wp14:anchorId="257B6D0B" wp14:editId="086CBF27">
            <wp:extent cx="3505200" cy="2266950"/>
            <wp:effectExtent l="0" t="0" r="0" b="0"/>
            <wp:docPr id="1629422045" name="Imagem 1" descr="Uma imagem com texto, captura de ecrã, Tipo de letr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22045" name="Imagem 1" descr="Uma imagem com texto, captura de ecrã, Tipo de letra&#10;&#10;Os conteúdos gerados por IA podem estar incorretos."/>
                    <pic:cNvPicPr/>
                  </pic:nvPicPr>
                  <pic:blipFill rotWithShape="1">
                    <a:blip r:embed="rId14"/>
                    <a:srcRect b="23718"/>
                    <a:stretch>
                      <a:fillRect/>
                    </a:stretch>
                  </pic:blipFill>
                  <pic:spPr bwMode="auto">
                    <a:xfrm>
                      <a:off x="0" y="0"/>
                      <a:ext cx="3505380" cy="2267067"/>
                    </a:xfrm>
                    <a:prstGeom prst="rect">
                      <a:avLst/>
                    </a:prstGeom>
                    <a:ln>
                      <a:noFill/>
                    </a:ln>
                    <a:extLst>
                      <a:ext uri="{53640926-AAD7-44D8-BBD7-CCE9431645EC}">
                        <a14:shadowObscured xmlns:a14="http://schemas.microsoft.com/office/drawing/2010/main"/>
                      </a:ext>
                    </a:extLst>
                  </pic:spPr>
                </pic:pic>
              </a:graphicData>
            </a:graphic>
          </wp:inline>
        </w:drawing>
      </w:r>
    </w:p>
    <w:p w14:paraId="44441398" w14:textId="77777777" w:rsidR="00C415C6" w:rsidRDefault="00C415C6" w:rsidP="00C415C6">
      <w:pPr>
        <w:pStyle w:val="PargrafodaLista"/>
        <w:spacing w:before="120"/>
        <w:ind w:left="862" w:right="283"/>
        <w:jc w:val="both"/>
        <w:rPr>
          <w:rFonts w:ascii="Calibri" w:hAnsi="Calibri" w:cs="Calibri"/>
          <w:sz w:val="21"/>
          <w:szCs w:val="21"/>
        </w:rPr>
      </w:pPr>
      <w:r>
        <w:rPr>
          <w:rFonts w:ascii="Calibri" w:hAnsi="Calibri" w:cs="Calibri"/>
          <w:sz w:val="21"/>
          <w:szCs w:val="21"/>
        </w:rPr>
        <w:t>Confirmar</w:t>
      </w:r>
      <w:r w:rsidRPr="006B6283">
        <w:rPr>
          <w:rFonts w:ascii="Calibri" w:hAnsi="Calibri" w:cs="Calibri"/>
          <w:sz w:val="21"/>
          <w:szCs w:val="21"/>
        </w:rPr>
        <w:t xml:space="preserve"> </w:t>
      </w:r>
      <w:r>
        <w:rPr>
          <w:rFonts w:ascii="Calibri" w:hAnsi="Calibri" w:cs="Calibri"/>
          <w:sz w:val="21"/>
          <w:szCs w:val="21"/>
        </w:rPr>
        <w:t xml:space="preserve">que a quantidade total da produção de metal líquido considerada corresponde à quantidade total de metal líquido </w:t>
      </w:r>
      <w:r w:rsidRPr="00B72562">
        <w:rPr>
          <w:rFonts w:ascii="Calibri" w:hAnsi="Calibri" w:cs="Calibri"/>
          <w:sz w:val="21"/>
          <w:szCs w:val="21"/>
          <w:u w:val="single"/>
        </w:rPr>
        <w:t>à saída</w:t>
      </w:r>
      <w:r>
        <w:rPr>
          <w:rFonts w:ascii="Calibri" w:hAnsi="Calibri" w:cs="Calibri"/>
          <w:sz w:val="21"/>
          <w:szCs w:val="21"/>
        </w:rPr>
        <w:t xml:space="preserve"> dos fornos de </w:t>
      </w:r>
      <w:r w:rsidRPr="00B72562">
        <w:rPr>
          <w:rFonts w:ascii="Calibri" w:hAnsi="Calibri" w:cs="Calibri"/>
          <w:sz w:val="21"/>
          <w:szCs w:val="21"/>
          <w:u w:val="single"/>
        </w:rPr>
        <w:t>fusão</w:t>
      </w:r>
      <w:r>
        <w:rPr>
          <w:rFonts w:ascii="Calibri" w:hAnsi="Calibri" w:cs="Calibri"/>
          <w:sz w:val="21"/>
          <w:szCs w:val="21"/>
        </w:rPr>
        <w:t>, ou corrigir.</w:t>
      </w:r>
    </w:p>
    <w:p w14:paraId="784AB044" w14:textId="1E550706" w:rsidR="004827A6" w:rsidRDefault="00726888" w:rsidP="004F1743">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t xml:space="preserve">MTD 36, </w:t>
      </w:r>
      <w:r w:rsidR="007518F1">
        <w:rPr>
          <w:rFonts w:ascii="Calibri" w:hAnsi="Calibri" w:cs="Calibri"/>
          <w:sz w:val="21"/>
          <w:szCs w:val="21"/>
        </w:rPr>
        <w:t>Quadro 1.17: indicar a proposta um valor dentro da gama de VEA-MTD a cumprir e qual a data a que se propõem a cumprir com o respetivo valor.</w:t>
      </w:r>
    </w:p>
    <w:p w14:paraId="05D7E961" w14:textId="24AE71B4" w:rsidR="007518F1" w:rsidRDefault="00094719" w:rsidP="004F1743">
      <w:pPr>
        <w:pStyle w:val="PargrafodaLista"/>
        <w:numPr>
          <w:ilvl w:val="0"/>
          <w:numId w:val="47"/>
        </w:numPr>
        <w:spacing w:before="120"/>
        <w:ind w:right="283"/>
        <w:jc w:val="both"/>
        <w:rPr>
          <w:rFonts w:ascii="Calibri" w:hAnsi="Calibri" w:cs="Calibri"/>
          <w:sz w:val="21"/>
          <w:szCs w:val="21"/>
        </w:rPr>
      </w:pPr>
      <w:r>
        <w:rPr>
          <w:rFonts w:ascii="Calibri" w:hAnsi="Calibri" w:cs="Calibri"/>
          <w:sz w:val="21"/>
          <w:szCs w:val="21"/>
        </w:rPr>
        <w:t>MTD 43</w:t>
      </w:r>
      <w:r w:rsidR="004D72A6">
        <w:rPr>
          <w:rFonts w:ascii="Calibri" w:hAnsi="Calibri" w:cs="Calibri"/>
          <w:sz w:val="21"/>
          <w:szCs w:val="21"/>
        </w:rPr>
        <w:t>:</w:t>
      </w:r>
    </w:p>
    <w:p w14:paraId="1BD4FD06" w14:textId="77777777" w:rsidR="005B0F11" w:rsidRDefault="008A326E" w:rsidP="004D72A6">
      <w:pPr>
        <w:pStyle w:val="PargrafodaLista"/>
        <w:numPr>
          <w:ilvl w:val="0"/>
          <w:numId w:val="63"/>
        </w:numPr>
        <w:spacing w:before="120"/>
        <w:ind w:right="283"/>
        <w:jc w:val="both"/>
        <w:rPr>
          <w:rFonts w:ascii="Calibri" w:hAnsi="Calibri" w:cs="Calibri"/>
          <w:sz w:val="21"/>
          <w:szCs w:val="21"/>
        </w:rPr>
      </w:pPr>
      <w:r>
        <w:rPr>
          <w:rFonts w:ascii="Calibri" w:hAnsi="Calibri" w:cs="Calibri"/>
          <w:sz w:val="21"/>
          <w:szCs w:val="21"/>
        </w:rPr>
        <w:t>Informa-se que</w:t>
      </w:r>
      <w:r w:rsidR="005B0F11">
        <w:rPr>
          <w:rFonts w:ascii="Calibri" w:hAnsi="Calibri" w:cs="Calibri"/>
          <w:sz w:val="21"/>
          <w:szCs w:val="21"/>
        </w:rPr>
        <w:t>,</w:t>
      </w:r>
      <w:r>
        <w:rPr>
          <w:rFonts w:ascii="Calibri" w:hAnsi="Calibri" w:cs="Calibri"/>
          <w:sz w:val="21"/>
          <w:szCs w:val="21"/>
        </w:rPr>
        <w:t xml:space="preserve"> de acordo com a definição do BREF SF</w:t>
      </w:r>
      <w:r w:rsidR="005B0F11">
        <w:rPr>
          <w:rFonts w:ascii="Calibri" w:hAnsi="Calibri" w:cs="Calibri"/>
          <w:sz w:val="21"/>
          <w:szCs w:val="21"/>
        </w:rPr>
        <w:t>,</w:t>
      </w:r>
      <w:r>
        <w:rPr>
          <w:rFonts w:ascii="Calibri" w:hAnsi="Calibri" w:cs="Calibri"/>
          <w:sz w:val="21"/>
          <w:szCs w:val="21"/>
        </w:rPr>
        <w:t xml:space="preserve"> </w:t>
      </w:r>
      <w:r w:rsidR="005150E8">
        <w:rPr>
          <w:rFonts w:ascii="Calibri" w:hAnsi="Calibri" w:cs="Calibri"/>
          <w:sz w:val="21"/>
          <w:szCs w:val="21"/>
        </w:rPr>
        <w:t xml:space="preserve">os fornos de manutenção enquadram-se na fusão de metais, pelo que se </w:t>
      </w:r>
      <w:r w:rsidR="005B0F11">
        <w:rPr>
          <w:rFonts w:ascii="Calibri" w:hAnsi="Calibri" w:cs="Calibri"/>
          <w:sz w:val="21"/>
          <w:szCs w:val="21"/>
        </w:rPr>
        <w:t>encontram sujeitos à aplicação desta</w:t>
      </w:r>
      <w:r w:rsidR="0063565F">
        <w:rPr>
          <w:rFonts w:ascii="Calibri" w:hAnsi="Calibri" w:cs="Calibri"/>
          <w:sz w:val="21"/>
          <w:szCs w:val="21"/>
        </w:rPr>
        <w:t xml:space="preserve"> MTD e </w:t>
      </w:r>
      <w:r w:rsidR="005B0F11">
        <w:rPr>
          <w:rFonts w:ascii="Calibri" w:hAnsi="Calibri" w:cs="Calibri"/>
          <w:sz w:val="21"/>
          <w:szCs w:val="21"/>
        </w:rPr>
        <w:t>d</w:t>
      </w:r>
      <w:r w:rsidR="0063565F">
        <w:rPr>
          <w:rFonts w:ascii="Calibri" w:hAnsi="Calibri" w:cs="Calibri"/>
          <w:sz w:val="21"/>
          <w:szCs w:val="21"/>
        </w:rPr>
        <w:t>o respetivo Quadro 1.22.</w:t>
      </w:r>
    </w:p>
    <w:p w14:paraId="054C057F" w14:textId="539B731C" w:rsidR="008A326E" w:rsidRDefault="0063565F" w:rsidP="005B0F11">
      <w:pPr>
        <w:pStyle w:val="PargrafodaLista"/>
        <w:spacing w:before="120"/>
        <w:ind w:left="1582" w:right="283"/>
        <w:jc w:val="both"/>
        <w:rPr>
          <w:rFonts w:ascii="Calibri" w:hAnsi="Calibri" w:cs="Calibri"/>
          <w:sz w:val="21"/>
          <w:szCs w:val="21"/>
        </w:rPr>
      </w:pPr>
      <w:r>
        <w:rPr>
          <w:rFonts w:ascii="Calibri" w:hAnsi="Calibri" w:cs="Calibri"/>
          <w:sz w:val="21"/>
          <w:szCs w:val="21"/>
        </w:rPr>
        <w:t xml:space="preserve">Assim, solicita-se identificação de todos os fornos de manutenção existentes na instalação e indicação </w:t>
      </w:r>
      <w:r w:rsidR="00F404CF">
        <w:rPr>
          <w:rFonts w:ascii="Calibri" w:hAnsi="Calibri" w:cs="Calibri"/>
          <w:sz w:val="21"/>
          <w:szCs w:val="21"/>
        </w:rPr>
        <w:t xml:space="preserve">se existe recolha das emissões e para que fonte, ou apresentação de proposta para recolha </w:t>
      </w:r>
      <w:r w:rsidR="005B0F11">
        <w:rPr>
          <w:rFonts w:ascii="Calibri" w:hAnsi="Calibri" w:cs="Calibri"/>
          <w:sz w:val="21"/>
          <w:szCs w:val="21"/>
        </w:rPr>
        <w:t>das emissões (técnica a)</w:t>
      </w:r>
      <w:r w:rsidR="00AD46E6">
        <w:rPr>
          <w:rFonts w:ascii="Calibri" w:hAnsi="Calibri" w:cs="Calibri"/>
          <w:sz w:val="21"/>
          <w:szCs w:val="21"/>
        </w:rPr>
        <w:t>, com a indicação da respetiva fonte (existente ou nova).</w:t>
      </w:r>
    </w:p>
    <w:p w14:paraId="6D9F53E9" w14:textId="5BA50C83" w:rsidR="00287A3B" w:rsidRPr="00DB55AE" w:rsidRDefault="00287A3B" w:rsidP="00DB55AE">
      <w:pPr>
        <w:pStyle w:val="PargrafodaLista"/>
        <w:numPr>
          <w:ilvl w:val="0"/>
          <w:numId w:val="63"/>
        </w:numPr>
        <w:spacing w:before="120"/>
        <w:ind w:right="283"/>
        <w:jc w:val="both"/>
        <w:rPr>
          <w:rFonts w:ascii="Calibri" w:hAnsi="Calibri" w:cs="Calibri"/>
          <w:sz w:val="21"/>
          <w:szCs w:val="21"/>
        </w:rPr>
      </w:pPr>
      <w:r>
        <w:rPr>
          <w:rFonts w:ascii="Calibri" w:hAnsi="Calibri" w:cs="Calibri"/>
          <w:sz w:val="21"/>
          <w:szCs w:val="21"/>
        </w:rPr>
        <w:t xml:space="preserve">Parece </w:t>
      </w:r>
      <w:r w:rsidR="00A478B7">
        <w:rPr>
          <w:rFonts w:ascii="Calibri" w:hAnsi="Calibri" w:cs="Calibri"/>
          <w:sz w:val="21"/>
          <w:szCs w:val="21"/>
        </w:rPr>
        <w:t xml:space="preserve">que o modo de funcionamento de um filtro eletrostático não se enquadra </w:t>
      </w:r>
      <w:r w:rsidR="003D6D7A">
        <w:rPr>
          <w:rFonts w:ascii="Calibri" w:hAnsi="Calibri" w:cs="Calibri"/>
          <w:sz w:val="21"/>
          <w:szCs w:val="21"/>
        </w:rPr>
        <w:t>na técnica indicada como implementada seguindo a descrição no ponto 1.4.3</w:t>
      </w:r>
      <w:r w:rsidR="00775243">
        <w:rPr>
          <w:rFonts w:ascii="Calibri" w:hAnsi="Calibri" w:cs="Calibri"/>
          <w:sz w:val="21"/>
          <w:szCs w:val="21"/>
        </w:rPr>
        <w:t xml:space="preserve"> “depuração por via seca”</w:t>
      </w:r>
      <w:r w:rsidR="009D08AE">
        <w:rPr>
          <w:rFonts w:ascii="Calibri" w:hAnsi="Calibri" w:cs="Calibri"/>
          <w:sz w:val="21"/>
          <w:szCs w:val="21"/>
        </w:rPr>
        <w:t xml:space="preserve"> (</w:t>
      </w:r>
      <w:r w:rsidR="00DB55AE">
        <w:rPr>
          <w:rFonts w:ascii="Calibri" w:hAnsi="Calibri" w:cs="Calibri"/>
          <w:sz w:val="21"/>
          <w:szCs w:val="21"/>
        </w:rPr>
        <w:t>neste equipamento é adicionado um pó ou uma s</w:t>
      </w:r>
      <w:r w:rsidR="00BB468A">
        <w:rPr>
          <w:rFonts w:ascii="Calibri" w:hAnsi="Calibri" w:cs="Calibri"/>
          <w:sz w:val="21"/>
          <w:szCs w:val="21"/>
        </w:rPr>
        <w:t>uspensão que reage com as substâncias gasosas)</w:t>
      </w:r>
      <w:r w:rsidR="00ED5520" w:rsidRPr="00DB55AE">
        <w:rPr>
          <w:rFonts w:ascii="Calibri" w:hAnsi="Calibri" w:cs="Calibri"/>
          <w:sz w:val="21"/>
          <w:szCs w:val="21"/>
        </w:rPr>
        <w:t xml:space="preserve">, podendo </w:t>
      </w:r>
      <w:r w:rsidR="00775243" w:rsidRPr="00DB55AE">
        <w:rPr>
          <w:rFonts w:ascii="Calibri" w:hAnsi="Calibri" w:cs="Calibri"/>
          <w:sz w:val="21"/>
          <w:szCs w:val="21"/>
        </w:rPr>
        <w:t>eventualmente</w:t>
      </w:r>
      <w:r w:rsidR="00ED5520" w:rsidRPr="00DB55AE">
        <w:rPr>
          <w:rFonts w:ascii="Calibri" w:hAnsi="Calibri" w:cs="Calibri"/>
          <w:sz w:val="21"/>
          <w:szCs w:val="21"/>
        </w:rPr>
        <w:t xml:space="preserve"> um filtro </w:t>
      </w:r>
      <w:r w:rsidR="00934C90" w:rsidRPr="00DB55AE">
        <w:rPr>
          <w:rFonts w:ascii="Calibri" w:hAnsi="Calibri" w:cs="Calibri"/>
          <w:sz w:val="21"/>
          <w:szCs w:val="21"/>
        </w:rPr>
        <w:t>eletrostático</w:t>
      </w:r>
      <w:r w:rsidR="00ED5520" w:rsidRPr="00DB55AE">
        <w:rPr>
          <w:rFonts w:ascii="Calibri" w:hAnsi="Calibri" w:cs="Calibri"/>
          <w:sz w:val="21"/>
          <w:szCs w:val="21"/>
        </w:rPr>
        <w:t xml:space="preserve"> ser equivalente a</w:t>
      </w:r>
      <w:r w:rsidR="00934C90" w:rsidRPr="00DB55AE">
        <w:rPr>
          <w:rFonts w:ascii="Calibri" w:hAnsi="Calibri" w:cs="Calibri"/>
          <w:sz w:val="21"/>
          <w:szCs w:val="21"/>
        </w:rPr>
        <w:t xml:space="preserve"> um ciclone </w:t>
      </w:r>
      <w:proofErr w:type="spellStart"/>
      <w:r w:rsidR="00934C90" w:rsidRPr="00DB55AE">
        <w:rPr>
          <w:rFonts w:ascii="Calibri" w:hAnsi="Calibri" w:cs="Calibri"/>
          <w:sz w:val="21"/>
          <w:szCs w:val="21"/>
        </w:rPr>
        <w:t>p.ex</w:t>
      </w:r>
      <w:proofErr w:type="spellEnd"/>
      <w:r w:rsidR="00934C90" w:rsidRPr="00DB55AE">
        <w:rPr>
          <w:rFonts w:ascii="Calibri" w:hAnsi="Calibri" w:cs="Calibri"/>
          <w:sz w:val="21"/>
          <w:szCs w:val="21"/>
        </w:rPr>
        <w:t xml:space="preserve">., pelo que se solicita revisão da equivalência </w:t>
      </w:r>
      <w:r w:rsidR="00245ADB" w:rsidRPr="00DB55AE">
        <w:rPr>
          <w:rFonts w:ascii="Calibri" w:hAnsi="Calibri" w:cs="Calibri"/>
          <w:sz w:val="21"/>
          <w:szCs w:val="21"/>
        </w:rPr>
        <w:t xml:space="preserve">com as técnicas </w:t>
      </w:r>
      <w:r w:rsidR="00245ADB" w:rsidRPr="00DB55AE">
        <w:rPr>
          <w:rFonts w:ascii="Calibri" w:hAnsi="Calibri" w:cs="Calibri"/>
          <w:sz w:val="21"/>
          <w:szCs w:val="21"/>
        </w:rPr>
        <w:t>b. a e.</w:t>
      </w:r>
      <w:r w:rsidR="00245ADB" w:rsidRPr="00DB55AE">
        <w:rPr>
          <w:rFonts w:ascii="Calibri" w:hAnsi="Calibri" w:cs="Calibri"/>
          <w:sz w:val="21"/>
          <w:szCs w:val="21"/>
        </w:rPr>
        <w:t xml:space="preserve"> </w:t>
      </w:r>
      <w:r w:rsidR="006C504A">
        <w:rPr>
          <w:rFonts w:ascii="Calibri" w:hAnsi="Calibri" w:cs="Calibri"/>
          <w:sz w:val="21"/>
          <w:szCs w:val="21"/>
        </w:rPr>
        <w:t xml:space="preserve">considerando </w:t>
      </w:r>
      <w:r w:rsidR="00245ADB" w:rsidRPr="00DB55AE">
        <w:rPr>
          <w:rFonts w:ascii="Calibri" w:hAnsi="Calibri" w:cs="Calibri"/>
          <w:sz w:val="21"/>
          <w:szCs w:val="21"/>
        </w:rPr>
        <w:t>a</w:t>
      </w:r>
      <w:r w:rsidR="006C504A">
        <w:rPr>
          <w:rFonts w:ascii="Calibri" w:hAnsi="Calibri" w:cs="Calibri"/>
          <w:sz w:val="21"/>
          <w:szCs w:val="21"/>
        </w:rPr>
        <w:t>s respetivas</w:t>
      </w:r>
      <w:r w:rsidR="00245ADB" w:rsidRPr="00DB55AE">
        <w:rPr>
          <w:rFonts w:ascii="Calibri" w:hAnsi="Calibri" w:cs="Calibri"/>
          <w:sz w:val="21"/>
          <w:szCs w:val="21"/>
        </w:rPr>
        <w:t xml:space="preserve"> descriç</w:t>
      </w:r>
      <w:r w:rsidR="006C504A">
        <w:rPr>
          <w:rFonts w:ascii="Calibri" w:hAnsi="Calibri" w:cs="Calibri"/>
          <w:sz w:val="21"/>
          <w:szCs w:val="21"/>
        </w:rPr>
        <w:t>ões</w:t>
      </w:r>
      <w:r w:rsidR="00245ADB" w:rsidRPr="00DB55AE">
        <w:rPr>
          <w:rFonts w:ascii="Calibri" w:hAnsi="Calibri" w:cs="Calibri"/>
          <w:sz w:val="21"/>
          <w:szCs w:val="21"/>
        </w:rPr>
        <w:t xml:space="preserve"> no ponto 1.4.3</w:t>
      </w:r>
      <w:r w:rsidR="00161FDD" w:rsidRPr="00DB55AE">
        <w:rPr>
          <w:rFonts w:ascii="Calibri" w:hAnsi="Calibri" w:cs="Calibri"/>
          <w:sz w:val="21"/>
          <w:szCs w:val="21"/>
        </w:rPr>
        <w:t>.</w:t>
      </w:r>
    </w:p>
    <w:p w14:paraId="3AA9DE50" w14:textId="293C430A" w:rsidR="00161FDD" w:rsidRDefault="00161FDD" w:rsidP="00287A3B">
      <w:pPr>
        <w:pStyle w:val="PargrafodaLista"/>
        <w:numPr>
          <w:ilvl w:val="0"/>
          <w:numId w:val="63"/>
        </w:numPr>
        <w:spacing w:before="120"/>
        <w:ind w:right="283"/>
        <w:jc w:val="both"/>
        <w:rPr>
          <w:rFonts w:ascii="Calibri" w:hAnsi="Calibri" w:cs="Calibri"/>
          <w:sz w:val="21"/>
          <w:szCs w:val="21"/>
        </w:rPr>
      </w:pPr>
      <w:r>
        <w:rPr>
          <w:rFonts w:ascii="Calibri" w:hAnsi="Calibri" w:cs="Calibri"/>
          <w:sz w:val="21"/>
          <w:szCs w:val="21"/>
        </w:rPr>
        <w:t xml:space="preserve">De forma a suportar a revisão, solicita-se descrição </w:t>
      </w:r>
      <w:r w:rsidR="00360548">
        <w:rPr>
          <w:rFonts w:ascii="Calibri" w:hAnsi="Calibri" w:cs="Calibri"/>
          <w:sz w:val="21"/>
          <w:szCs w:val="21"/>
        </w:rPr>
        <w:t xml:space="preserve">detalhada sobre o modo de funcionamento </w:t>
      </w:r>
      <w:r>
        <w:rPr>
          <w:rFonts w:ascii="Calibri" w:hAnsi="Calibri" w:cs="Calibri"/>
          <w:sz w:val="21"/>
          <w:szCs w:val="21"/>
        </w:rPr>
        <w:t>da técnica indicada “</w:t>
      </w:r>
      <w:r w:rsidR="00360548" w:rsidRPr="00360548">
        <w:rPr>
          <w:rFonts w:ascii="Calibri" w:hAnsi="Calibri" w:cs="Calibri"/>
          <w:sz w:val="21"/>
          <w:szCs w:val="21"/>
        </w:rPr>
        <w:t>Filtros eletrostáticos KMA</w:t>
      </w:r>
      <w:r>
        <w:rPr>
          <w:rFonts w:ascii="Calibri" w:hAnsi="Calibri" w:cs="Calibri"/>
          <w:sz w:val="21"/>
          <w:szCs w:val="21"/>
        </w:rPr>
        <w:t>”</w:t>
      </w:r>
      <w:r w:rsidR="00D3680E">
        <w:rPr>
          <w:rFonts w:ascii="Calibri" w:hAnsi="Calibri" w:cs="Calibri"/>
          <w:sz w:val="21"/>
          <w:szCs w:val="21"/>
        </w:rPr>
        <w:t>.</w:t>
      </w:r>
    </w:p>
    <w:p w14:paraId="0EC9C1C6" w14:textId="2581C10C" w:rsidR="00161FDD" w:rsidRDefault="00161FDD" w:rsidP="00287A3B">
      <w:pPr>
        <w:pStyle w:val="PargrafodaLista"/>
        <w:numPr>
          <w:ilvl w:val="0"/>
          <w:numId w:val="63"/>
        </w:numPr>
        <w:spacing w:before="120"/>
        <w:ind w:right="283"/>
        <w:jc w:val="both"/>
        <w:rPr>
          <w:rFonts w:ascii="Calibri" w:hAnsi="Calibri" w:cs="Calibri"/>
          <w:sz w:val="21"/>
          <w:szCs w:val="21"/>
        </w:rPr>
      </w:pPr>
      <w:r>
        <w:rPr>
          <w:rFonts w:ascii="Calibri" w:hAnsi="Calibri" w:cs="Calibri"/>
          <w:sz w:val="21"/>
          <w:szCs w:val="21"/>
        </w:rPr>
        <w:t xml:space="preserve">Por outro lado, não se identifica </w:t>
      </w:r>
      <w:r w:rsidR="00291CB6">
        <w:rPr>
          <w:rFonts w:ascii="Calibri" w:hAnsi="Calibri" w:cs="Calibri"/>
          <w:sz w:val="21"/>
          <w:szCs w:val="21"/>
        </w:rPr>
        <w:t>no formulário de licenciamento ambiental (ver Quadro</w:t>
      </w:r>
      <w:r w:rsidR="000F4B44">
        <w:rPr>
          <w:rFonts w:ascii="Calibri" w:hAnsi="Calibri" w:cs="Calibri"/>
          <w:sz w:val="21"/>
          <w:szCs w:val="21"/>
        </w:rPr>
        <w:t>s</w:t>
      </w:r>
      <w:r w:rsidR="00291CB6">
        <w:rPr>
          <w:rFonts w:ascii="Calibri" w:hAnsi="Calibri" w:cs="Calibri"/>
          <w:sz w:val="21"/>
          <w:szCs w:val="21"/>
        </w:rPr>
        <w:t xml:space="preserve"> </w:t>
      </w:r>
      <w:r w:rsidR="000F4B44">
        <w:rPr>
          <w:rFonts w:ascii="Calibri" w:hAnsi="Calibri" w:cs="Calibri"/>
          <w:sz w:val="21"/>
          <w:szCs w:val="21"/>
        </w:rPr>
        <w:t>Q26 e Q30)</w:t>
      </w:r>
      <w:r w:rsidR="00291CB6">
        <w:rPr>
          <w:rFonts w:ascii="Calibri" w:hAnsi="Calibri" w:cs="Calibri"/>
          <w:sz w:val="21"/>
          <w:szCs w:val="21"/>
        </w:rPr>
        <w:t xml:space="preserve"> </w:t>
      </w:r>
      <w:r w:rsidR="00360548">
        <w:rPr>
          <w:rFonts w:ascii="Calibri" w:hAnsi="Calibri" w:cs="Calibri"/>
          <w:sz w:val="21"/>
          <w:szCs w:val="21"/>
        </w:rPr>
        <w:t>associada à FF1 ou à FF3 a existência de STEG aspeto a esclarecer ou a suprir.</w:t>
      </w:r>
    </w:p>
    <w:p w14:paraId="09EAE6CD" w14:textId="7E71C4FF" w:rsidR="00971359" w:rsidRPr="00287A3B" w:rsidRDefault="00971359" w:rsidP="00287A3B">
      <w:pPr>
        <w:pStyle w:val="PargrafodaLista"/>
        <w:numPr>
          <w:ilvl w:val="0"/>
          <w:numId w:val="63"/>
        </w:numPr>
        <w:spacing w:before="120"/>
        <w:ind w:right="283"/>
        <w:jc w:val="both"/>
        <w:rPr>
          <w:rFonts w:ascii="Calibri" w:hAnsi="Calibri" w:cs="Calibri"/>
          <w:sz w:val="21"/>
          <w:szCs w:val="21"/>
        </w:rPr>
      </w:pPr>
      <w:r>
        <w:rPr>
          <w:rFonts w:ascii="Calibri" w:hAnsi="Calibri" w:cs="Calibri"/>
          <w:sz w:val="21"/>
          <w:szCs w:val="21"/>
        </w:rPr>
        <w:t>Quadro 1.</w:t>
      </w:r>
      <w:r w:rsidR="003420F7">
        <w:rPr>
          <w:rFonts w:ascii="Calibri" w:hAnsi="Calibri" w:cs="Calibri"/>
          <w:sz w:val="21"/>
          <w:szCs w:val="21"/>
        </w:rPr>
        <w:t>21</w:t>
      </w:r>
      <w:r>
        <w:rPr>
          <w:rFonts w:ascii="Calibri" w:hAnsi="Calibri" w:cs="Calibri"/>
          <w:sz w:val="21"/>
          <w:szCs w:val="21"/>
        </w:rPr>
        <w:t>: indicar</w:t>
      </w:r>
      <w:r w:rsidR="003420F7">
        <w:rPr>
          <w:rFonts w:ascii="Calibri" w:hAnsi="Calibri" w:cs="Calibri"/>
          <w:sz w:val="21"/>
          <w:szCs w:val="21"/>
        </w:rPr>
        <w:t xml:space="preserve">, para cada </w:t>
      </w:r>
      <w:r w:rsidR="008A326E">
        <w:rPr>
          <w:rFonts w:ascii="Calibri" w:hAnsi="Calibri" w:cs="Calibri"/>
          <w:sz w:val="21"/>
          <w:szCs w:val="21"/>
        </w:rPr>
        <w:t xml:space="preserve">uma das </w:t>
      </w:r>
      <w:r w:rsidR="003420F7">
        <w:rPr>
          <w:rFonts w:ascii="Calibri" w:hAnsi="Calibri" w:cs="Calibri"/>
          <w:sz w:val="21"/>
          <w:szCs w:val="21"/>
        </w:rPr>
        <w:t>fonte</w:t>
      </w:r>
      <w:r w:rsidR="008A326E">
        <w:rPr>
          <w:rFonts w:ascii="Calibri" w:hAnsi="Calibri" w:cs="Calibri"/>
          <w:sz w:val="21"/>
          <w:szCs w:val="21"/>
        </w:rPr>
        <w:t>s</w:t>
      </w:r>
      <w:r w:rsidR="003420F7">
        <w:rPr>
          <w:rFonts w:ascii="Calibri" w:hAnsi="Calibri" w:cs="Calibri"/>
          <w:sz w:val="21"/>
          <w:szCs w:val="21"/>
        </w:rPr>
        <w:t xml:space="preserve"> fixa</w:t>
      </w:r>
      <w:r w:rsidR="008A326E">
        <w:rPr>
          <w:rFonts w:ascii="Calibri" w:hAnsi="Calibri" w:cs="Calibri"/>
          <w:sz w:val="21"/>
          <w:szCs w:val="21"/>
        </w:rPr>
        <w:t>s</w:t>
      </w:r>
      <w:r w:rsidR="003420F7">
        <w:rPr>
          <w:rFonts w:ascii="Calibri" w:hAnsi="Calibri" w:cs="Calibri"/>
          <w:sz w:val="21"/>
          <w:szCs w:val="21"/>
        </w:rPr>
        <w:t>, existente e eventualmente a instalar,</w:t>
      </w:r>
      <w:r w:rsidR="00B558EE">
        <w:rPr>
          <w:rFonts w:ascii="Calibri" w:hAnsi="Calibri" w:cs="Calibri"/>
          <w:sz w:val="21"/>
          <w:szCs w:val="21"/>
        </w:rPr>
        <w:t xml:space="preserve"> dos fornos de fusão e de manutenção (incluindo vazamento</w:t>
      </w:r>
      <w:r w:rsidR="00287A3B">
        <w:rPr>
          <w:rFonts w:ascii="Calibri" w:hAnsi="Calibri" w:cs="Calibri"/>
          <w:sz w:val="21"/>
          <w:szCs w:val="21"/>
        </w:rPr>
        <w:t>)</w:t>
      </w:r>
      <w:r w:rsidR="00B558EE" w:rsidRPr="00287A3B">
        <w:rPr>
          <w:rFonts w:ascii="Calibri" w:hAnsi="Calibri" w:cs="Calibri"/>
          <w:sz w:val="21"/>
          <w:szCs w:val="21"/>
        </w:rPr>
        <w:t>,</w:t>
      </w:r>
      <w:r w:rsidRPr="00287A3B">
        <w:rPr>
          <w:rFonts w:ascii="Calibri" w:hAnsi="Calibri" w:cs="Calibri"/>
          <w:sz w:val="21"/>
          <w:szCs w:val="21"/>
        </w:rPr>
        <w:t xml:space="preserve"> a proposta um valor dentro da gama de VEA-MTD a cumprir e qual a data a que se propõem a cumprir com o respetivo valor.</w:t>
      </w:r>
    </w:p>
    <w:p w14:paraId="6D8F79DC" w14:textId="03A9D282" w:rsidR="00CB2693" w:rsidRDefault="00CB2693" w:rsidP="00CB2693">
      <w:pPr>
        <w:spacing w:before="120"/>
        <w:ind w:right="283"/>
        <w:rPr>
          <w:rFonts w:ascii="Calibri" w:hAnsi="Calibri" w:cs="Calibri"/>
          <w:sz w:val="21"/>
          <w:szCs w:val="21"/>
        </w:rPr>
      </w:pPr>
      <w:r w:rsidRPr="00CB2693">
        <w:rPr>
          <w:rFonts w:ascii="Calibri" w:hAnsi="Calibri" w:cs="Calibri"/>
          <w:sz w:val="21"/>
          <w:szCs w:val="21"/>
        </w:rPr>
        <w:t xml:space="preserve">Chama-se a V melhor atenção que as células do ficheiro </w:t>
      </w:r>
      <w:proofErr w:type="spellStart"/>
      <w:r w:rsidRPr="00CB2693">
        <w:rPr>
          <w:rFonts w:ascii="Calibri" w:hAnsi="Calibri" w:cs="Calibri"/>
          <w:sz w:val="21"/>
          <w:szCs w:val="21"/>
        </w:rPr>
        <w:t>excel</w:t>
      </w:r>
      <w:proofErr w:type="spellEnd"/>
      <w:r w:rsidRPr="00CB2693">
        <w:rPr>
          <w:rFonts w:ascii="Calibri" w:hAnsi="Calibri" w:cs="Calibri"/>
          <w:sz w:val="21"/>
          <w:szCs w:val="21"/>
        </w:rPr>
        <w:t xml:space="preserve"> </w:t>
      </w:r>
      <w:r w:rsidR="00C70B62" w:rsidRPr="00CB2693">
        <w:rPr>
          <w:rFonts w:ascii="Calibri" w:hAnsi="Calibri" w:cs="Calibri"/>
          <w:sz w:val="21"/>
          <w:szCs w:val="21"/>
        </w:rPr>
        <w:t>as laranjas sem qualquer informação carecem</w:t>
      </w:r>
      <w:r w:rsidRPr="00CB2693">
        <w:rPr>
          <w:rFonts w:ascii="Calibri" w:hAnsi="Calibri" w:cs="Calibri"/>
          <w:sz w:val="21"/>
          <w:szCs w:val="21"/>
        </w:rPr>
        <w:t xml:space="preserve"> de preenchimento e aquelas que têm preenchimento carecem correção</w:t>
      </w:r>
      <w:r w:rsidR="00C70B62">
        <w:rPr>
          <w:rFonts w:ascii="Calibri" w:hAnsi="Calibri" w:cs="Calibri"/>
          <w:sz w:val="21"/>
          <w:szCs w:val="21"/>
        </w:rPr>
        <w:t>/revisão</w:t>
      </w:r>
      <w:r w:rsidRPr="00CB2693">
        <w:rPr>
          <w:rFonts w:ascii="Calibri" w:hAnsi="Calibri" w:cs="Calibri"/>
          <w:sz w:val="21"/>
          <w:szCs w:val="21"/>
        </w:rPr>
        <w:t>.</w:t>
      </w:r>
    </w:p>
    <w:p w14:paraId="24E12552" w14:textId="4A0180AF" w:rsidR="00694203" w:rsidRDefault="00694203" w:rsidP="00CB2693">
      <w:pPr>
        <w:spacing w:before="120"/>
        <w:ind w:right="283"/>
        <w:rPr>
          <w:rFonts w:ascii="Calibri" w:hAnsi="Calibri" w:cs="Calibri"/>
          <w:sz w:val="21"/>
          <w:szCs w:val="21"/>
        </w:rPr>
      </w:pPr>
      <w:r>
        <w:rPr>
          <w:rFonts w:ascii="Calibri" w:hAnsi="Calibri" w:cs="Calibri"/>
          <w:sz w:val="21"/>
          <w:szCs w:val="21"/>
        </w:rPr>
        <w:t xml:space="preserve">Mais se solicita que o conteúdo alterado seja apresentado com o texto a cor diferente para sinalizar e rastrear as alterações efetuadas. O texto </w:t>
      </w:r>
      <w:r w:rsidR="00E638B7">
        <w:rPr>
          <w:rFonts w:ascii="Calibri" w:hAnsi="Calibri" w:cs="Calibri"/>
          <w:sz w:val="21"/>
          <w:szCs w:val="21"/>
        </w:rPr>
        <w:t xml:space="preserve">anteriormente apresentado </w:t>
      </w:r>
      <w:r>
        <w:rPr>
          <w:rFonts w:ascii="Calibri" w:hAnsi="Calibri" w:cs="Calibri"/>
          <w:sz w:val="21"/>
          <w:szCs w:val="21"/>
        </w:rPr>
        <w:t xml:space="preserve">a excluir </w:t>
      </w:r>
      <w:r w:rsidR="00E638B7">
        <w:rPr>
          <w:rFonts w:ascii="Calibri" w:hAnsi="Calibri" w:cs="Calibri"/>
          <w:sz w:val="21"/>
          <w:szCs w:val="21"/>
        </w:rPr>
        <w:t xml:space="preserve">deverá ser apresentado rasurado, exceto na coluna de </w:t>
      </w:r>
      <w:r w:rsidR="00E638B7" w:rsidRPr="00E638B7">
        <w:rPr>
          <w:rFonts w:ascii="Calibri" w:hAnsi="Calibri" w:cs="Calibri"/>
          <w:i/>
          <w:iCs/>
          <w:sz w:val="21"/>
          <w:szCs w:val="21"/>
        </w:rPr>
        <w:t>MTD implementada?</w:t>
      </w:r>
      <w:r w:rsidR="00E638B7">
        <w:rPr>
          <w:rFonts w:ascii="Calibri" w:hAnsi="Calibri" w:cs="Calibri"/>
          <w:i/>
          <w:iCs/>
          <w:sz w:val="21"/>
          <w:szCs w:val="21"/>
        </w:rPr>
        <w:t>,</w:t>
      </w:r>
      <w:r w:rsidR="00E638B7">
        <w:rPr>
          <w:rFonts w:ascii="Calibri" w:hAnsi="Calibri" w:cs="Calibri"/>
          <w:sz w:val="21"/>
          <w:szCs w:val="21"/>
        </w:rPr>
        <w:t xml:space="preserve"> onde deverá constar apenas a versão final.</w:t>
      </w:r>
      <w:r w:rsidR="00B648C6">
        <w:rPr>
          <w:rFonts w:ascii="Calibri" w:hAnsi="Calibri" w:cs="Calibri"/>
          <w:sz w:val="21"/>
          <w:szCs w:val="21"/>
        </w:rPr>
        <w:t xml:space="preserve"> Solicita-se que sejam mantidos os comentários APA.</w:t>
      </w:r>
    </w:p>
    <w:p w14:paraId="7DB9A510" w14:textId="77777777" w:rsidR="00B648C6" w:rsidRPr="00CB2693" w:rsidRDefault="00B648C6" w:rsidP="00CB2693">
      <w:pPr>
        <w:spacing w:before="120"/>
        <w:ind w:right="283"/>
        <w:rPr>
          <w:rFonts w:ascii="Calibri" w:hAnsi="Calibri" w:cs="Calibri"/>
          <w:sz w:val="21"/>
          <w:szCs w:val="21"/>
        </w:rPr>
      </w:pPr>
    </w:p>
    <w:p w14:paraId="436F8850" w14:textId="3F1E8C8A" w:rsidR="005016B1" w:rsidRPr="00005EB3" w:rsidRDefault="005016B1" w:rsidP="005016B1">
      <w:pPr>
        <w:spacing w:before="120"/>
        <w:ind w:left="-142" w:right="283"/>
        <w:rPr>
          <w:rFonts w:ascii="Calibri" w:hAnsi="Calibri" w:cs="Calibri"/>
          <w:sz w:val="21"/>
          <w:szCs w:val="21"/>
          <w:u w:val="single"/>
        </w:rPr>
      </w:pPr>
      <w:r w:rsidRPr="00005EB3">
        <w:rPr>
          <w:rFonts w:ascii="Calibri" w:hAnsi="Calibri" w:cs="Calibri"/>
          <w:sz w:val="21"/>
          <w:szCs w:val="21"/>
          <w:u w:val="single"/>
        </w:rPr>
        <w:lastRenderedPageBreak/>
        <w:t>Relativamente ao Módulo</w:t>
      </w:r>
      <w:r w:rsidRPr="00005EB3">
        <w:rPr>
          <w:rFonts w:ascii="Calibri" w:hAnsi="Calibri" w:cs="Calibri"/>
          <w:b/>
          <w:sz w:val="21"/>
          <w:szCs w:val="21"/>
          <w:u w:val="single"/>
        </w:rPr>
        <w:t xml:space="preserve"> IX – Peças Desenhadas</w:t>
      </w:r>
      <w:r w:rsidRPr="00005EB3">
        <w:rPr>
          <w:rFonts w:ascii="Calibri" w:hAnsi="Calibri" w:cs="Calibri"/>
          <w:sz w:val="21"/>
          <w:szCs w:val="21"/>
          <w:u w:val="single"/>
        </w:rPr>
        <w:t>:</w:t>
      </w:r>
    </w:p>
    <w:p w14:paraId="057AC482" w14:textId="77777777" w:rsidR="00005EB3" w:rsidRDefault="005016B1" w:rsidP="00D96273">
      <w:pPr>
        <w:numPr>
          <w:ilvl w:val="0"/>
          <w:numId w:val="1"/>
        </w:numPr>
        <w:tabs>
          <w:tab w:val="clear" w:pos="1920"/>
        </w:tabs>
        <w:spacing w:before="120"/>
        <w:ind w:left="142" w:right="283"/>
        <w:rPr>
          <w:rFonts w:ascii="Calibri" w:hAnsi="Calibri" w:cs="Calibri"/>
          <w:sz w:val="21"/>
          <w:szCs w:val="21"/>
        </w:rPr>
      </w:pPr>
      <w:r w:rsidRPr="00005EB3">
        <w:rPr>
          <w:rFonts w:ascii="Calibri" w:hAnsi="Calibri" w:cs="Calibri"/>
          <w:sz w:val="21"/>
          <w:szCs w:val="21"/>
        </w:rPr>
        <w:t xml:space="preserve">Apresentar </w:t>
      </w:r>
      <w:r w:rsidRPr="00005EB3">
        <w:rPr>
          <w:rFonts w:ascii="Calibri" w:hAnsi="Calibri" w:cs="Calibri"/>
          <w:sz w:val="21"/>
          <w:szCs w:val="21"/>
          <w:u w:val="single"/>
        </w:rPr>
        <w:t>as peças desenhadas enumeradas de 2 a 10</w:t>
      </w:r>
      <w:r w:rsidRPr="00005EB3">
        <w:rPr>
          <w:rFonts w:ascii="Calibri" w:hAnsi="Calibri" w:cs="Calibri"/>
          <w:sz w:val="21"/>
          <w:szCs w:val="21"/>
        </w:rPr>
        <w:t xml:space="preserve"> da Portaria n.º 399/2015, de 5 de novembro, quando aplicável, com todo o detalhe enumerado em cada um dos pontos e respetiva legenda. </w:t>
      </w:r>
    </w:p>
    <w:p w14:paraId="6DD5983C" w14:textId="370993E0" w:rsidR="005016B1" w:rsidRDefault="005016B1" w:rsidP="00005EB3">
      <w:pPr>
        <w:spacing w:before="120"/>
        <w:ind w:left="142" w:right="283"/>
        <w:rPr>
          <w:rFonts w:ascii="Calibri" w:hAnsi="Calibri" w:cs="Calibri"/>
          <w:sz w:val="21"/>
          <w:szCs w:val="21"/>
        </w:rPr>
      </w:pPr>
      <w:r w:rsidRPr="00005EB3">
        <w:rPr>
          <w:rFonts w:ascii="Calibri" w:hAnsi="Calibri" w:cs="Calibri"/>
          <w:sz w:val="21"/>
          <w:szCs w:val="21"/>
        </w:rPr>
        <w:t xml:space="preserve">Na planta indicada no ponto 7, deverão ser representados e legendados </w:t>
      </w:r>
      <w:r w:rsidRPr="00005EB3">
        <w:rPr>
          <w:rFonts w:ascii="Calibri" w:hAnsi="Calibri" w:cs="Calibri"/>
          <w:sz w:val="21"/>
          <w:szCs w:val="21"/>
          <w:u w:val="single"/>
        </w:rPr>
        <w:t>todos</w:t>
      </w:r>
      <w:r w:rsidRPr="00005EB3">
        <w:rPr>
          <w:rFonts w:ascii="Calibri" w:hAnsi="Calibri" w:cs="Calibri"/>
          <w:sz w:val="21"/>
          <w:szCs w:val="21"/>
        </w:rPr>
        <w:t xml:space="preserve"> os equipamentos produtivos (</w:t>
      </w:r>
      <w:proofErr w:type="spellStart"/>
      <w:r w:rsidRPr="00005EB3">
        <w:rPr>
          <w:rFonts w:ascii="Calibri" w:hAnsi="Calibri" w:cs="Calibri"/>
          <w:sz w:val="21"/>
          <w:szCs w:val="21"/>
        </w:rPr>
        <w:t>p.ex</w:t>
      </w:r>
      <w:proofErr w:type="spellEnd"/>
      <w:r w:rsidRPr="00005EB3">
        <w:rPr>
          <w:rFonts w:ascii="Calibri" w:hAnsi="Calibri" w:cs="Calibri"/>
          <w:sz w:val="21"/>
          <w:szCs w:val="21"/>
        </w:rPr>
        <w:t xml:space="preserve">. todas as </w:t>
      </w:r>
      <w:proofErr w:type="spellStart"/>
      <w:r w:rsidRPr="00005EB3">
        <w:rPr>
          <w:rFonts w:ascii="Calibri" w:hAnsi="Calibri" w:cs="Calibri"/>
          <w:sz w:val="21"/>
          <w:szCs w:val="21"/>
        </w:rPr>
        <w:t>granalhadoras</w:t>
      </w:r>
      <w:proofErr w:type="spellEnd"/>
      <w:r w:rsidRPr="00005EB3">
        <w:rPr>
          <w:rFonts w:ascii="Calibri" w:hAnsi="Calibri" w:cs="Calibri"/>
          <w:sz w:val="21"/>
          <w:szCs w:val="21"/>
        </w:rPr>
        <w:t xml:space="preserve"> identificando cada uma delas, e o mesmo para rebarbagem, tratamento térmico, fornos de fusão, fornos de manutenção, máquinas de injeção, </w:t>
      </w:r>
      <w:proofErr w:type="spellStart"/>
      <w:r w:rsidRPr="00005EB3">
        <w:rPr>
          <w:rFonts w:ascii="Calibri" w:hAnsi="Calibri" w:cs="Calibri"/>
          <w:sz w:val="21"/>
          <w:szCs w:val="21"/>
        </w:rPr>
        <w:t>etc</w:t>
      </w:r>
      <w:proofErr w:type="spellEnd"/>
      <w:r w:rsidRPr="00005EB3">
        <w:rPr>
          <w:rFonts w:ascii="Calibri" w:hAnsi="Calibri" w:cs="Calibri"/>
          <w:sz w:val="21"/>
          <w:szCs w:val="21"/>
        </w:rPr>
        <w:t>)</w:t>
      </w:r>
      <w:r w:rsidR="004446B9" w:rsidRPr="00005EB3">
        <w:rPr>
          <w:rFonts w:ascii="Calibri" w:hAnsi="Calibri" w:cs="Calibri"/>
          <w:sz w:val="21"/>
          <w:szCs w:val="21"/>
        </w:rPr>
        <w:t>, bem como</w:t>
      </w:r>
      <w:r w:rsidR="004446B9">
        <w:rPr>
          <w:rFonts w:ascii="Calibri" w:hAnsi="Calibri" w:cs="Calibri"/>
          <w:sz w:val="21"/>
          <w:szCs w:val="21"/>
        </w:rPr>
        <w:t xml:space="preserve"> as áreas de armazenamento de parques de sucata</w:t>
      </w:r>
      <w:r>
        <w:rPr>
          <w:rFonts w:ascii="Calibri" w:hAnsi="Calibri" w:cs="Calibri"/>
          <w:sz w:val="21"/>
          <w:szCs w:val="21"/>
        </w:rPr>
        <w:t>, sem prejuízo de outra informação elencada no ponto 7.</w:t>
      </w:r>
    </w:p>
    <w:p w14:paraId="0AD31FEC" w14:textId="6AA839B4" w:rsidR="00AB5B69" w:rsidRDefault="00AB5B69" w:rsidP="00D96273">
      <w:pPr>
        <w:numPr>
          <w:ilvl w:val="0"/>
          <w:numId w:val="1"/>
        </w:numPr>
        <w:tabs>
          <w:tab w:val="clear" w:pos="1920"/>
        </w:tabs>
        <w:spacing w:before="120"/>
        <w:ind w:left="142" w:right="283"/>
        <w:rPr>
          <w:rFonts w:ascii="Calibri" w:hAnsi="Calibri" w:cs="Calibri"/>
          <w:sz w:val="21"/>
          <w:szCs w:val="21"/>
        </w:rPr>
      </w:pPr>
      <w:r>
        <w:rPr>
          <w:rFonts w:ascii="Calibri" w:hAnsi="Calibri" w:cs="Calibri"/>
          <w:sz w:val="21"/>
          <w:szCs w:val="21"/>
        </w:rPr>
        <w:t xml:space="preserve">Na planta referente às redes de drenagem de águas, deverão ser representadas </w:t>
      </w:r>
      <w:r w:rsidRPr="00AB5B69">
        <w:rPr>
          <w:rFonts w:ascii="Calibri" w:hAnsi="Calibri" w:cs="Calibri"/>
          <w:sz w:val="21"/>
          <w:szCs w:val="21"/>
          <w:u w:val="single"/>
        </w:rPr>
        <w:t>todas</w:t>
      </w:r>
      <w:r>
        <w:rPr>
          <w:rFonts w:ascii="Calibri" w:hAnsi="Calibri" w:cs="Calibri"/>
          <w:sz w:val="21"/>
          <w:szCs w:val="21"/>
        </w:rPr>
        <w:t xml:space="preserve"> as redes existentes na instalação (pluviais, domésticas, industriais, de circuitos de refrigeração do processo produtivo) e identificados os respetivos pontos de descargas com os códigos dos Quadros do Formulário de Licenciamento.</w:t>
      </w:r>
    </w:p>
    <w:p w14:paraId="7646CF4E" w14:textId="25BE2661" w:rsidR="004446B9" w:rsidRDefault="004446B9" w:rsidP="00D96273">
      <w:pPr>
        <w:numPr>
          <w:ilvl w:val="0"/>
          <w:numId w:val="1"/>
        </w:numPr>
        <w:tabs>
          <w:tab w:val="clear" w:pos="1920"/>
        </w:tabs>
        <w:spacing w:before="120"/>
        <w:ind w:left="142" w:right="283"/>
        <w:rPr>
          <w:rFonts w:ascii="Calibri" w:hAnsi="Calibri" w:cs="Calibri"/>
          <w:sz w:val="21"/>
          <w:szCs w:val="21"/>
        </w:rPr>
      </w:pPr>
      <w:r>
        <w:rPr>
          <w:rFonts w:ascii="Calibri" w:hAnsi="Calibri" w:cs="Calibri"/>
          <w:sz w:val="21"/>
          <w:szCs w:val="21"/>
        </w:rPr>
        <w:t>Apresentar planta da totalidade da instalação, com a representação dos seus limites e das áreas cobertas, das áreas não cobertas impermeabilizadas e das áreas não cobertas e não impermeabilizadas.</w:t>
      </w:r>
    </w:p>
    <w:p w14:paraId="09D8C4B4" w14:textId="77777777" w:rsidR="005016B1" w:rsidRDefault="005016B1" w:rsidP="00036E10">
      <w:pPr>
        <w:spacing w:before="120"/>
        <w:ind w:right="283"/>
        <w:rPr>
          <w:rFonts w:ascii="Calibri" w:hAnsi="Calibri" w:cs="Calibri"/>
          <w:sz w:val="21"/>
          <w:szCs w:val="21"/>
        </w:rPr>
      </w:pPr>
    </w:p>
    <w:p w14:paraId="72BDFA3A" w14:textId="77777777" w:rsidR="00340478" w:rsidRDefault="00340478" w:rsidP="0060790A">
      <w:pPr>
        <w:ind w:left="-142" w:right="283"/>
        <w:rPr>
          <w:rFonts w:ascii="Calibri" w:hAnsi="Calibri" w:cs="Calibri"/>
          <w:sz w:val="21"/>
          <w:szCs w:val="21"/>
        </w:rPr>
      </w:pPr>
      <w:r w:rsidRPr="00340478">
        <w:rPr>
          <w:rFonts w:ascii="Calibri" w:hAnsi="Calibri" w:cs="Calibri"/>
          <w:sz w:val="21"/>
          <w:szCs w:val="21"/>
        </w:rPr>
        <w:t xml:space="preserve">Alerta-se ainda que, os esclarecimentos e as correções supramencionadas deverão ser vertidos nas diferentes peças instrutórias com informação coerente e em conformidade com os esclarecimentos prestados e correções introduzidas face ao presente pedido de aperfeiçoamento. </w:t>
      </w:r>
    </w:p>
    <w:p w14:paraId="7D356F6A" w14:textId="77777777" w:rsidR="00340478" w:rsidRDefault="00340478" w:rsidP="0060790A">
      <w:pPr>
        <w:ind w:left="-142" w:right="283"/>
        <w:rPr>
          <w:rFonts w:ascii="Calibri" w:hAnsi="Calibri" w:cs="Calibri"/>
          <w:sz w:val="21"/>
          <w:szCs w:val="21"/>
        </w:rPr>
      </w:pPr>
      <w:r w:rsidRPr="00340478">
        <w:rPr>
          <w:rFonts w:ascii="Calibri" w:hAnsi="Calibri" w:cs="Calibri"/>
          <w:sz w:val="21"/>
          <w:szCs w:val="21"/>
          <w:u w:val="single"/>
        </w:rPr>
        <w:t>No caso de algum dos pontos do presente pedido de elementos não seja respondido, deve ser apresentada a respetiva justificação</w:t>
      </w:r>
      <w:r w:rsidRPr="00340478">
        <w:rPr>
          <w:rFonts w:ascii="Calibri" w:hAnsi="Calibri" w:cs="Calibri"/>
          <w:sz w:val="21"/>
          <w:szCs w:val="21"/>
        </w:rPr>
        <w:t>.</w:t>
      </w:r>
    </w:p>
    <w:p w14:paraId="06002887" w14:textId="77777777" w:rsidR="00B877C8" w:rsidRDefault="00B877C8" w:rsidP="0060790A">
      <w:pPr>
        <w:ind w:left="-142" w:right="283"/>
        <w:rPr>
          <w:rFonts w:ascii="Calibri" w:hAnsi="Calibri" w:cs="Calibri"/>
          <w:sz w:val="21"/>
          <w:szCs w:val="21"/>
        </w:rPr>
      </w:pPr>
    </w:p>
    <w:p w14:paraId="4F1F6FA0" w14:textId="77777777" w:rsidR="0060790A" w:rsidRPr="00B877C8" w:rsidRDefault="00B877C8" w:rsidP="0060790A">
      <w:pPr>
        <w:ind w:left="-142" w:right="283"/>
        <w:rPr>
          <w:rFonts w:ascii="Calibri" w:hAnsi="Calibri" w:cs="Calibri"/>
          <w:sz w:val="21"/>
          <w:szCs w:val="21"/>
        </w:rPr>
      </w:pPr>
      <w:r w:rsidRPr="00B877C8">
        <w:rPr>
          <w:rFonts w:ascii="Calibri" w:hAnsi="Calibri" w:cs="Calibri"/>
          <w:sz w:val="21"/>
          <w:szCs w:val="21"/>
        </w:rPr>
        <w:t>Agência Portuguesa do Ambiente, I.P.</w:t>
      </w:r>
    </w:p>
    <w:sectPr w:rsidR="0060790A" w:rsidRPr="00B877C8" w:rsidSect="00E42648">
      <w:headerReference w:type="default" r:id="rId15"/>
      <w:footerReference w:type="even" r:id="rId16"/>
      <w:footerReference w:type="default" r:id="rId17"/>
      <w:headerReference w:type="first" r:id="rId18"/>
      <w:footerReference w:type="first" r:id="rId19"/>
      <w:type w:val="continuous"/>
      <w:pgSz w:w="11900" w:h="16840"/>
      <w:pgMar w:top="1083" w:right="985" w:bottom="1134" w:left="1418" w:header="731" w:footer="59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4CE23" w14:textId="77777777" w:rsidR="0067209E" w:rsidRDefault="0067209E">
      <w:r>
        <w:separator/>
      </w:r>
    </w:p>
  </w:endnote>
  <w:endnote w:type="continuationSeparator" w:id="0">
    <w:p w14:paraId="2C8D289B" w14:textId="77777777" w:rsidR="0067209E" w:rsidRDefault="00672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222A" w14:textId="77777777" w:rsidR="006B12D9" w:rsidRDefault="006B12D9">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4C87B5B" w14:textId="77777777" w:rsidR="006B12D9" w:rsidRDefault="006B12D9">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b w:val="0"/>
        <w:sz w:val="12"/>
        <w:szCs w:val="12"/>
        <w:lang w:val="x-none" w:eastAsia="x-none"/>
      </w:rPr>
      <w:id w:val="-847410247"/>
      <w:docPartObj>
        <w:docPartGallery w:val="Page Numbers (Bottom of Page)"/>
        <w:docPartUnique/>
      </w:docPartObj>
    </w:sdtPr>
    <w:sdtEndPr>
      <w:rPr>
        <w:rFonts w:asciiTheme="minorHAnsi" w:hAnsiTheme="minorHAnsi" w:cstheme="minorHAnsi"/>
        <w:sz w:val="16"/>
        <w:szCs w:val="16"/>
      </w:rPr>
    </w:sdtEndPr>
    <w:sdtContent>
      <w:p w14:paraId="65B3EA2E" w14:textId="77777777" w:rsidR="00A378A2" w:rsidRPr="00A378A2" w:rsidRDefault="00A378A2" w:rsidP="00A378A2">
        <w:pPr>
          <w:pStyle w:val="FooterTXT"/>
          <w:pBdr>
            <w:top w:val="single" w:sz="4" w:space="2" w:color="auto"/>
          </w:pBdr>
          <w:ind w:left="0" w:right="-1"/>
          <w:jc w:val="both"/>
          <w:rPr>
            <w:rFonts w:cs="Arial"/>
            <w:b w:val="0"/>
            <w:sz w:val="12"/>
            <w:szCs w:val="12"/>
            <w:lang w:val="en-US"/>
          </w:rPr>
        </w:pPr>
        <w:r w:rsidRPr="00A378A2">
          <w:rPr>
            <w:rFonts w:cs="Arial"/>
            <w:b w:val="0"/>
            <w:sz w:val="12"/>
            <w:szCs w:val="12"/>
            <w:lang w:val="en-US"/>
          </w:rPr>
          <w:t>MLA.01 v</w:t>
        </w:r>
        <w:r w:rsidR="00DE1119">
          <w:rPr>
            <w:rFonts w:cs="Arial"/>
            <w:b w:val="0"/>
            <w:sz w:val="12"/>
            <w:szCs w:val="12"/>
            <w:lang w:val="en-US"/>
          </w:rPr>
          <w:t>24</w:t>
        </w:r>
        <w:r w:rsidR="00E562F9">
          <w:rPr>
            <w:rFonts w:cs="Arial"/>
            <w:b w:val="0"/>
            <w:sz w:val="12"/>
            <w:szCs w:val="12"/>
            <w:lang w:val="en-US"/>
          </w:rPr>
          <w:t>/</w:t>
        </w:r>
        <w:r w:rsidR="00D34BD0">
          <w:rPr>
            <w:rFonts w:cs="Arial"/>
            <w:b w:val="0"/>
            <w:sz w:val="12"/>
            <w:szCs w:val="12"/>
            <w:lang w:val="en-US"/>
          </w:rPr>
          <w:t>11</w:t>
        </w:r>
        <w:r w:rsidR="00E562F9">
          <w:rPr>
            <w:rFonts w:cs="Arial"/>
            <w:b w:val="0"/>
            <w:sz w:val="12"/>
            <w:szCs w:val="12"/>
            <w:lang w:val="en-US"/>
          </w:rPr>
          <w:t>/</w:t>
        </w:r>
        <w:r w:rsidR="008B06B6">
          <w:rPr>
            <w:rFonts w:cs="Arial"/>
            <w:b w:val="0"/>
            <w:sz w:val="12"/>
            <w:szCs w:val="12"/>
            <w:lang w:val="en-US"/>
          </w:rPr>
          <w:t>202</w:t>
        </w:r>
        <w:r w:rsidR="00817DD9">
          <w:rPr>
            <w:rFonts w:cs="Arial"/>
            <w:b w:val="0"/>
            <w:sz w:val="12"/>
            <w:szCs w:val="12"/>
            <w:lang w:val="en-US"/>
          </w:rPr>
          <w:t>5</w:t>
        </w:r>
      </w:p>
      <w:p w14:paraId="422BDE39" w14:textId="77777777" w:rsidR="006B12D9" w:rsidRPr="00BD004A" w:rsidRDefault="00BE18AF" w:rsidP="00BD004A">
        <w:pPr>
          <w:pStyle w:val="Rodap"/>
          <w:jc w:val="right"/>
          <w:rPr>
            <w:rFonts w:asciiTheme="minorHAnsi" w:hAnsiTheme="minorHAnsi" w:cstheme="minorHAnsi"/>
            <w:sz w:val="16"/>
            <w:szCs w:val="16"/>
          </w:rPr>
        </w:pPr>
        <w:r w:rsidRPr="00A378A2">
          <w:rPr>
            <w:rFonts w:cs="Arial"/>
            <w:sz w:val="12"/>
            <w:szCs w:val="12"/>
            <w:lang w:eastAsia="pt-PT"/>
          </w:rPr>
          <w:t xml:space="preserve">Pág. </w:t>
        </w:r>
        <w:r w:rsidRPr="00A378A2">
          <w:rPr>
            <w:rFonts w:cs="Arial"/>
            <w:sz w:val="12"/>
            <w:szCs w:val="12"/>
            <w:lang w:eastAsia="pt-PT"/>
          </w:rPr>
          <w:fldChar w:fldCharType="begin"/>
        </w:r>
        <w:r w:rsidRPr="00A378A2">
          <w:rPr>
            <w:rFonts w:cs="Arial"/>
            <w:sz w:val="12"/>
            <w:szCs w:val="12"/>
            <w:lang w:eastAsia="pt-PT"/>
          </w:rPr>
          <w:instrText xml:space="preserve"> PAGE </w:instrText>
        </w:r>
        <w:r w:rsidRPr="00A378A2">
          <w:rPr>
            <w:rFonts w:cs="Arial"/>
            <w:sz w:val="12"/>
            <w:szCs w:val="12"/>
            <w:lang w:eastAsia="pt-PT"/>
          </w:rPr>
          <w:fldChar w:fldCharType="separate"/>
        </w:r>
        <w:r w:rsidR="008B06B6">
          <w:rPr>
            <w:rFonts w:cs="Arial"/>
            <w:noProof/>
            <w:sz w:val="12"/>
            <w:szCs w:val="12"/>
            <w:lang w:eastAsia="pt-PT"/>
          </w:rPr>
          <w:t>2</w:t>
        </w:r>
        <w:r w:rsidRPr="00A378A2">
          <w:rPr>
            <w:rFonts w:cs="Arial"/>
            <w:sz w:val="12"/>
            <w:szCs w:val="12"/>
            <w:lang w:eastAsia="pt-PT"/>
          </w:rPr>
          <w:fldChar w:fldCharType="end"/>
        </w:r>
        <w:r w:rsidRPr="00A378A2">
          <w:rPr>
            <w:rFonts w:cs="Arial"/>
            <w:sz w:val="12"/>
            <w:szCs w:val="12"/>
            <w:lang w:eastAsia="pt-PT"/>
          </w:rPr>
          <w:t xml:space="preserve"> de </w:t>
        </w:r>
        <w:r w:rsidRPr="00A378A2">
          <w:rPr>
            <w:rFonts w:cs="Arial"/>
            <w:noProof/>
            <w:sz w:val="12"/>
            <w:szCs w:val="12"/>
            <w:lang w:eastAsia="pt-PT"/>
          </w:rPr>
          <w:fldChar w:fldCharType="begin"/>
        </w:r>
        <w:r w:rsidRPr="00A378A2">
          <w:rPr>
            <w:rFonts w:cs="Arial"/>
            <w:noProof/>
            <w:sz w:val="12"/>
            <w:szCs w:val="12"/>
            <w:lang w:eastAsia="pt-PT"/>
          </w:rPr>
          <w:instrText xml:space="preserve"> NUMPAGES   \* MERGEFORMAT </w:instrText>
        </w:r>
        <w:r w:rsidRPr="00A378A2">
          <w:rPr>
            <w:rFonts w:cs="Arial"/>
            <w:noProof/>
            <w:sz w:val="12"/>
            <w:szCs w:val="12"/>
            <w:lang w:eastAsia="pt-PT"/>
          </w:rPr>
          <w:fldChar w:fldCharType="separate"/>
        </w:r>
        <w:r w:rsidR="008B06B6">
          <w:rPr>
            <w:rFonts w:cs="Arial"/>
            <w:noProof/>
            <w:sz w:val="12"/>
            <w:szCs w:val="12"/>
            <w:lang w:eastAsia="pt-PT"/>
          </w:rPr>
          <w:t>2</w:t>
        </w:r>
        <w:r w:rsidRPr="00A378A2">
          <w:rPr>
            <w:rFonts w:cs="Arial"/>
            <w:noProof/>
            <w:sz w:val="12"/>
            <w:szCs w:val="12"/>
            <w:lang w:eastAsia="pt-PT"/>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262F0" w14:textId="77777777" w:rsidR="006B12D9" w:rsidRPr="00A378A2" w:rsidRDefault="00A378A2" w:rsidP="003105DA">
    <w:pPr>
      <w:pStyle w:val="FooterTXT"/>
      <w:pBdr>
        <w:top w:val="single" w:sz="4" w:space="2" w:color="auto"/>
      </w:pBdr>
      <w:ind w:left="0" w:right="-1"/>
      <w:jc w:val="both"/>
      <w:rPr>
        <w:rFonts w:cs="Arial"/>
        <w:b w:val="0"/>
        <w:sz w:val="12"/>
        <w:szCs w:val="12"/>
        <w:lang w:val="en-US"/>
      </w:rPr>
    </w:pPr>
    <w:r w:rsidRPr="00A378A2">
      <w:rPr>
        <w:rFonts w:cs="Arial"/>
        <w:b w:val="0"/>
        <w:sz w:val="12"/>
        <w:szCs w:val="12"/>
        <w:lang w:val="en-US"/>
      </w:rPr>
      <w:t xml:space="preserve">MLA.01 </w:t>
    </w:r>
    <w:r w:rsidR="008B06B6">
      <w:rPr>
        <w:rFonts w:cs="Arial"/>
        <w:b w:val="0"/>
        <w:sz w:val="12"/>
        <w:szCs w:val="12"/>
        <w:lang w:val="en-US"/>
      </w:rPr>
      <w:t>v</w:t>
    </w:r>
    <w:r w:rsidR="00DE1119">
      <w:rPr>
        <w:rFonts w:cs="Arial"/>
        <w:b w:val="0"/>
        <w:sz w:val="12"/>
        <w:szCs w:val="12"/>
        <w:lang w:val="en-US"/>
      </w:rPr>
      <w:t>24</w:t>
    </w:r>
    <w:r w:rsidR="003527C7">
      <w:rPr>
        <w:rFonts w:cs="Arial"/>
        <w:b w:val="0"/>
        <w:sz w:val="12"/>
        <w:szCs w:val="12"/>
        <w:lang w:val="en-US"/>
      </w:rPr>
      <w:t>/</w:t>
    </w:r>
    <w:r w:rsidR="00D34BD0">
      <w:rPr>
        <w:rFonts w:cs="Arial"/>
        <w:b w:val="0"/>
        <w:sz w:val="12"/>
        <w:szCs w:val="12"/>
        <w:lang w:val="en-US"/>
      </w:rPr>
      <w:t>11</w:t>
    </w:r>
    <w:r w:rsidR="00E562F9">
      <w:rPr>
        <w:rFonts w:cs="Arial"/>
        <w:b w:val="0"/>
        <w:sz w:val="12"/>
        <w:szCs w:val="12"/>
        <w:lang w:val="en-US"/>
      </w:rPr>
      <w:t>/</w:t>
    </w:r>
    <w:r w:rsidRPr="00A378A2">
      <w:rPr>
        <w:rFonts w:cs="Arial"/>
        <w:b w:val="0"/>
        <w:sz w:val="12"/>
        <w:szCs w:val="12"/>
        <w:lang w:val="en-US"/>
      </w:rPr>
      <w:t>202</w:t>
    </w:r>
    <w:r w:rsidR="00817DD9">
      <w:rPr>
        <w:rFonts w:cs="Arial"/>
        <w:b w:val="0"/>
        <w:sz w:val="12"/>
        <w:szCs w:val="12"/>
        <w:lang w:val="en-US"/>
      </w:rPr>
      <w:t>5</w:t>
    </w:r>
  </w:p>
  <w:p w14:paraId="6C4A427D" w14:textId="77777777" w:rsidR="00055C05" w:rsidRPr="00A378A2" w:rsidRDefault="00BE18AF" w:rsidP="00BE18AF">
    <w:pPr>
      <w:pStyle w:val="Rodap"/>
      <w:tabs>
        <w:tab w:val="clear" w:pos="9498"/>
        <w:tab w:val="left" w:pos="8619"/>
      </w:tabs>
      <w:jc w:val="right"/>
      <w:rPr>
        <w:rFonts w:cs="Arial"/>
        <w:sz w:val="12"/>
        <w:szCs w:val="12"/>
        <w:lang w:val="en-US"/>
      </w:rPr>
    </w:pPr>
    <w:r w:rsidRPr="00A378A2">
      <w:rPr>
        <w:rFonts w:cs="Arial"/>
        <w:sz w:val="12"/>
        <w:szCs w:val="12"/>
        <w:lang w:eastAsia="pt-PT"/>
      </w:rPr>
      <w:t xml:space="preserve">Pág. </w:t>
    </w:r>
    <w:r w:rsidRPr="00A378A2">
      <w:rPr>
        <w:rFonts w:cs="Arial"/>
        <w:sz w:val="12"/>
        <w:szCs w:val="12"/>
        <w:lang w:eastAsia="pt-PT"/>
      </w:rPr>
      <w:fldChar w:fldCharType="begin"/>
    </w:r>
    <w:r w:rsidRPr="00A378A2">
      <w:rPr>
        <w:rFonts w:cs="Arial"/>
        <w:sz w:val="12"/>
        <w:szCs w:val="12"/>
        <w:lang w:eastAsia="pt-PT"/>
      </w:rPr>
      <w:instrText xml:space="preserve"> PAGE </w:instrText>
    </w:r>
    <w:r w:rsidRPr="00A378A2">
      <w:rPr>
        <w:rFonts w:cs="Arial"/>
        <w:sz w:val="12"/>
        <w:szCs w:val="12"/>
        <w:lang w:eastAsia="pt-PT"/>
      </w:rPr>
      <w:fldChar w:fldCharType="separate"/>
    </w:r>
    <w:r w:rsidR="008B06B6">
      <w:rPr>
        <w:rFonts w:cs="Arial"/>
        <w:noProof/>
        <w:sz w:val="12"/>
        <w:szCs w:val="12"/>
        <w:lang w:eastAsia="pt-PT"/>
      </w:rPr>
      <w:t>1</w:t>
    </w:r>
    <w:r w:rsidRPr="00A378A2">
      <w:rPr>
        <w:rFonts w:cs="Arial"/>
        <w:sz w:val="12"/>
        <w:szCs w:val="12"/>
        <w:lang w:eastAsia="pt-PT"/>
      </w:rPr>
      <w:fldChar w:fldCharType="end"/>
    </w:r>
    <w:r w:rsidRPr="00A378A2">
      <w:rPr>
        <w:rFonts w:cs="Arial"/>
        <w:sz w:val="12"/>
        <w:szCs w:val="12"/>
        <w:lang w:eastAsia="pt-PT"/>
      </w:rPr>
      <w:t xml:space="preserve"> de </w:t>
    </w:r>
    <w:r w:rsidRPr="00A378A2">
      <w:rPr>
        <w:rFonts w:cs="Arial"/>
        <w:noProof/>
        <w:sz w:val="12"/>
        <w:szCs w:val="12"/>
        <w:lang w:eastAsia="pt-PT"/>
      </w:rPr>
      <w:fldChar w:fldCharType="begin"/>
    </w:r>
    <w:r w:rsidRPr="00A378A2">
      <w:rPr>
        <w:rFonts w:cs="Arial"/>
        <w:noProof/>
        <w:sz w:val="12"/>
        <w:szCs w:val="12"/>
        <w:lang w:eastAsia="pt-PT"/>
      </w:rPr>
      <w:instrText xml:space="preserve"> NUMPAGES   \* MERGEFORMAT </w:instrText>
    </w:r>
    <w:r w:rsidRPr="00A378A2">
      <w:rPr>
        <w:rFonts w:cs="Arial"/>
        <w:noProof/>
        <w:sz w:val="12"/>
        <w:szCs w:val="12"/>
        <w:lang w:eastAsia="pt-PT"/>
      </w:rPr>
      <w:fldChar w:fldCharType="separate"/>
    </w:r>
    <w:r w:rsidR="008B06B6">
      <w:rPr>
        <w:rFonts w:cs="Arial"/>
        <w:noProof/>
        <w:sz w:val="12"/>
        <w:szCs w:val="12"/>
        <w:lang w:eastAsia="pt-PT"/>
      </w:rPr>
      <w:t>2</w:t>
    </w:r>
    <w:r w:rsidRPr="00A378A2">
      <w:rPr>
        <w:rFonts w:cs="Arial"/>
        <w:noProof/>
        <w:sz w:val="12"/>
        <w:szCs w:val="12"/>
        <w:lang w:eastAsia="pt-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7C3CB" w14:textId="77777777" w:rsidR="0067209E" w:rsidRDefault="0067209E">
      <w:r>
        <w:separator/>
      </w:r>
    </w:p>
  </w:footnote>
  <w:footnote w:type="continuationSeparator" w:id="0">
    <w:p w14:paraId="0574F4BC" w14:textId="77777777" w:rsidR="0067209E" w:rsidRDefault="0067209E">
      <w:r>
        <w:continuationSeparator/>
      </w:r>
    </w:p>
  </w:footnote>
  <w:footnote w:id="1">
    <w:p w14:paraId="6CFE14FC" w14:textId="77777777" w:rsidR="00B72562" w:rsidRPr="00DF0CD5" w:rsidRDefault="00B72562" w:rsidP="00B72562">
      <w:pPr>
        <w:spacing w:before="120"/>
        <w:ind w:left="284" w:right="283"/>
        <w:rPr>
          <w:rFonts w:ascii="Verdana" w:hAnsi="Verdana" w:cs="Calibri"/>
        </w:rPr>
      </w:pPr>
      <w:r>
        <w:rPr>
          <w:rStyle w:val="Refdenotaderodap"/>
        </w:rPr>
        <w:footnoteRef/>
      </w:r>
      <w:r>
        <w:t xml:space="preserve"> </w:t>
      </w:r>
      <w:r w:rsidRPr="00DF0CD5">
        <w:rPr>
          <w:rFonts w:ascii="Verdana" w:hAnsi="Verdana" w:cs="Calibri"/>
          <w:sz w:val="18"/>
          <w:szCs w:val="18"/>
        </w:rPr>
        <w:t>Para melhor apoio inclui-se em anexo o ficheiro da sistematização com os campos a reformular sombreados a laranja.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29D3" w14:textId="77777777" w:rsidR="006B12D9" w:rsidRDefault="006B12D9">
    <w:pPr>
      <w:pStyle w:val="HeaderIA"/>
      <w:rPr>
        <w:rFonts w:ascii="Times" w:hAnsi="Times"/>
      </w:rPr>
    </w:pPr>
  </w:p>
  <w:p w14:paraId="54444A62" w14:textId="77777777" w:rsidR="006B12D9" w:rsidRDefault="006B12D9">
    <w:pPr>
      <w:pStyle w:val="HeaderIA"/>
    </w:pPr>
  </w:p>
  <w:p w14:paraId="5AE67D6C" w14:textId="77777777" w:rsidR="006B12D9" w:rsidRDefault="006B12D9">
    <w:pPr>
      <w:pStyle w:val="HeaderIA"/>
    </w:pPr>
  </w:p>
  <w:p w14:paraId="576680AF" w14:textId="77777777" w:rsidR="006B12D9" w:rsidRDefault="006B12D9">
    <w:pPr>
      <w:pStyle w:val="HeaderIA"/>
    </w:pPr>
  </w:p>
  <w:p w14:paraId="12639B5C" w14:textId="77777777" w:rsidR="006B12D9" w:rsidRDefault="006B12D9">
    <w:pPr>
      <w:pStyle w:val="HeaderIA"/>
    </w:pPr>
  </w:p>
  <w:p w14:paraId="124BCD79" w14:textId="77777777" w:rsidR="006B12D9" w:rsidRDefault="006B12D9">
    <w:pPr>
      <w:pStyle w:val="HeaderI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5A149" w14:textId="77777777" w:rsidR="006B12D9" w:rsidRDefault="007E4DB0" w:rsidP="00A81441">
    <w:pPr>
      <w:pStyle w:val="HeaderIA"/>
    </w:pPr>
    <w:r>
      <w:rPr>
        <w:noProof/>
      </w:rPr>
      <w:drawing>
        <wp:inline distT="0" distB="0" distL="0" distR="0" wp14:anchorId="29C12CFD" wp14:editId="72E7A78B">
          <wp:extent cx="2913888" cy="835152"/>
          <wp:effectExtent l="0" t="0" r="1270" b="317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documen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13888" cy="8351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4B73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5C0536"/>
    <w:multiLevelType w:val="hybridMultilevel"/>
    <w:tmpl w:val="13608B80"/>
    <w:lvl w:ilvl="0" w:tplc="6A884A66">
      <w:start w:val="1"/>
      <w:numFmt w:val="bullet"/>
      <w:lvlText w:val="-"/>
      <w:lvlJc w:val="left"/>
      <w:pPr>
        <w:ind w:left="628" w:hanging="360"/>
      </w:pPr>
      <w:rPr>
        <w:rFonts w:ascii="Arial" w:hAnsi="Arial" w:hint="default"/>
      </w:rPr>
    </w:lvl>
    <w:lvl w:ilvl="1" w:tplc="08160003" w:tentative="1">
      <w:start w:val="1"/>
      <w:numFmt w:val="bullet"/>
      <w:lvlText w:val="o"/>
      <w:lvlJc w:val="left"/>
      <w:pPr>
        <w:ind w:left="1348" w:hanging="360"/>
      </w:pPr>
      <w:rPr>
        <w:rFonts w:ascii="Courier New" w:hAnsi="Courier New" w:cs="Courier New" w:hint="default"/>
      </w:rPr>
    </w:lvl>
    <w:lvl w:ilvl="2" w:tplc="08160005" w:tentative="1">
      <w:start w:val="1"/>
      <w:numFmt w:val="bullet"/>
      <w:lvlText w:val=""/>
      <w:lvlJc w:val="left"/>
      <w:pPr>
        <w:ind w:left="2068" w:hanging="360"/>
      </w:pPr>
      <w:rPr>
        <w:rFonts w:ascii="Wingdings" w:hAnsi="Wingdings" w:hint="default"/>
      </w:rPr>
    </w:lvl>
    <w:lvl w:ilvl="3" w:tplc="08160001" w:tentative="1">
      <w:start w:val="1"/>
      <w:numFmt w:val="bullet"/>
      <w:lvlText w:val=""/>
      <w:lvlJc w:val="left"/>
      <w:pPr>
        <w:ind w:left="2788" w:hanging="360"/>
      </w:pPr>
      <w:rPr>
        <w:rFonts w:ascii="Symbol" w:hAnsi="Symbol" w:hint="default"/>
      </w:rPr>
    </w:lvl>
    <w:lvl w:ilvl="4" w:tplc="08160003" w:tentative="1">
      <w:start w:val="1"/>
      <w:numFmt w:val="bullet"/>
      <w:lvlText w:val="o"/>
      <w:lvlJc w:val="left"/>
      <w:pPr>
        <w:ind w:left="3508" w:hanging="360"/>
      </w:pPr>
      <w:rPr>
        <w:rFonts w:ascii="Courier New" w:hAnsi="Courier New" w:cs="Courier New" w:hint="default"/>
      </w:rPr>
    </w:lvl>
    <w:lvl w:ilvl="5" w:tplc="08160005" w:tentative="1">
      <w:start w:val="1"/>
      <w:numFmt w:val="bullet"/>
      <w:lvlText w:val=""/>
      <w:lvlJc w:val="left"/>
      <w:pPr>
        <w:ind w:left="4228" w:hanging="360"/>
      </w:pPr>
      <w:rPr>
        <w:rFonts w:ascii="Wingdings" w:hAnsi="Wingdings" w:hint="default"/>
      </w:rPr>
    </w:lvl>
    <w:lvl w:ilvl="6" w:tplc="08160001" w:tentative="1">
      <w:start w:val="1"/>
      <w:numFmt w:val="bullet"/>
      <w:lvlText w:val=""/>
      <w:lvlJc w:val="left"/>
      <w:pPr>
        <w:ind w:left="4948" w:hanging="360"/>
      </w:pPr>
      <w:rPr>
        <w:rFonts w:ascii="Symbol" w:hAnsi="Symbol" w:hint="default"/>
      </w:rPr>
    </w:lvl>
    <w:lvl w:ilvl="7" w:tplc="08160003" w:tentative="1">
      <w:start w:val="1"/>
      <w:numFmt w:val="bullet"/>
      <w:lvlText w:val="o"/>
      <w:lvlJc w:val="left"/>
      <w:pPr>
        <w:ind w:left="5668" w:hanging="360"/>
      </w:pPr>
      <w:rPr>
        <w:rFonts w:ascii="Courier New" w:hAnsi="Courier New" w:cs="Courier New" w:hint="default"/>
      </w:rPr>
    </w:lvl>
    <w:lvl w:ilvl="8" w:tplc="08160005" w:tentative="1">
      <w:start w:val="1"/>
      <w:numFmt w:val="bullet"/>
      <w:lvlText w:val=""/>
      <w:lvlJc w:val="left"/>
      <w:pPr>
        <w:ind w:left="6388" w:hanging="360"/>
      </w:pPr>
      <w:rPr>
        <w:rFonts w:ascii="Wingdings" w:hAnsi="Wingdings" w:hint="default"/>
      </w:rPr>
    </w:lvl>
  </w:abstractNum>
  <w:abstractNum w:abstractNumId="2" w15:restartNumberingAfterBreak="0">
    <w:nsid w:val="02291636"/>
    <w:multiLevelType w:val="hybridMultilevel"/>
    <w:tmpl w:val="1026DCC8"/>
    <w:lvl w:ilvl="0" w:tplc="FFFFFFFF">
      <w:start w:val="1"/>
      <w:numFmt w:val="lowerRoman"/>
      <w:lvlText w:val="%1."/>
      <w:lvlJc w:val="right"/>
      <w:pPr>
        <w:ind w:left="1582" w:hanging="360"/>
      </w:pPr>
    </w:lvl>
    <w:lvl w:ilvl="1" w:tplc="FFFFFFFF" w:tentative="1">
      <w:start w:val="1"/>
      <w:numFmt w:val="lowerLetter"/>
      <w:lvlText w:val="%2."/>
      <w:lvlJc w:val="left"/>
      <w:pPr>
        <w:ind w:left="2302" w:hanging="360"/>
      </w:pPr>
    </w:lvl>
    <w:lvl w:ilvl="2" w:tplc="FFFFFFFF" w:tentative="1">
      <w:start w:val="1"/>
      <w:numFmt w:val="lowerRoman"/>
      <w:lvlText w:val="%3."/>
      <w:lvlJc w:val="right"/>
      <w:pPr>
        <w:ind w:left="3022" w:hanging="180"/>
      </w:pPr>
    </w:lvl>
    <w:lvl w:ilvl="3" w:tplc="FFFFFFFF" w:tentative="1">
      <w:start w:val="1"/>
      <w:numFmt w:val="decimal"/>
      <w:lvlText w:val="%4."/>
      <w:lvlJc w:val="left"/>
      <w:pPr>
        <w:ind w:left="3742" w:hanging="360"/>
      </w:pPr>
    </w:lvl>
    <w:lvl w:ilvl="4" w:tplc="FFFFFFFF" w:tentative="1">
      <w:start w:val="1"/>
      <w:numFmt w:val="lowerLetter"/>
      <w:lvlText w:val="%5."/>
      <w:lvlJc w:val="left"/>
      <w:pPr>
        <w:ind w:left="4462" w:hanging="360"/>
      </w:pPr>
    </w:lvl>
    <w:lvl w:ilvl="5" w:tplc="FFFFFFFF" w:tentative="1">
      <w:start w:val="1"/>
      <w:numFmt w:val="lowerRoman"/>
      <w:lvlText w:val="%6."/>
      <w:lvlJc w:val="right"/>
      <w:pPr>
        <w:ind w:left="5182" w:hanging="180"/>
      </w:pPr>
    </w:lvl>
    <w:lvl w:ilvl="6" w:tplc="FFFFFFFF" w:tentative="1">
      <w:start w:val="1"/>
      <w:numFmt w:val="decimal"/>
      <w:lvlText w:val="%7."/>
      <w:lvlJc w:val="left"/>
      <w:pPr>
        <w:ind w:left="5902" w:hanging="360"/>
      </w:pPr>
    </w:lvl>
    <w:lvl w:ilvl="7" w:tplc="FFFFFFFF" w:tentative="1">
      <w:start w:val="1"/>
      <w:numFmt w:val="lowerLetter"/>
      <w:lvlText w:val="%8."/>
      <w:lvlJc w:val="left"/>
      <w:pPr>
        <w:ind w:left="6622" w:hanging="360"/>
      </w:pPr>
    </w:lvl>
    <w:lvl w:ilvl="8" w:tplc="FFFFFFFF" w:tentative="1">
      <w:start w:val="1"/>
      <w:numFmt w:val="lowerRoman"/>
      <w:lvlText w:val="%9."/>
      <w:lvlJc w:val="right"/>
      <w:pPr>
        <w:ind w:left="7342" w:hanging="180"/>
      </w:pPr>
    </w:lvl>
  </w:abstractNum>
  <w:abstractNum w:abstractNumId="3" w15:restartNumberingAfterBreak="0">
    <w:nsid w:val="0305165D"/>
    <w:multiLevelType w:val="hybridMultilevel"/>
    <w:tmpl w:val="5B7E8514"/>
    <w:lvl w:ilvl="0" w:tplc="6A884A66">
      <w:start w:val="1"/>
      <w:numFmt w:val="bullet"/>
      <w:lvlText w:val="-"/>
      <w:lvlJc w:val="left"/>
      <w:pPr>
        <w:ind w:left="578" w:hanging="360"/>
      </w:pPr>
      <w:rPr>
        <w:rFonts w:ascii="Arial" w:hAnsi="Arial" w:hint="default"/>
      </w:rPr>
    </w:lvl>
    <w:lvl w:ilvl="1" w:tplc="08160003" w:tentative="1">
      <w:start w:val="1"/>
      <w:numFmt w:val="bullet"/>
      <w:lvlText w:val="o"/>
      <w:lvlJc w:val="left"/>
      <w:pPr>
        <w:ind w:left="1298" w:hanging="360"/>
      </w:pPr>
      <w:rPr>
        <w:rFonts w:ascii="Courier New" w:hAnsi="Courier New" w:cs="Courier New" w:hint="default"/>
      </w:rPr>
    </w:lvl>
    <w:lvl w:ilvl="2" w:tplc="08160005" w:tentative="1">
      <w:start w:val="1"/>
      <w:numFmt w:val="bullet"/>
      <w:lvlText w:val=""/>
      <w:lvlJc w:val="left"/>
      <w:pPr>
        <w:ind w:left="2018" w:hanging="360"/>
      </w:pPr>
      <w:rPr>
        <w:rFonts w:ascii="Wingdings" w:hAnsi="Wingdings" w:hint="default"/>
      </w:rPr>
    </w:lvl>
    <w:lvl w:ilvl="3" w:tplc="08160001" w:tentative="1">
      <w:start w:val="1"/>
      <w:numFmt w:val="bullet"/>
      <w:lvlText w:val=""/>
      <w:lvlJc w:val="left"/>
      <w:pPr>
        <w:ind w:left="2738" w:hanging="360"/>
      </w:pPr>
      <w:rPr>
        <w:rFonts w:ascii="Symbol" w:hAnsi="Symbol" w:hint="default"/>
      </w:rPr>
    </w:lvl>
    <w:lvl w:ilvl="4" w:tplc="08160003" w:tentative="1">
      <w:start w:val="1"/>
      <w:numFmt w:val="bullet"/>
      <w:lvlText w:val="o"/>
      <w:lvlJc w:val="left"/>
      <w:pPr>
        <w:ind w:left="3458" w:hanging="360"/>
      </w:pPr>
      <w:rPr>
        <w:rFonts w:ascii="Courier New" w:hAnsi="Courier New" w:cs="Courier New" w:hint="default"/>
      </w:rPr>
    </w:lvl>
    <w:lvl w:ilvl="5" w:tplc="08160005" w:tentative="1">
      <w:start w:val="1"/>
      <w:numFmt w:val="bullet"/>
      <w:lvlText w:val=""/>
      <w:lvlJc w:val="left"/>
      <w:pPr>
        <w:ind w:left="4178" w:hanging="360"/>
      </w:pPr>
      <w:rPr>
        <w:rFonts w:ascii="Wingdings" w:hAnsi="Wingdings" w:hint="default"/>
      </w:rPr>
    </w:lvl>
    <w:lvl w:ilvl="6" w:tplc="08160001" w:tentative="1">
      <w:start w:val="1"/>
      <w:numFmt w:val="bullet"/>
      <w:lvlText w:val=""/>
      <w:lvlJc w:val="left"/>
      <w:pPr>
        <w:ind w:left="4898" w:hanging="360"/>
      </w:pPr>
      <w:rPr>
        <w:rFonts w:ascii="Symbol" w:hAnsi="Symbol" w:hint="default"/>
      </w:rPr>
    </w:lvl>
    <w:lvl w:ilvl="7" w:tplc="08160003" w:tentative="1">
      <w:start w:val="1"/>
      <w:numFmt w:val="bullet"/>
      <w:lvlText w:val="o"/>
      <w:lvlJc w:val="left"/>
      <w:pPr>
        <w:ind w:left="5618" w:hanging="360"/>
      </w:pPr>
      <w:rPr>
        <w:rFonts w:ascii="Courier New" w:hAnsi="Courier New" w:cs="Courier New" w:hint="default"/>
      </w:rPr>
    </w:lvl>
    <w:lvl w:ilvl="8" w:tplc="08160005" w:tentative="1">
      <w:start w:val="1"/>
      <w:numFmt w:val="bullet"/>
      <w:lvlText w:val=""/>
      <w:lvlJc w:val="left"/>
      <w:pPr>
        <w:ind w:left="6338" w:hanging="360"/>
      </w:pPr>
      <w:rPr>
        <w:rFonts w:ascii="Wingdings" w:hAnsi="Wingdings" w:hint="default"/>
      </w:rPr>
    </w:lvl>
  </w:abstractNum>
  <w:abstractNum w:abstractNumId="4" w15:restartNumberingAfterBreak="0">
    <w:nsid w:val="03324EA5"/>
    <w:multiLevelType w:val="hybridMultilevel"/>
    <w:tmpl w:val="A5F88F56"/>
    <w:lvl w:ilvl="0" w:tplc="08160019">
      <w:start w:val="1"/>
      <w:numFmt w:val="lowerLetter"/>
      <w:lvlText w:val="%1."/>
      <w:lvlJc w:val="left"/>
      <w:pPr>
        <w:ind w:left="862" w:hanging="360"/>
      </w:pPr>
    </w:lvl>
    <w:lvl w:ilvl="1" w:tplc="08160019" w:tentative="1">
      <w:start w:val="1"/>
      <w:numFmt w:val="lowerLetter"/>
      <w:lvlText w:val="%2."/>
      <w:lvlJc w:val="left"/>
      <w:pPr>
        <w:ind w:left="1582" w:hanging="360"/>
      </w:pPr>
    </w:lvl>
    <w:lvl w:ilvl="2" w:tplc="0816001B" w:tentative="1">
      <w:start w:val="1"/>
      <w:numFmt w:val="lowerRoman"/>
      <w:lvlText w:val="%3."/>
      <w:lvlJc w:val="right"/>
      <w:pPr>
        <w:ind w:left="2302" w:hanging="180"/>
      </w:pPr>
    </w:lvl>
    <w:lvl w:ilvl="3" w:tplc="0816000F" w:tentative="1">
      <w:start w:val="1"/>
      <w:numFmt w:val="decimal"/>
      <w:lvlText w:val="%4."/>
      <w:lvlJc w:val="left"/>
      <w:pPr>
        <w:ind w:left="3022" w:hanging="360"/>
      </w:pPr>
    </w:lvl>
    <w:lvl w:ilvl="4" w:tplc="08160019" w:tentative="1">
      <w:start w:val="1"/>
      <w:numFmt w:val="lowerLetter"/>
      <w:lvlText w:val="%5."/>
      <w:lvlJc w:val="left"/>
      <w:pPr>
        <w:ind w:left="3742" w:hanging="360"/>
      </w:pPr>
    </w:lvl>
    <w:lvl w:ilvl="5" w:tplc="0816001B" w:tentative="1">
      <w:start w:val="1"/>
      <w:numFmt w:val="lowerRoman"/>
      <w:lvlText w:val="%6."/>
      <w:lvlJc w:val="right"/>
      <w:pPr>
        <w:ind w:left="4462" w:hanging="180"/>
      </w:pPr>
    </w:lvl>
    <w:lvl w:ilvl="6" w:tplc="0816000F" w:tentative="1">
      <w:start w:val="1"/>
      <w:numFmt w:val="decimal"/>
      <w:lvlText w:val="%7."/>
      <w:lvlJc w:val="left"/>
      <w:pPr>
        <w:ind w:left="5182" w:hanging="360"/>
      </w:pPr>
    </w:lvl>
    <w:lvl w:ilvl="7" w:tplc="08160019" w:tentative="1">
      <w:start w:val="1"/>
      <w:numFmt w:val="lowerLetter"/>
      <w:lvlText w:val="%8."/>
      <w:lvlJc w:val="left"/>
      <w:pPr>
        <w:ind w:left="5902" w:hanging="360"/>
      </w:pPr>
    </w:lvl>
    <w:lvl w:ilvl="8" w:tplc="0816001B" w:tentative="1">
      <w:start w:val="1"/>
      <w:numFmt w:val="lowerRoman"/>
      <w:lvlText w:val="%9."/>
      <w:lvlJc w:val="right"/>
      <w:pPr>
        <w:ind w:left="6622" w:hanging="180"/>
      </w:pPr>
    </w:lvl>
  </w:abstractNum>
  <w:abstractNum w:abstractNumId="5" w15:restartNumberingAfterBreak="1">
    <w:nsid w:val="054B3994"/>
    <w:multiLevelType w:val="hybridMultilevel"/>
    <w:tmpl w:val="64DE1F12"/>
    <w:lvl w:ilvl="0" w:tplc="08160017">
      <w:start w:val="1"/>
      <w:numFmt w:val="lowerLetter"/>
      <w:lvlText w:val="%1)"/>
      <w:lvlJc w:val="left"/>
      <w:pPr>
        <w:tabs>
          <w:tab w:val="num" w:pos="1920"/>
        </w:tabs>
        <w:ind w:left="1920" w:hanging="360"/>
      </w:pPr>
      <w:rPr>
        <w:rFonts w:hint="default"/>
        <w:b w:val="0"/>
      </w:rPr>
    </w:lvl>
    <w:lvl w:ilvl="1" w:tplc="138C554A">
      <w:start w:val="1"/>
      <w:numFmt w:val="lowerLetter"/>
      <w:lvlText w:val="%2)"/>
      <w:lvlJc w:val="left"/>
      <w:pPr>
        <w:tabs>
          <w:tab w:val="num" w:pos="2910"/>
        </w:tabs>
        <w:ind w:left="2910" w:hanging="360"/>
      </w:pPr>
      <w:rPr>
        <w:rFonts w:ascii="Calibri" w:eastAsia="Times New Roman" w:hAnsi="Calibri" w:cs="Calibri" w:hint="default"/>
        <w:sz w:val="22"/>
        <w:szCs w:val="22"/>
      </w:rPr>
    </w:lvl>
    <w:lvl w:ilvl="2" w:tplc="3386192A">
      <w:start w:val="1"/>
      <w:numFmt w:val="lowerRoman"/>
      <w:lvlText w:val="%3."/>
      <w:lvlJc w:val="left"/>
      <w:pPr>
        <w:tabs>
          <w:tab w:val="num" w:pos="3630"/>
        </w:tabs>
        <w:ind w:left="3630" w:hanging="180"/>
      </w:pPr>
      <w:rPr>
        <w:rFonts w:hint="default"/>
      </w:rPr>
    </w:lvl>
    <w:lvl w:ilvl="3" w:tplc="0816000F">
      <w:start w:val="1"/>
      <w:numFmt w:val="decimal"/>
      <w:lvlText w:val="%4."/>
      <w:lvlJc w:val="left"/>
      <w:pPr>
        <w:tabs>
          <w:tab w:val="num" w:pos="3706"/>
        </w:tabs>
        <w:ind w:left="3706" w:hanging="360"/>
      </w:pPr>
    </w:lvl>
    <w:lvl w:ilvl="4" w:tplc="08160019">
      <w:start w:val="1"/>
      <w:numFmt w:val="decimal"/>
      <w:lvlText w:val="%5."/>
      <w:lvlJc w:val="left"/>
      <w:pPr>
        <w:tabs>
          <w:tab w:val="num" w:pos="4426"/>
        </w:tabs>
        <w:ind w:left="4426" w:hanging="360"/>
      </w:pPr>
    </w:lvl>
    <w:lvl w:ilvl="5" w:tplc="0816001B">
      <w:start w:val="1"/>
      <w:numFmt w:val="decimal"/>
      <w:lvlText w:val="%6."/>
      <w:lvlJc w:val="left"/>
      <w:pPr>
        <w:tabs>
          <w:tab w:val="num" w:pos="5146"/>
        </w:tabs>
        <w:ind w:left="5146" w:hanging="360"/>
      </w:pPr>
    </w:lvl>
    <w:lvl w:ilvl="6" w:tplc="0816000F">
      <w:start w:val="1"/>
      <w:numFmt w:val="decimal"/>
      <w:lvlText w:val="%7."/>
      <w:lvlJc w:val="left"/>
      <w:pPr>
        <w:tabs>
          <w:tab w:val="num" w:pos="5866"/>
        </w:tabs>
        <w:ind w:left="5866" w:hanging="360"/>
      </w:pPr>
    </w:lvl>
    <w:lvl w:ilvl="7" w:tplc="08160019">
      <w:start w:val="1"/>
      <w:numFmt w:val="decimal"/>
      <w:lvlText w:val="%8."/>
      <w:lvlJc w:val="left"/>
      <w:pPr>
        <w:tabs>
          <w:tab w:val="num" w:pos="6586"/>
        </w:tabs>
        <w:ind w:left="6586" w:hanging="360"/>
      </w:pPr>
    </w:lvl>
    <w:lvl w:ilvl="8" w:tplc="0816001B">
      <w:start w:val="1"/>
      <w:numFmt w:val="decimal"/>
      <w:lvlText w:val="%9."/>
      <w:lvlJc w:val="left"/>
      <w:pPr>
        <w:tabs>
          <w:tab w:val="num" w:pos="7306"/>
        </w:tabs>
        <w:ind w:left="7306" w:hanging="360"/>
      </w:pPr>
    </w:lvl>
  </w:abstractNum>
  <w:abstractNum w:abstractNumId="6" w15:restartNumberingAfterBreak="0">
    <w:nsid w:val="084F5E93"/>
    <w:multiLevelType w:val="hybridMultilevel"/>
    <w:tmpl w:val="B1DE41E6"/>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 w15:restartNumberingAfterBreak="1">
    <w:nsid w:val="0AEA6F2D"/>
    <w:multiLevelType w:val="hybridMultilevel"/>
    <w:tmpl w:val="DD2224F4"/>
    <w:lvl w:ilvl="0" w:tplc="2626078E">
      <w:start w:val="1"/>
      <w:numFmt w:val="upperLetter"/>
      <w:lvlText w:val="%1."/>
      <w:lvlJc w:val="left"/>
      <w:pPr>
        <w:ind w:left="1004" w:hanging="360"/>
      </w:pPr>
      <w:rPr>
        <w:b/>
        <w:color w:val="auto"/>
      </w:rPr>
    </w:lvl>
    <w:lvl w:ilvl="1" w:tplc="08160019">
      <w:start w:val="1"/>
      <w:numFmt w:val="decimal"/>
      <w:lvlText w:val="%2."/>
      <w:lvlJc w:val="left"/>
      <w:pPr>
        <w:tabs>
          <w:tab w:val="num" w:pos="1440"/>
        </w:tabs>
        <w:ind w:left="1440" w:hanging="360"/>
      </w:pPr>
    </w:lvl>
    <w:lvl w:ilvl="2" w:tplc="0816001B">
      <w:start w:val="1"/>
      <w:numFmt w:val="decimal"/>
      <w:lvlText w:val="%3."/>
      <w:lvlJc w:val="left"/>
      <w:pPr>
        <w:tabs>
          <w:tab w:val="num" w:pos="2160"/>
        </w:tabs>
        <w:ind w:left="2160" w:hanging="360"/>
      </w:pPr>
    </w:lvl>
    <w:lvl w:ilvl="3" w:tplc="0816000F">
      <w:start w:val="1"/>
      <w:numFmt w:val="decimal"/>
      <w:lvlText w:val="%4."/>
      <w:lvlJc w:val="left"/>
      <w:pPr>
        <w:tabs>
          <w:tab w:val="num" w:pos="2880"/>
        </w:tabs>
        <w:ind w:left="2880" w:hanging="360"/>
      </w:pPr>
    </w:lvl>
    <w:lvl w:ilvl="4" w:tplc="08160019">
      <w:start w:val="1"/>
      <w:numFmt w:val="decimal"/>
      <w:lvlText w:val="%5."/>
      <w:lvlJc w:val="left"/>
      <w:pPr>
        <w:tabs>
          <w:tab w:val="num" w:pos="3600"/>
        </w:tabs>
        <w:ind w:left="3600" w:hanging="360"/>
      </w:pPr>
    </w:lvl>
    <w:lvl w:ilvl="5" w:tplc="0816001B">
      <w:start w:val="1"/>
      <w:numFmt w:val="decimal"/>
      <w:lvlText w:val="%6."/>
      <w:lvlJc w:val="left"/>
      <w:pPr>
        <w:tabs>
          <w:tab w:val="num" w:pos="4320"/>
        </w:tabs>
        <w:ind w:left="4320" w:hanging="360"/>
      </w:pPr>
    </w:lvl>
    <w:lvl w:ilvl="6" w:tplc="0816000F">
      <w:start w:val="1"/>
      <w:numFmt w:val="decimal"/>
      <w:lvlText w:val="%7."/>
      <w:lvlJc w:val="left"/>
      <w:pPr>
        <w:tabs>
          <w:tab w:val="num" w:pos="5040"/>
        </w:tabs>
        <w:ind w:left="5040" w:hanging="360"/>
      </w:pPr>
    </w:lvl>
    <w:lvl w:ilvl="7" w:tplc="08160019">
      <w:start w:val="1"/>
      <w:numFmt w:val="decimal"/>
      <w:lvlText w:val="%8."/>
      <w:lvlJc w:val="left"/>
      <w:pPr>
        <w:tabs>
          <w:tab w:val="num" w:pos="5760"/>
        </w:tabs>
        <w:ind w:left="5760" w:hanging="360"/>
      </w:pPr>
    </w:lvl>
    <w:lvl w:ilvl="8" w:tplc="0816001B">
      <w:start w:val="1"/>
      <w:numFmt w:val="decimal"/>
      <w:lvlText w:val="%9."/>
      <w:lvlJc w:val="left"/>
      <w:pPr>
        <w:tabs>
          <w:tab w:val="num" w:pos="6480"/>
        </w:tabs>
        <w:ind w:left="6480" w:hanging="360"/>
      </w:pPr>
    </w:lvl>
  </w:abstractNum>
  <w:abstractNum w:abstractNumId="8" w15:restartNumberingAfterBreak="0">
    <w:nsid w:val="0B37672F"/>
    <w:multiLevelType w:val="hybridMultilevel"/>
    <w:tmpl w:val="68C81E4C"/>
    <w:lvl w:ilvl="0" w:tplc="87B6D070">
      <w:start w:val="1"/>
      <w:numFmt w:val="bullet"/>
      <w:lvlText w:val=""/>
      <w:lvlJc w:val="left"/>
      <w:pPr>
        <w:ind w:left="2302" w:hanging="360"/>
      </w:pPr>
      <w:rPr>
        <w:rFonts w:ascii="Symbol" w:hAnsi="Symbol" w:hint="default"/>
      </w:rPr>
    </w:lvl>
    <w:lvl w:ilvl="1" w:tplc="08160003" w:tentative="1">
      <w:start w:val="1"/>
      <w:numFmt w:val="bullet"/>
      <w:lvlText w:val="o"/>
      <w:lvlJc w:val="left"/>
      <w:pPr>
        <w:ind w:left="3022" w:hanging="360"/>
      </w:pPr>
      <w:rPr>
        <w:rFonts w:ascii="Courier New" w:hAnsi="Courier New" w:cs="Courier New" w:hint="default"/>
      </w:rPr>
    </w:lvl>
    <w:lvl w:ilvl="2" w:tplc="08160005" w:tentative="1">
      <w:start w:val="1"/>
      <w:numFmt w:val="bullet"/>
      <w:lvlText w:val=""/>
      <w:lvlJc w:val="left"/>
      <w:pPr>
        <w:ind w:left="3742" w:hanging="360"/>
      </w:pPr>
      <w:rPr>
        <w:rFonts w:ascii="Wingdings" w:hAnsi="Wingdings" w:hint="default"/>
      </w:rPr>
    </w:lvl>
    <w:lvl w:ilvl="3" w:tplc="08160001" w:tentative="1">
      <w:start w:val="1"/>
      <w:numFmt w:val="bullet"/>
      <w:lvlText w:val=""/>
      <w:lvlJc w:val="left"/>
      <w:pPr>
        <w:ind w:left="4462" w:hanging="360"/>
      </w:pPr>
      <w:rPr>
        <w:rFonts w:ascii="Symbol" w:hAnsi="Symbol" w:hint="default"/>
      </w:rPr>
    </w:lvl>
    <w:lvl w:ilvl="4" w:tplc="08160003" w:tentative="1">
      <w:start w:val="1"/>
      <w:numFmt w:val="bullet"/>
      <w:lvlText w:val="o"/>
      <w:lvlJc w:val="left"/>
      <w:pPr>
        <w:ind w:left="5182" w:hanging="360"/>
      </w:pPr>
      <w:rPr>
        <w:rFonts w:ascii="Courier New" w:hAnsi="Courier New" w:cs="Courier New" w:hint="default"/>
      </w:rPr>
    </w:lvl>
    <w:lvl w:ilvl="5" w:tplc="08160005" w:tentative="1">
      <w:start w:val="1"/>
      <w:numFmt w:val="bullet"/>
      <w:lvlText w:val=""/>
      <w:lvlJc w:val="left"/>
      <w:pPr>
        <w:ind w:left="5902" w:hanging="360"/>
      </w:pPr>
      <w:rPr>
        <w:rFonts w:ascii="Wingdings" w:hAnsi="Wingdings" w:hint="default"/>
      </w:rPr>
    </w:lvl>
    <w:lvl w:ilvl="6" w:tplc="08160001" w:tentative="1">
      <w:start w:val="1"/>
      <w:numFmt w:val="bullet"/>
      <w:lvlText w:val=""/>
      <w:lvlJc w:val="left"/>
      <w:pPr>
        <w:ind w:left="6622" w:hanging="360"/>
      </w:pPr>
      <w:rPr>
        <w:rFonts w:ascii="Symbol" w:hAnsi="Symbol" w:hint="default"/>
      </w:rPr>
    </w:lvl>
    <w:lvl w:ilvl="7" w:tplc="08160003" w:tentative="1">
      <w:start w:val="1"/>
      <w:numFmt w:val="bullet"/>
      <w:lvlText w:val="o"/>
      <w:lvlJc w:val="left"/>
      <w:pPr>
        <w:ind w:left="7342" w:hanging="360"/>
      </w:pPr>
      <w:rPr>
        <w:rFonts w:ascii="Courier New" w:hAnsi="Courier New" w:cs="Courier New" w:hint="default"/>
      </w:rPr>
    </w:lvl>
    <w:lvl w:ilvl="8" w:tplc="08160005" w:tentative="1">
      <w:start w:val="1"/>
      <w:numFmt w:val="bullet"/>
      <w:lvlText w:val=""/>
      <w:lvlJc w:val="left"/>
      <w:pPr>
        <w:ind w:left="8062" w:hanging="360"/>
      </w:pPr>
      <w:rPr>
        <w:rFonts w:ascii="Wingdings" w:hAnsi="Wingdings" w:hint="default"/>
      </w:rPr>
    </w:lvl>
  </w:abstractNum>
  <w:abstractNum w:abstractNumId="9" w15:restartNumberingAfterBreak="0">
    <w:nsid w:val="0C357956"/>
    <w:multiLevelType w:val="hybridMultilevel"/>
    <w:tmpl w:val="3B721000"/>
    <w:lvl w:ilvl="0" w:tplc="0816001B">
      <w:start w:val="1"/>
      <w:numFmt w:val="lowerRoman"/>
      <w:lvlText w:val="%1."/>
      <w:lvlJc w:val="right"/>
      <w:pPr>
        <w:ind w:left="924" w:hanging="360"/>
      </w:pPr>
    </w:lvl>
    <w:lvl w:ilvl="1" w:tplc="08160019" w:tentative="1">
      <w:start w:val="1"/>
      <w:numFmt w:val="lowerLetter"/>
      <w:lvlText w:val="%2."/>
      <w:lvlJc w:val="left"/>
      <w:pPr>
        <w:ind w:left="1644" w:hanging="360"/>
      </w:pPr>
    </w:lvl>
    <w:lvl w:ilvl="2" w:tplc="0816001B" w:tentative="1">
      <w:start w:val="1"/>
      <w:numFmt w:val="lowerRoman"/>
      <w:lvlText w:val="%3."/>
      <w:lvlJc w:val="right"/>
      <w:pPr>
        <w:ind w:left="2364" w:hanging="180"/>
      </w:pPr>
    </w:lvl>
    <w:lvl w:ilvl="3" w:tplc="0816000F" w:tentative="1">
      <w:start w:val="1"/>
      <w:numFmt w:val="decimal"/>
      <w:lvlText w:val="%4."/>
      <w:lvlJc w:val="left"/>
      <w:pPr>
        <w:ind w:left="3084" w:hanging="360"/>
      </w:pPr>
    </w:lvl>
    <w:lvl w:ilvl="4" w:tplc="08160019" w:tentative="1">
      <w:start w:val="1"/>
      <w:numFmt w:val="lowerLetter"/>
      <w:lvlText w:val="%5."/>
      <w:lvlJc w:val="left"/>
      <w:pPr>
        <w:ind w:left="3804" w:hanging="360"/>
      </w:pPr>
    </w:lvl>
    <w:lvl w:ilvl="5" w:tplc="0816001B" w:tentative="1">
      <w:start w:val="1"/>
      <w:numFmt w:val="lowerRoman"/>
      <w:lvlText w:val="%6."/>
      <w:lvlJc w:val="right"/>
      <w:pPr>
        <w:ind w:left="4524" w:hanging="180"/>
      </w:pPr>
    </w:lvl>
    <w:lvl w:ilvl="6" w:tplc="0816000F" w:tentative="1">
      <w:start w:val="1"/>
      <w:numFmt w:val="decimal"/>
      <w:lvlText w:val="%7."/>
      <w:lvlJc w:val="left"/>
      <w:pPr>
        <w:ind w:left="5244" w:hanging="360"/>
      </w:pPr>
    </w:lvl>
    <w:lvl w:ilvl="7" w:tplc="08160019" w:tentative="1">
      <w:start w:val="1"/>
      <w:numFmt w:val="lowerLetter"/>
      <w:lvlText w:val="%8."/>
      <w:lvlJc w:val="left"/>
      <w:pPr>
        <w:ind w:left="5964" w:hanging="360"/>
      </w:pPr>
    </w:lvl>
    <w:lvl w:ilvl="8" w:tplc="0816001B" w:tentative="1">
      <w:start w:val="1"/>
      <w:numFmt w:val="lowerRoman"/>
      <w:lvlText w:val="%9."/>
      <w:lvlJc w:val="right"/>
      <w:pPr>
        <w:ind w:left="6684" w:hanging="180"/>
      </w:pPr>
    </w:lvl>
  </w:abstractNum>
  <w:abstractNum w:abstractNumId="10" w15:restartNumberingAfterBreak="0">
    <w:nsid w:val="0C6407D9"/>
    <w:multiLevelType w:val="hybridMultilevel"/>
    <w:tmpl w:val="6F14C0F0"/>
    <w:lvl w:ilvl="0" w:tplc="0816000F">
      <w:start w:val="1"/>
      <w:numFmt w:val="decimal"/>
      <w:lvlText w:val="%1."/>
      <w:lvlJc w:val="left"/>
      <w:pPr>
        <w:ind w:left="1287" w:hanging="360"/>
      </w:pPr>
      <w:rPr>
        <w:rFonts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11" w15:restartNumberingAfterBreak="0">
    <w:nsid w:val="0CB24CD0"/>
    <w:multiLevelType w:val="hybridMultilevel"/>
    <w:tmpl w:val="1026DCC8"/>
    <w:lvl w:ilvl="0" w:tplc="0816001B">
      <w:start w:val="1"/>
      <w:numFmt w:val="lowerRoman"/>
      <w:lvlText w:val="%1."/>
      <w:lvlJc w:val="right"/>
      <w:pPr>
        <w:ind w:left="1582" w:hanging="360"/>
      </w:pPr>
    </w:lvl>
    <w:lvl w:ilvl="1" w:tplc="08160019" w:tentative="1">
      <w:start w:val="1"/>
      <w:numFmt w:val="lowerLetter"/>
      <w:lvlText w:val="%2."/>
      <w:lvlJc w:val="left"/>
      <w:pPr>
        <w:ind w:left="2302" w:hanging="360"/>
      </w:pPr>
    </w:lvl>
    <w:lvl w:ilvl="2" w:tplc="0816001B" w:tentative="1">
      <w:start w:val="1"/>
      <w:numFmt w:val="lowerRoman"/>
      <w:lvlText w:val="%3."/>
      <w:lvlJc w:val="right"/>
      <w:pPr>
        <w:ind w:left="3022" w:hanging="180"/>
      </w:pPr>
    </w:lvl>
    <w:lvl w:ilvl="3" w:tplc="0816000F" w:tentative="1">
      <w:start w:val="1"/>
      <w:numFmt w:val="decimal"/>
      <w:lvlText w:val="%4."/>
      <w:lvlJc w:val="left"/>
      <w:pPr>
        <w:ind w:left="3742" w:hanging="360"/>
      </w:pPr>
    </w:lvl>
    <w:lvl w:ilvl="4" w:tplc="08160019" w:tentative="1">
      <w:start w:val="1"/>
      <w:numFmt w:val="lowerLetter"/>
      <w:lvlText w:val="%5."/>
      <w:lvlJc w:val="left"/>
      <w:pPr>
        <w:ind w:left="4462" w:hanging="360"/>
      </w:pPr>
    </w:lvl>
    <w:lvl w:ilvl="5" w:tplc="0816001B" w:tentative="1">
      <w:start w:val="1"/>
      <w:numFmt w:val="lowerRoman"/>
      <w:lvlText w:val="%6."/>
      <w:lvlJc w:val="right"/>
      <w:pPr>
        <w:ind w:left="5182" w:hanging="180"/>
      </w:pPr>
    </w:lvl>
    <w:lvl w:ilvl="6" w:tplc="0816000F" w:tentative="1">
      <w:start w:val="1"/>
      <w:numFmt w:val="decimal"/>
      <w:lvlText w:val="%7."/>
      <w:lvlJc w:val="left"/>
      <w:pPr>
        <w:ind w:left="5902" w:hanging="360"/>
      </w:pPr>
    </w:lvl>
    <w:lvl w:ilvl="7" w:tplc="08160019" w:tentative="1">
      <w:start w:val="1"/>
      <w:numFmt w:val="lowerLetter"/>
      <w:lvlText w:val="%8."/>
      <w:lvlJc w:val="left"/>
      <w:pPr>
        <w:ind w:left="6622" w:hanging="360"/>
      </w:pPr>
    </w:lvl>
    <w:lvl w:ilvl="8" w:tplc="0816001B" w:tentative="1">
      <w:start w:val="1"/>
      <w:numFmt w:val="lowerRoman"/>
      <w:lvlText w:val="%9."/>
      <w:lvlJc w:val="right"/>
      <w:pPr>
        <w:ind w:left="7342" w:hanging="180"/>
      </w:pPr>
    </w:lvl>
  </w:abstractNum>
  <w:abstractNum w:abstractNumId="12" w15:restartNumberingAfterBreak="0">
    <w:nsid w:val="0DDB4204"/>
    <w:multiLevelType w:val="hybridMultilevel"/>
    <w:tmpl w:val="2ACEAE6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0E1A3375"/>
    <w:multiLevelType w:val="hybridMultilevel"/>
    <w:tmpl w:val="92BCE502"/>
    <w:lvl w:ilvl="0" w:tplc="B418B3EC">
      <w:start w:val="9"/>
      <w:numFmt w:val="decimal"/>
      <w:lvlText w:val="%1."/>
      <w:lvlJc w:val="left"/>
      <w:pPr>
        <w:ind w:left="1287"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0F25FDC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2CD74B4"/>
    <w:multiLevelType w:val="hybridMultilevel"/>
    <w:tmpl w:val="FF5E4D54"/>
    <w:lvl w:ilvl="0" w:tplc="08160001">
      <w:start w:val="1"/>
      <w:numFmt w:val="bullet"/>
      <w:lvlText w:val=""/>
      <w:lvlJc w:val="left"/>
      <w:pPr>
        <w:ind w:left="1429" w:hanging="360"/>
      </w:pPr>
      <w:rPr>
        <w:rFonts w:ascii="Symbol" w:hAnsi="Symbol" w:hint="default"/>
      </w:rPr>
    </w:lvl>
    <w:lvl w:ilvl="1" w:tplc="08160003">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16" w15:restartNumberingAfterBreak="0">
    <w:nsid w:val="130A1FF4"/>
    <w:multiLevelType w:val="hybridMultilevel"/>
    <w:tmpl w:val="334422FA"/>
    <w:lvl w:ilvl="0" w:tplc="0816001B">
      <w:start w:val="1"/>
      <w:numFmt w:val="lowerRoman"/>
      <w:lvlText w:val="%1."/>
      <w:lvlJc w:val="right"/>
      <w:pPr>
        <w:ind w:left="862" w:hanging="360"/>
      </w:pPr>
    </w:lvl>
    <w:lvl w:ilvl="1" w:tplc="08160019" w:tentative="1">
      <w:start w:val="1"/>
      <w:numFmt w:val="lowerLetter"/>
      <w:lvlText w:val="%2."/>
      <w:lvlJc w:val="left"/>
      <w:pPr>
        <w:ind w:left="1582" w:hanging="360"/>
      </w:pPr>
    </w:lvl>
    <w:lvl w:ilvl="2" w:tplc="0816001B" w:tentative="1">
      <w:start w:val="1"/>
      <w:numFmt w:val="lowerRoman"/>
      <w:lvlText w:val="%3."/>
      <w:lvlJc w:val="right"/>
      <w:pPr>
        <w:ind w:left="2302" w:hanging="180"/>
      </w:pPr>
    </w:lvl>
    <w:lvl w:ilvl="3" w:tplc="0816000F" w:tentative="1">
      <w:start w:val="1"/>
      <w:numFmt w:val="decimal"/>
      <w:lvlText w:val="%4."/>
      <w:lvlJc w:val="left"/>
      <w:pPr>
        <w:ind w:left="3022" w:hanging="360"/>
      </w:pPr>
    </w:lvl>
    <w:lvl w:ilvl="4" w:tplc="08160019" w:tentative="1">
      <w:start w:val="1"/>
      <w:numFmt w:val="lowerLetter"/>
      <w:lvlText w:val="%5."/>
      <w:lvlJc w:val="left"/>
      <w:pPr>
        <w:ind w:left="3742" w:hanging="360"/>
      </w:pPr>
    </w:lvl>
    <w:lvl w:ilvl="5" w:tplc="0816001B" w:tentative="1">
      <w:start w:val="1"/>
      <w:numFmt w:val="lowerRoman"/>
      <w:lvlText w:val="%6."/>
      <w:lvlJc w:val="right"/>
      <w:pPr>
        <w:ind w:left="4462" w:hanging="180"/>
      </w:pPr>
    </w:lvl>
    <w:lvl w:ilvl="6" w:tplc="0816000F" w:tentative="1">
      <w:start w:val="1"/>
      <w:numFmt w:val="decimal"/>
      <w:lvlText w:val="%7."/>
      <w:lvlJc w:val="left"/>
      <w:pPr>
        <w:ind w:left="5182" w:hanging="360"/>
      </w:pPr>
    </w:lvl>
    <w:lvl w:ilvl="7" w:tplc="08160019" w:tentative="1">
      <w:start w:val="1"/>
      <w:numFmt w:val="lowerLetter"/>
      <w:lvlText w:val="%8."/>
      <w:lvlJc w:val="left"/>
      <w:pPr>
        <w:ind w:left="5902" w:hanging="360"/>
      </w:pPr>
    </w:lvl>
    <w:lvl w:ilvl="8" w:tplc="0816001B" w:tentative="1">
      <w:start w:val="1"/>
      <w:numFmt w:val="lowerRoman"/>
      <w:lvlText w:val="%9."/>
      <w:lvlJc w:val="right"/>
      <w:pPr>
        <w:ind w:left="6622" w:hanging="180"/>
      </w:pPr>
    </w:lvl>
  </w:abstractNum>
  <w:abstractNum w:abstractNumId="17" w15:restartNumberingAfterBreak="0">
    <w:nsid w:val="1321168B"/>
    <w:multiLevelType w:val="hybridMultilevel"/>
    <w:tmpl w:val="1026DCC8"/>
    <w:lvl w:ilvl="0" w:tplc="FFFFFFFF">
      <w:start w:val="1"/>
      <w:numFmt w:val="lowerRoman"/>
      <w:lvlText w:val="%1."/>
      <w:lvlJc w:val="right"/>
      <w:pPr>
        <w:ind w:left="1582" w:hanging="360"/>
      </w:pPr>
    </w:lvl>
    <w:lvl w:ilvl="1" w:tplc="FFFFFFFF" w:tentative="1">
      <w:start w:val="1"/>
      <w:numFmt w:val="lowerLetter"/>
      <w:lvlText w:val="%2."/>
      <w:lvlJc w:val="left"/>
      <w:pPr>
        <w:ind w:left="2302" w:hanging="360"/>
      </w:pPr>
    </w:lvl>
    <w:lvl w:ilvl="2" w:tplc="FFFFFFFF" w:tentative="1">
      <w:start w:val="1"/>
      <w:numFmt w:val="lowerRoman"/>
      <w:lvlText w:val="%3."/>
      <w:lvlJc w:val="right"/>
      <w:pPr>
        <w:ind w:left="3022" w:hanging="180"/>
      </w:pPr>
    </w:lvl>
    <w:lvl w:ilvl="3" w:tplc="FFFFFFFF" w:tentative="1">
      <w:start w:val="1"/>
      <w:numFmt w:val="decimal"/>
      <w:lvlText w:val="%4."/>
      <w:lvlJc w:val="left"/>
      <w:pPr>
        <w:ind w:left="3742" w:hanging="360"/>
      </w:pPr>
    </w:lvl>
    <w:lvl w:ilvl="4" w:tplc="FFFFFFFF" w:tentative="1">
      <w:start w:val="1"/>
      <w:numFmt w:val="lowerLetter"/>
      <w:lvlText w:val="%5."/>
      <w:lvlJc w:val="left"/>
      <w:pPr>
        <w:ind w:left="4462" w:hanging="360"/>
      </w:pPr>
    </w:lvl>
    <w:lvl w:ilvl="5" w:tplc="FFFFFFFF" w:tentative="1">
      <w:start w:val="1"/>
      <w:numFmt w:val="lowerRoman"/>
      <w:lvlText w:val="%6."/>
      <w:lvlJc w:val="right"/>
      <w:pPr>
        <w:ind w:left="5182" w:hanging="180"/>
      </w:pPr>
    </w:lvl>
    <w:lvl w:ilvl="6" w:tplc="FFFFFFFF" w:tentative="1">
      <w:start w:val="1"/>
      <w:numFmt w:val="decimal"/>
      <w:lvlText w:val="%7."/>
      <w:lvlJc w:val="left"/>
      <w:pPr>
        <w:ind w:left="5902" w:hanging="360"/>
      </w:pPr>
    </w:lvl>
    <w:lvl w:ilvl="7" w:tplc="FFFFFFFF" w:tentative="1">
      <w:start w:val="1"/>
      <w:numFmt w:val="lowerLetter"/>
      <w:lvlText w:val="%8."/>
      <w:lvlJc w:val="left"/>
      <w:pPr>
        <w:ind w:left="6622" w:hanging="360"/>
      </w:pPr>
    </w:lvl>
    <w:lvl w:ilvl="8" w:tplc="FFFFFFFF" w:tentative="1">
      <w:start w:val="1"/>
      <w:numFmt w:val="lowerRoman"/>
      <w:lvlText w:val="%9."/>
      <w:lvlJc w:val="right"/>
      <w:pPr>
        <w:ind w:left="7342" w:hanging="180"/>
      </w:pPr>
    </w:lvl>
  </w:abstractNum>
  <w:abstractNum w:abstractNumId="18" w15:restartNumberingAfterBreak="0">
    <w:nsid w:val="134734F5"/>
    <w:multiLevelType w:val="hybridMultilevel"/>
    <w:tmpl w:val="A3FEE54E"/>
    <w:lvl w:ilvl="0" w:tplc="6A884A66">
      <w:start w:val="1"/>
      <w:numFmt w:val="bullet"/>
      <w:lvlText w:val="-"/>
      <w:lvlJc w:val="left"/>
      <w:pPr>
        <w:ind w:left="578" w:hanging="360"/>
      </w:pPr>
      <w:rPr>
        <w:rFonts w:ascii="Arial" w:hAnsi="Arial" w:hint="default"/>
      </w:rPr>
    </w:lvl>
    <w:lvl w:ilvl="1" w:tplc="08160003" w:tentative="1">
      <w:start w:val="1"/>
      <w:numFmt w:val="bullet"/>
      <w:lvlText w:val="o"/>
      <w:lvlJc w:val="left"/>
      <w:pPr>
        <w:ind w:left="1298" w:hanging="360"/>
      </w:pPr>
      <w:rPr>
        <w:rFonts w:ascii="Courier New" w:hAnsi="Courier New" w:cs="Courier New" w:hint="default"/>
      </w:rPr>
    </w:lvl>
    <w:lvl w:ilvl="2" w:tplc="08160005" w:tentative="1">
      <w:start w:val="1"/>
      <w:numFmt w:val="bullet"/>
      <w:lvlText w:val=""/>
      <w:lvlJc w:val="left"/>
      <w:pPr>
        <w:ind w:left="2018" w:hanging="360"/>
      </w:pPr>
      <w:rPr>
        <w:rFonts w:ascii="Wingdings" w:hAnsi="Wingdings" w:hint="default"/>
      </w:rPr>
    </w:lvl>
    <w:lvl w:ilvl="3" w:tplc="08160001" w:tentative="1">
      <w:start w:val="1"/>
      <w:numFmt w:val="bullet"/>
      <w:lvlText w:val=""/>
      <w:lvlJc w:val="left"/>
      <w:pPr>
        <w:ind w:left="2738" w:hanging="360"/>
      </w:pPr>
      <w:rPr>
        <w:rFonts w:ascii="Symbol" w:hAnsi="Symbol" w:hint="default"/>
      </w:rPr>
    </w:lvl>
    <w:lvl w:ilvl="4" w:tplc="08160003" w:tentative="1">
      <w:start w:val="1"/>
      <w:numFmt w:val="bullet"/>
      <w:lvlText w:val="o"/>
      <w:lvlJc w:val="left"/>
      <w:pPr>
        <w:ind w:left="3458" w:hanging="360"/>
      </w:pPr>
      <w:rPr>
        <w:rFonts w:ascii="Courier New" w:hAnsi="Courier New" w:cs="Courier New" w:hint="default"/>
      </w:rPr>
    </w:lvl>
    <w:lvl w:ilvl="5" w:tplc="08160005" w:tentative="1">
      <w:start w:val="1"/>
      <w:numFmt w:val="bullet"/>
      <w:lvlText w:val=""/>
      <w:lvlJc w:val="left"/>
      <w:pPr>
        <w:ind w:left="4178" w:hanging="360"/>
      </w:pPr>
      <w:rPr>
        <w:rFonts w:ascii="Wingdings" w:hAnsi="Wingdings" w:hint="default"/>
      </w:rPr>
    </w:lvl>
    <w:lvl w:ilvl="6" w:tplc="08160001" w:tentative="1">
      <w:start w:val="1"/>
      <w:numFmt w:val="bullet"/>
      <w:lvlText w:val=""/>
      <w:lvlJc w:val="left"/>
      <w:pPr>
        <w:ind w:left="4898" w:hanging="360"/>
      </w:pPr>
      <w:rPr>
        <w:rFonts w:ascii="Symbol" w:hAnsi="Symbol" w:hint="default"/>
      </w:rPr>
    </w:lvl>
    <w:lvl w:ilvl="7" w:tplc="08160003" w:tentative="1">
      <w:start w:val="1"/>
      <w:numFmt w:val="bullet"/>
      <w:lvlText w:val="o"/>
      <w:lvlJc w:val="left"/>
      <w:pPr>
        <w:ind w:left="5618" w:hanging="360"/>
      </w:pPr>
      <w:rPr>
        <w:rFonts w:ascii="Courier New" w:hAnsi="Courier New" w:cs="Courier New" w:hint="default"/>
      </w:rPr>
    </w:lvl>
    <w:lvl w:ilvl="8" w:tplc="08160005" w:tentative="1">
      <w:start w:val="1"/>
      <w:numFmt w:val="bullet"/>
      <w:lvlText w:val=""/>
      <w:lvlJc w:val="left"/>
      <w:pPr>
        <w:ind w:left="6338" w:hanging="360"/>
      </w:pPr>
      <w:rPr>
        <w:rFonts w:ascii="Wingdings" w:hAnsi="Wingdings" w:hint="default"/>
      </w:rPr>
    </w:lvl>
  </w:abstractNum>
  <w:abstractNum w:abstractNumId="19" w15:restartNumberingAfterBreak="0">
    <w:nsid w:val="13793B62"/>
    <w:multiLevelType w:val="hybridMultilevel"/>
    <w:tmpl w:val="C256F66A"/>
    <w:lvl w:ilvl="0" w:tplc="08160019">
      <w:start w:val="1"/>
      <w:numFmt w:val="lowerLetter"/>
      <w:lvlText w:val="%1."/>
      <w:lvlJc w:val="left"/>
      <w:pPr>
        <w:ind w:left="862" w:hanging="360"/>
      </w:pPr>
    </w:lvl>
    <w:lvl w:ilvl="1" w:tplc="08160019" w:tentative="1">
      <w:start w:val="1"/>
      <w:numFmt w:val="lowerLetter"/>
      <w:lvlText w:val="%2."/>
      <w:lvlJc w:val="left"/>
      <w:pPr>
        <w:ind w:left="1582" w:hanging="360"/>
      </w:pPr>
    </w:lvl>
    <w:lvl w:ilvl="2" w:tplc="0816001B" w:tentative="1">
      <w:start w:val="1"/>
      <w:numFmt w:val="lowerRoman"/>
      <w:lvlText w:val="%3."/>
      <w:lvlJc w:val="right"/>
      <w:pPr>
        <w:ind w:left="2302" w:hanging="180"/>
      </w:pPr>
    </w:lvl>
    <w:lvl w:ilvl="3" w:tplc="0816000F" w:tentative="1">
      <w:start w:val="1"/>
      <w:numFmt w:val="decimal"/>
      <w:lvlText w:val="%4."/>
      <w:lvlJc w:val="left"/>
      <w:pPr>
        <w:ind w:left="3022" w:hanging="360"/>
      </w:pPr>
    </w:lvl>
    <w:lvl w:ilvl="4" w:tplc="08160019" w:tentative="1">
      <w:start w:val="1"/>
      <w:numFmt w:val="lowerLetter"/>
      <w:lvlText w:val="%5."/>
      <w:lvlJc w:val="left"/>
      <w:pPr>
        <w:ind w:left="3742" w:hanging="360"/>
      </w:pPr>
    </w:lvl>
    <w:lvl w:ilvl="5" w:tplc="0816001B" w:tentative="1">
      <w:start w:val="1"/>
      <w:numFmt w:val="lowerRoman"/>
      <w:lvlText w:val="%6."/>
      <w:lvlJc w:val="right"/>
      <w:pPr>
        <w:ind w:left="4462" w:hanging="180"/>
      </w:pPr>
    </w:lvl>
    <w:lvl w:ilvl="6" w:tplc="0816000F" w:tentative="1">
      <w:start w:val="1"/>
      <w:numFmt w:val="decimal"/>
      <w:lvlText w:val="%7."/>
      <w:lvlJc w:val="left"/>
      <w:pPr>
        <w:ind w:left="5182" w:hanging="360"/>
      </w:pPr>
    </w:lvl>
    <w:lvl w:ilvl="7" w:tplc="08160019" w:tentative="1">
      <w:start w:val="1"/>
      <w:numFmt w:val="lowerLetter"/>
      <w:lvlText w:val="%8."/>
      <w:lvlJc w:val="left"/>
      <w:pPr>
        <w:ind w:left="5902" w:hanging="360"/>
      </w:pPr>
    </w:lvl>
    <w:lvl w:ilvl="8" w:tplc="0816001B" w:tentative="1">
      <w:start w:val="1"/>
      <w:numFmt w:val="lowerRoman"/>
      <w:lvlText w:val="%9."/>
      <w:lvlJc w:val="right"/>
      <w:pPr>
        <w:ind w:left="6622" w:hanging="180"/>
      </w:pPr>
    </w:lvl>
  </w:abstractNum>
  <w:abstractNum w:abstractNumId="20" w15:restartNumberingAfterBreak="0">
    <w:nsid w:val="138F7A77"/>
    <w:multiLevelType w:val="hybridMultilevel"/>
    <w:tmpl w:val="0AE2CB48"/>
    <w:lvl w:ilvl="0" w:tplc="08160019">
      <w:start w:val="1"/>
      <w:numFmt w:val="lowerLetter"/>
      <w:lvlText w:val="%1."/>
      <w:lvlJc w:val="left"/>
      <w:pPr>
        <w:ind w:left="904" w:hanging="360"/>
      </w:pPr>
    </w:lvl>
    <w:lvl w:ilvl="1" w:tplc="08160019" w:tentative="1">
      <w:start w:val="1"/>
      <w:numFmt w:val="lowerLetter"/>
      <w:lvlText w:val="%2."/>
      <w:lvlJc w:val="left"/>
      <w:pPr>
        <w:ind w:left="1624" w:hanging="360"/>
      </w:pPr>
    </w:lvl>
    <w:lvl w:ilvl="2" w:tplc="0816001B" w:tentative="1">
      <w:start w:val="1"/>
      <w:numFmt w:val="lowerRoman"/>
      <w:lvlText w:val="%3."/>
      <w:lvlJc w:val="right"/>
      <w:pPr>
        <w:ind w:left="2344" w:hanging="180"/>
      </w:pPr>
    </w:lvl>
    <w:lvl w:ilvl="3" w:tplc="0816000F" w:tentative="1">
      <w:start w:val="1"/>
      <w:numFmt w:val="decimal"/>
      <w:lvlText w:val="%4."/>
      <w:lvlJc w:val="left"/>
      <w:pPr>
        <w:ind w:left="3064" w:hanging="360"/>
      </w:pPr>
    </w:lvl>
    <w:lvl w:ilvl="4" w:tplc="08160019" w:tentative="1">
      <w:start w:val="1"/>
      <w:numFmt w:val="lowerLetter"/>
      <w:lvlText w:val="%5."/>
      <w:lvlJc w:val="left"/>
      <w:pPr>
        <w:ind w:left="3784" w:hanging="360"/>
      </w:pPr>
    </w:lvl>
    <w:lvl w:ilvl="5" w:tplc="0816001B" w:tentative="1">
      <w:start w:val="1"/>
      <w:numFmt w:val="lowerRoman"/>
      <w:lvlText w:val="%6."/>
      <w:lvlJc w:val="right"/>
      <w:pPr>
        <w:ind w:left="4504" w:hanging="180"/>
      </w:pPr>
    </w:lvl>
    <w:lvl w:ilvl="6" w:tplc="0816000F" w:tentative="1">
      <w:start w:val="1"/>
      <w:numFmt w:val="decimal"/>
      <w:lvlText w:val="%7."/>
      <w:lvlJc w:val="left"/>
      <w:pPr>
        <w:ind w:left="5224" w:hanging="360"/>
      </w:pPr>
    </w:lvl>
    <w:lvl w:ilvl="7" w:tplc="08160019" w:tentative="1">
      <w:start w:val="1"/>
      <w:numFmt w:val="lowerLetter"/>
      <w:lvlText w:val="%8."/>
      <w:lvlJc w:val="left"/>
      <w:pPr>
        <w:ind w:left="5944" w:hanging="360"/>
      </w:pPr>
    </w:lvl>
    <w:lvl w:ilvl="8" w:tplc="0816001B" w:tentative="1">
      <w:start w:val="1"/>
      <w:numFmt w:val="lowerRoman"/>
      <w:lvlText w:val="%9."/>
      <w:lvlJc w:val="right"/>
      <w:pPr>
        <w:ind w:left="6664" w:hanging="180"/>
      </w:pPr>
    </w:lvl>
  </w:abstractNum>
  <w:abstractNum w:abstractNumId="21" w15:restartNumberingAfterBreak="0">
    <w:nsid w:val="17141244"/>
    <w:multiLevelType w:val="hybridMultilevel"/>
    <w:tmpl w:val="D85AB140"/>
    <w:lvl w:ilvl="0" w:tplc="87B6D070">
      <w:start w:val="1"/>
      <w:numFmt w:val="bullet"/>
      <w:lvlText w:val=""/>
      <w:lvlJc w:val="left"/>
      <w:pPr>
        <w:ind w:left="2302" w:hanging="360"/>
      </w:pPr>
      <w:rPr>
        <w:rFonts w:ascii="Symbol" w:hAnsi="Symbol" w:hint="default"/>
      </w:rPr>
    </w:lvl>
    <w:lvl w:ilvl="1" w:tplc="08160003" w:tentative="1">
      <w:start w:val="1"/>
      <w:numFmt w:val="bullet"/>
      <w:lvlText w:val="o"/>
      <w:lvlJc w:val="left"/>
      <w:pPr>
        <w:ind w:left="3022" w:hanging="360"/>
      </w:pPr>
      <w:rPr>
        <w:rFonts w:ascii="Courier New" w:hAnsi="Courier New" w:cs="Courier New" w:hint="default"/>
      </w:rPr>
    </w:lvl>
    <w:lvl w:ilvl="2" w:tplc="08160005" w:tentative="1">
      <w:start w:val="1"/>
      <w:numFmt w:val="bullet"/>
      <w:lvlText w:val=""/>
      <w:lvlJc w:val="left"/>
      <w:pPr>
        <w:ind w:left="3742" w:hanging="360"/>
      </w:pPr>
      <w:rPr>
        <w:rFonts w:ascii="Wingdings" w:hAnsi="Wingdings" w:hint="default"/>
      </w:rPr>
    </w:lvl>
    <w:lvl w:ilvl="3" w:tplc="08160001" w:tentative="1">
      <w:start w:val="1"/>
      <w:numFmt w:val="bullet"/>
      <w:lvlText w:val=""/>
      <w:lvlJc w:val="left"/>
      <w:pPr>
        <w:ind w:left="4462" w:hanging="360"/>
      </w:pPr>
      <w:rPr>
        <w:rFonts w:ascii="Symbol" w:hAnsi="Symbol" w:hint="default"/>
      </w:rPr>
    </w:lvl>
    <w:lvl w:ilvl="4" w:tplc="08160003" w:tentative="1">
      <w:start w:val="1"/>
      <w:numFmt w:val="bullet"/>
      <w:lvlText w:val="o"/>
      <w:lvlJc w:val="left"/>
      <w:pPr>
        <w:ind w:left="5182" w:hanging="360"/>
      </w:pPr>
      <w:rPr>
        <w:rFonts w:ascii="Courier New" w:hAnsi="Courier New" w:cs="Courier New" w:hint="default"/>
      </w:rPr>
    </w:lvl>
    <w:lvl w:ilvl="5" w:tplc="08160005" w:tentative="1">
      <w:start w:val="1"/>
      <w:numFmt w:val="bullet"/>
      <w:lvlText w:val=""/>
      <w:lvlJc w:val="left"/>
      <w:pPr>
        <w:ind w:left="5902" w:hanging="360"/>
      </w:pPr>
      <w:rPr>
        <w:rFonts w:ascii="Wingdings" w:hAnsi="Wingdings" w:hint="default"/>
      </w:rPr>
    </w:lvl>
    <w:lvl w:ilvl="6" w:tplc="08160001" w:tentative="1">
      <w:start w:val="1"/>
      <w:numFmt w:val="bullet"/>
      <w:lvlText w:val=""/>
      <w:lvlJc w:val="left"/>
      <w:pPr>
        <w:ind w:left="6622" w:hanging="360"/>
      </w:pPr>
      <w:rPr>
        <w:rFonts w:ascii="Symbol" w:hAnsi="Symbol" w:hint="default"/>
      </w:rPr>
    </w:lvl>
    <w:lvl w:ilvl="7" w:tplc="08160003" w:tentative="1">
      <w:start w:val="1"/>
      <w:numFmt w:val="bullet"/>
      <w:lvlText w:val="o"/>
      <w:lvlJc w:val="left"/>
      <w:pPr>
        <w:ind w:left="7342" w:hanging="360"/>
      </w:pPr>
      <w:rPr>
        <w:rFonts w:ascii="Courier New" w:hAnsi="Courier New" w:cs="Courier New" w:hint="default"/>
      </w:rPr>
    </w:lvl>
    <w:lvl w:ilvl="8" w:tplc="08160005" w:tentative="1">
      <w:start w:val="1"/>
      <w:numFmt w:val="bullet"/>
      <w:lvlText w:val=""/>
      <w:lvlJc w:val="left"/>
      <w:pPr>
        <w:ind w:left="8062" w:hanging="360"/>
      </w:pPr>
      <w:rPr>
        <w:rFonts w:ascii="Wingdings" w:hAnsi="Wingdings" w:hint="default"/>
      </w:rPr>
    </w:lvl>
  </w:abstractNum>
  <w:abstractNum w:abstractNumId="22" w15:restartNumberingAfterBreak="0">
    <w:nsid w:val="193956D8"/>
    <w:multiLevelType w:val="hybridMultilevel"/>
    <w:tmpl w:val="61F20EBE"/>
    <w:lvl w:ilvl="0" w:tplc="FFFFFFFF">
      <w:start w:val="1"/>
      <w:numFmt w:val="upperRoman"/>
      <w:lvlText w:val="%1."/>
      <w:lvlJc w:val="right"/>
      <w:pPr>
        <w:ind w:left="2353" w:hanging="360"/>
      </w:pPr>
    </w:lvl>
    <w:lvl w:ilvl="1" w:tplc="FFFFFFFF" w:tentative="1">
      <w:start w:val="1"/>
      <w:numFmt w:val="lowerLetter"/>
      <w:lvlText w:val="%2."/>
      <w:lvlJc w:val="left"/>
      <w:pPr>
        <w:ind w:left="3073" w:hanging="360"/>
      </w:pPr>
    </w:lvl>
    <w:lvl w:ilvl="2" w:tplc="FFFFFFFF" w:tentative="1">
      <w:start w:val="1"/>
      <w:numFmt w:val="lowerRoman"/>
      <w:lvlText w:val="%3."/>
      <w:lvlJc w:val="right"/>
      <w:pPr>
        <w:ind w:left="3793" w:hanging="180"/>
      </w:pPr>
    </w:lvl>
    <w:lvl w:ilvl="3" w:tplc="FFFFFFFF" w:tentative="1">
      <w:start w:val="1"/>
      <w:numFmt w:val="decimal"/>
      <w:lvlText w:val="%4."/>
      <w:lvlJc w:val="left"/>
      <w:pPr>
        <w:ind w:left="4513" w:hanging="360"/>
      </w:pPr>
    </w:lvl>
    <w:lvl w:ilvl="4" w:tplc="FFFFFFFF" w:tentative="1">
      <w:start w:val="1"/>
      <w:numFmt w:val="lowerLetter"/>
      <w:lvlText w:val="%5."/>
      <w:lvlJc w:val="left"/>
      <w:pPr>
        <w:ind w:left="5233" w:hanging="360"/>
      </w:pPr>
    </w:lvl>
    <w:lvl w:ilvl="5" w:tplc="FFFFFFFF" w:tentative="1">
      <w:start w:val="1"/>
      <w:numFmt w:val="lowerRoman"/>
      <w:lvlText w:val="%6."/>
      <w:lvlJc w:val="right"/>
      <w:pPr>
        <w:ind w:left="5953" w:hanging="180"/>
      </w:pPr>
    </w:lvl>
    <w:lvl w:ilvl="6" w:tplc="FFFFFFFF" w:tentative="1">
      <w:start w:val="1"/>
      <w:numFmt w:val="decimal"/>
      <w:lvlText w:val="%7."/>
      <w:lvlJc w:val="left"/>
      <w:pPr>
        <w:ind w:left="6673" w:hanging="360"/>
      </w:pPr>
    </w:lvl>
    <w:lvl w:ilvl="7" w:tplc="FFFFFFFF" w:tentative="1">
      <w:start w:val="1"/>
      <w:numFmt w:val="lowerLetter"/>
      <w:lvlText w:val="%8."/>
      <w:lvlJc w:val="left"/>
      <w:pPr>
        <w:ind w:left="7393" w:hanging="360"/>
      </w:pPr>
    </w:lvl>
    <w:lvl w:ilvl="8" w:tplc="FFFFFFFF" w:tentative="1">
      <w:start w:val="1"/>
      <w:numFmt w:val="lowerRoman"/>
      <w:lvlText w:val="%9."/>
      <w:lvlJc w:val="right"/>
      <w:pPr>
        <w:ind w:left="8113" w:hanging="180"/>
      </w:pPr>
    </w:lvl>
  </w:abstractNum>
  <w:abstractNum w:abstractNumId="23" w15:restartNumberingAfterBreak="1">
    <w:nsid w:val="19C670D1"/>
    <w:multiLevelType w:val="hybridMultilevel"/>
    <w:tmpl w:val="936072CA"/>
    <w:lvl w:ilvl="0" w:tplc="97227710">
      <w:start w:val="1"/>
      <w:numFmt w:val="decimal"/>
      <w:lvlText w:val="%1."/>
      <w:lvlJc w:val="left"/>
      <w:pPr>
        <w:tabs>
          <w:tab w:val="num" w:pos="9858"/>
        </w:tabs>
        <w:ind w:left="9858" w:hanging="360"/>
      </w:pPr>
      <w:rPr>
        <w:rFonts w:hint="default"/>
        <w:b w:val="0"/>
      </w:rPr>
    </w:lvl>
    <w:lvl w:ilvl="1" w:tplc="138C554A">
      <w:start w:val="1"/>
      <w:numFmt w:val="lowerLetter"/>
      <w:lvlText w:val="%2)"/>
      <w:lvlJc w:val="left"/>
      <w:pPr>
        <w:tabs>
          <w:tab w:val="num" w:pos="2910"/>
        </w:tabs>
        <w:ind w:left="2910" w:hanging="360"/>
      </w:pPr>
      <w:rPr>
        <w:rFonts w:ascii="Calibri" w:eastAsia="Times New Roman" w:hAnsi="Calibri" w:cs="Calibri" w:hint="default"/>
        <w:sz w:val="22"/>
        <w:szCs w:val="22"/>
      </w:rPr>
    </w:lvl>
    <w:lvl w:ilvl="2" w:tplc="3386192A">
      <w:start w:val="1"/>
      <w:numFmt w:val="lowerRoman"/>
      <w:lvlText w:val="%3."/>
      <w:lvlJc w:val="left"/>
      <w:pPr>
        <w:tabs>
          <w:tab w:val="num" w:pos="3630"/>
        </w:tabs>
        <w:ind w:left="3630" w:hanging="180"/>
      </w:pPr>
      <w:rPr>
        <w:rFonts w:hint="default"/>
      </w:rPr>
    </w:lvl>
    <w:lvl w:ilvl="3" w:tplc="0816000F">
      <w:start w:val="1"/>
      <w:numFmt w:val="decimal"/>
      <w:lvlText w:val="%4."/>
      <w:lvlJc w:val="left"/>
      <w:pPr>
        <w:tabs>
          <w:tab w:val="num" w:pos="3706"/>
        </w:tabs>
        <w:ind w:left="3706" w:hanging="360"/>
      </w:pPr>
    </w:lvl>
    <w:lvl w:ilvl="4" w:tplc="08160019">
      <w:start w:val="1"/>
      <w:numFmt w:val="decimal"/>
      <w:lvlText w:val="%5."/>
      <w:lvlJc w:val="left"/>
      <w:pPr>
        <w:tabs>
          <w:tab w:val="num" w:pos="4426"/>
        </w:tabs>
        <w:ind w:left="4426" w:hanging="360"/>
      </w:pPr>
    </w:lvl>
    <w:lvl w:ilvl="5" w:tplc="0816001B">
      <w:start w:val="1"/>
      <w:numFmt w:val="decimal"/>
      <w:lvlText w:val="%6."/>
      <w:lvlJc w:val="left"/>
      <w:pPr>
        <w:tabs>
          <w:tab w:val="num" w:pos="5146"/>
        </w:tabs>
        <w:ind w:left="5146" w:hanging="360"/>
      </w:pPr>
    </w:lvl>
    <w:lvl w:ilvl="6" w:tplc="0816000F">
      <w:start w:val="1"/>
      <w:numFmt w:val="decimal"/>
      <w:lvlText w:val="%7."/>
      <w:lvlJc w:val="left"/>
      <w:pPr>
        <w:tabs>
          <w:tab w:val="num" w:pos="5866"/>
        </w:tabs>
        <w:ind w:left="5866" w:hanging="360"/>
      </w:pPr>
    </w:lvl>
    <w:lvl w:ilvl="7" w:tplc="08160019">
      <w:start w:val="1"/>
      <w:numFmt w:val="decimal"/>
      <w:lvlText w:val="%8."/>
      <w:lvlJc w:val="left"/>
      <w:pPr>
        <w:tabs>
          <w:tab w:val="num" w:pos="6586"/>
        </w:tabs>
        <w:ind w:left="6586" w:hanging="360"/>
      </w:pPr>
    </w:lvl>
    <w:lvl w:ilvl="8" w:tplc="0816001B">
      <w:start w:val="1"/>
      <w:numFmt w:val="decimal"/>
      <w:lvlText w:val="%9."/>
      <w:lvlJc w:val="left"/>
      <w:pPr>
        <w:tabs>
          <w:tab w:val="num" w:pos="7306"/>
        </w:tabs>
        <w:ind w:left="7306" w:hanging="360"/>
      </w:pPr>
    </w:lvl>
  </w:abstractNum>
  <w:abstractNum w:abstractNumId="24" w15:restartNumberingAfterBreak="0">
    <w:nsid w:val="1BD03910"/>
    <w:multiLevelType w:val="hybridMultilevel"/>
    <w:tmpl w:val="427C2124"/>
    <w:lvl w:ilvl="0" w:tplc="4CFA9672">
      <w:start w:val="13"/>
      <w:numFmt w:val="decimal"/>
      <w:lvlText w:val="%1."/>
      <w:lvlJc w:val="left"/>
      <w:pPr>
        <w:ind w:left="1287"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216E42DC"/>
    <w:multiLevelType w:val="hybridMultilevel"/>
    <w:tmpl w:val="777C67B6"/>
    <w:lvl w:ilvl="0" w:tplc="6A884A66">
      <w:start w:val="1"/>
      <w:numFmt w:val="bullet"/>
      <w:lvlText w:val="-"/>
      <w:lvlJc w:val="left"/>
      <w:pPr>
        <w:ind w:left="2640" w:hanging="360"/>
      </w:pPr>
      <w:rPr>
        <w:rFonts w:ascii="Arial" w:hAnsi="Arial" w:hint="default"/>
      </w:rPr>
    </w:lvl>
    <w:lvl w:ilvl="1" w:tplc="08160003" w:tentative="1">
      <w:start w:val="1"/>
      <w:numFmt w:val="bullet"/>
      <w:lvlText w:val="o"/>
      <w:lvlJc w:val="left"/>
      <w:pPr>
        <w:ind w:left="3360" w:hanging="360"/>
      </w:pPr>
      <w:rPr>
        <w:rFonts w:ascii="Courier New" w:hAnsi="Courier New" w:cs="Courier New" w:hint="default"/>
      </w:rPr>
    </w:lvl>
    <w:lvl w:ilvl="2" w:tplc="08160005" w:tentative="1">
      <w:start w:val="1"/>
      <w:numFmt w:val="bullet"/>
      <w:lvlText w:val=""/>
      <w:lvlJc w:val="left"/>
      <w:pPr>
        <w:ind w:left="4080" w:hanging="360"/>
      </w:pPr>
      <w:rPr>
        <w:rFonts w:ascii="Wingdings" w:hAnsi="Wingdings" w:hint="default"/>
      </w:rPr>
    </w:lvl>
    <w:lvl w:ilvl="3" w:tplc="08160001" w:tentative="1">
      <w:start w:val="1"/>
      <w:numFmt w:val="bullet"/>
      <w:lvlText w:val=""/>
      <w:lvlJc w:val="left"/>
      <w:pPr>
        <w:ind w:left="4800" w:hanging="360"/>
      </w:pPr>
      <w:rPr>
        <w:rFonts w:ascii="Symbol" w:hAnsi="Symbol" w:hint="default"/>
      </w:rPr>
    </w:lvl>
    <w:lvl w:ilvl="4" w:tplc="08160003" w:tentative="1">
      <w:start w:val="1"/>
      <w:numFmt w:val="bullet"/>
      <w:lvlText w:val="o"/>
      <w:lvlJc w:val="left"/>
      <w:pPr>
        <w:ind w:left="5520" w:hanging="360"/>
      </w:pPr>
      <w:rPr>
        <w:rFonts w:ascii="Courier New" w:hAnsi="Courier New" w:cs="Courier New" w:hint="default"/>
      </w:rPr>
    </w:lvl>
    <w:lvl w:ilvl="5" w:tplc="08160005" w:tentative="1">
      <w:start w:val="1"/>
      <w:numFmt w:val="bullet"/>
      <w:lvlText w:val=""/>
      <w:lvlJc w:val="left"/>
      <w:pPr>
        <w:ind w:left="6240" w:hanging="360"/>
      </w:pPr>
      <w:rPr>
        <w:rFonts w:ascii="Wingdings" w:hAnsi="Wingdings" w:hint="default"/>
      </w:rPr>
    </w:lvl>
    <w:lvl w:ilvl="6" w:tplc="08160001" w:tentative="1">
      <w:start w:val="1"/>
      <w:numFmt w:val="bullet"/>
      <w:lvlText w:val=""/>
      <w:lvlJc w:val="left"/>
      <w:pPr>
        <w:ind w:left="6960" w:hanging="360"/>
      </w:pPr>
      <w:rPr>
        <w:rFonts w:ascii="Symbol" w:hAnsi="Symbol" w:hint="default"/>
      </w:rPr>
    </w:lvl>
    <w:lvl w:ilvl="7" w:tplc="08160003" w:tentative="1">
      <w:start w:val="1"/>
      <w:numFmt w:val="bullet"/>
      <w:lvlText w:val="o"/>
      <w:lvlJc w:val="left"/>
      <w:pPr>
        <w:ind w:left="7680" w:hanging="360"/>
      </w:pPr>
      <w:rPr>
        <w:rFonts w:ascii="Courier New" w:hAnsi="Courier New" w:cs="Courier New" w:hint="default"/>
      </w:rPr>
    </w:lvl>
    <w:lvl w:ilvl="8" w:tplc="08160005" w:tentative="1">
      <w:start w:val="1"/>
      <w:numFmt w:val="bullet"/>
      <w:lvlText w:val=""/>
      <w:lvlJc w:val="left"/>
      <w:pPr>
        <w:ind w:left="8400" w:hanging="360"/>
      </w:pPr>
      <w:rPr>
        <w:rFonts w:ascii="Wingdings" w:hAnsi="Wingdings" w:hint="default"/>
      </w:rPr>
    </w:lvl>
  </w:abstractNum>
  <w:abstractNum w:abstractNumId="26" w15:restartNumberingAfterBreak="1">
    <w:nsid w:val="22D278C1"/>
    <w:multiLevelType w:val="hybridMultilevel"/>
    <w:tmpl w:val="F7FADA5E"/>
    <w:lvl w:ilvl="0" w:tplc="FF2CC9BE">
      <w:start w:val="8"/>
      <w:numFmt w:val="decimal"/>
      <w:lvlText w:val="%1."/>
      <w:lvlJc w:val="left"/>
      <w:pPr>
        <w:tabs>
          <w:tab w:val="num" w:pos="1920"/>
        </w:tabs>
        <w:ind w:left="1920" w:hanging="360"/>
      </w:pPr>
      <w:rPr>
        <w:rFonts w:hint="default"/>
        <w:b w:val="0"/>
      </w:rPr>
    </w:lvl>
    <w:lvl w:ilvl="1" w:tplc="138C554A">
      <w:start w:val="1"/>
      <w:numFmt w:val="lowerLetter"/>
      <w:lvlText w:val="%2)"/>
      <w:lvlJc w:val="left"/>
      <w:pPr>
        <w:tabs>
          <w:tab w:val="num" w:pos="2910"/>
        </w:tabs>
        <w:ind w:left="2910" w:hanging="360"/>
      </w:pPr>
      <w:rPr>
        <w:rFonts w:ascii="Calibri" w:eastAsia="Times New Roman" w:hAnsi="Calibri" w:cs="Calibri" w:hint="default"/>
        <w:sz w:val="22"/>
        <w:szCs w:val="22"/>
      </w:rPr>
    </w:lvl>
    <w:lvl w:ilvl="2" w:tplc="3386192A">
      <w:start w:val="1"/>
      <w:numFmt w:val="lowerRoman"/>
      <w:lvlText w:val="%3."/>
      <w:lvlJc w:val="left"/>
      <w:pPr>
        <w:tabs>
          <w:tab w:val="num" w:pos="3630"/>
        </w:tabs>
        <w:ind w:left="3630" w:hanging="180"/>
      </w:pPr>
      <w:rPr>
        <w:rFonts w:hint="default"/>
      </w:rPr>
    </w:lvl>
    <w:lvl w:ilvl="3" w:tplc="0816000F">
      <w:start w:val="1"/>
      <w:numFmt w:val="decimal"/>
      <w:lvlText w:val="%4."/>
      <w:lvlJc w:val="left"/>
      <w:pPr>
        <w:tabs>
          <w:tab w:val="num" w:pos="3706"/>
        </w:tabs>
        <w:ind w:left="3706" w:hanging="360"/>
      </w:pPr>
    </w:lvl>
    <w:lvl w:ilvl="4" w:tplc="08160019">
      <w:start w:val="1"/>
      <w:numFmt w:val="decimal"/>
      <w:lvlText w:val="%5."/>
      <w:lvlJc w:val="left"/>
      <w:pPr>
        <w:tabs>
          <w:tab w:val="num" w:pos="4426"/>
        </w:tabs>
        <w:ind w:left="4426" w:hanging="360"/>
      </w:pPr>
    </w:lvl>
    <w:lvl w:ilvl="5" w:tplc="0816001B">
      <w:start w:val="1"/>
      <w:numFmt w:val="decimal"/>
      <w:lvlText w:val="%6."/>
      <w:lvlJc w:val="left"/>
      <w:pPr>
        <w:tabs>
          <w:tab w:val="num" w:pos="5146"/>
        </w:tabs>
        <w:ind w:left="5146" w:hanging="360"/>
      </w:pPr>
    </w:lvl>
    <w:lvl w:ilvl="6" w:tplc="0816000F">
      <w:start w:val="1"/>
      <w:numFmt w:val="decimal"/>
      <w:lvlText w:val="%7."/>
      <w:lvlJc w:val="left"/>
      <w:pPr>
        <w:tabs>
          <w:tab w:val="num" w:pos="5866"/>
        </w:tabs>
        <w:ind w:left="5866" w:hanging="360"/>
      </w:pPr>
    </w:lvl>
    <w:lvl w:ilvl="7" w:tplc="08160019">
      <w:start w:val="1"/>
      <w:numFmt w:val="decimal"/>
      <w:lvlText w:val="%8."/>
      <w:lvlJc w:val="left"/>
      <w:pPr>
        <w:tabs>
          <w:tab w:val="num" w:pos="6586"/>
        </w:tabs>
        <w:ind w:left="6586" w:hanging="360"/>
      </w:pPr>
    </w:lvl>
    <w:lvl w:ilvl="8" w:tplc="0816001B">
      <w:start w:val="1"/>
      <w:numFmt w:val="decimal"/>
      <w:lvlText w:val="%9."/>
      <w:lvlJc w:val="left"/>
      <w:pPr>
        <w:tabs>
          <w:tab w:val="num" w:pos="7306"/>
        </w:tabs>
        <w:ind w:left="7306" w:hanging="360"/>
      </w:pPr>
    </w:lvl>
  </w:abstractNum>
  <w:abstractNum w:abstractNumId="27" w15:restartNumberingAfterBreak="0">
    <w:nsid w:val="249D476D"/>
    <w:multiLevelType w:val="hybridMultilevel"/>
    <w:tmpl w:val="1026DCC8"/>
    <w:lvl w:ilvl="0" w:tplc="FFFFFFFF">
      <w:start w:val="1"/>
      <w:numFmt w:val="lowerRoman"/>
      <w:lvlText w:val="%1."/>
      <w:lvlJc w:val="right"/>
      <w:pPr>
        <w:ind w:left="1582" w:hanging="360"/>
      </w:pPr>
    </w:lvl>
    <w:lvl w:ilvl="1" w:tplc="FFFFFFFF" w:tentative="1">
      <w:start w:val="1"/>
      <w:numFmt w:val="lowerLetter"/>
      <w:lvlText w:val="%2."/>
      <w:lvlJc w:val="left"/>
      <w:pPr>
        <w:ind w:left="2302" w:hanging="360"/>
      </w:pPr>
    </w:lvl>
    <w:lvl w:ilvl="2" w:tplc="FFFFFFFF" w:tentative="1">
      <w:start w:val="1"/>
      <w:numFmt w:val="lowerRoman"/>
      <w:lvlText w:val="%3."/>
      <w:lvlJc w:val="right"/>
      <w:pPr>
        <w:ind w:left="3022" w:hanging="180"/>
      </w:pPr>
    </w:lvl>
    <w:lvl w:ilvl="3" w:tplc="FFFFFFFF" w:tentative="1">
      <w:start w:val="1"/>
      <w:numFmt w:val="decimal"/>
      <w:lvlText w:val="%4."/>
      <w:lvlJc w:val="left"/>
      <w:pPr>
        <w:ind w:left="3742" w:hanging="360"/>
      </w:pPr>
    </w:lvl>
    <w:lvl w:ilvl="4" w:tplc="FFFFFFFF" w:tentative="1">
      <w:start w:val="1"/>
      <w:numFmt w:val="lowerLetter"/>
      <w:lvlText w:val="%5."/>
      <w:lvlJc w:val="left"/>
      <w:pPr>
        <w:ind w:left="4462" w:hanging="360"/>
      </w:pPr>
    </w:lvl>
    <w:lvl w:ilvl="5" w:tplc="FFFFFFFF" w:tentative="1">
      <w:start w:val="1"/>
      <w:numFmt w:val="lowerRoman"/>
      <w:lvlText w:val="%6."/>
      <w:lvlJc w:val="right"/>
      <w:pPr>
        <w:ind w:left="5182" w:hanging="180"/>
      </w:pPr>
    </w:lvl>
    <w:lvl w:ilvl="6" w:tplc="FFFFFFFF" w:tentative="1">
      <w:start w:val="1"/>
      <w:numFmt w:val="decimal"/>
      <w:lvlText w:val="%7."/>
      <w:lvlJc w:val="left"/>
      <w:pPr>
        <w:ind w:left="5902" w:hanging="360"/>
      </w:pPr>
    </w:lvl>
    <w:lvl w:ilvl="7" w:tplc="FFFFFFFF" w:tentative="1">
      <w:start w:val="1"/>
      <w:numFmt w:val="lowerLetter"/>
      <w:lvlText w:val="%8."/>
      <w:lvlJc w:val="left"/>
      <w:pPr>
        <w:ind w:left="6622" w:hanging="360"/>
      </w:pPr>
    </w:lvl>
    <w:lvl w:ilvl="8" w:tplc="FFFFFFFF" w:tentative="1">
      <w:start w:val="1"/>
      <w:numFmt w:val="lowerRoman"/>
      <w:lvlText w:val="%9."/>
      <w:lvlJc w:val="right"/>
      <w:pPr>
        <w:ind w:left="7342" w:hanging="180"/>
      </w:pPr>
    </w:lvl>
  </w:abstractNum>
  <w:abstractNum w:abstractNumId="28" w15:restartNumberingAfterBreak="0">
    <w:nsid w:val="24FD27EE"/>
    <w:multiLevelType w:val="hybridMultilevel"/>
    <w:tmpl w:val="3056DB02"/>
    <w:lvl w:ilvl="0" w:tplc="08160019">
      <w:start w:val="1"/>
      <w:numFmt w:val="lowerLetter"/>
      <w:lvlText w:val="%1."/>
      <w:lvlJc w:val="left"/>
      <w:pPr>
        <w:ind w:left="862" w:hanging="360"/>
      </w:pPr>
    </w:lvl>
    <w:lvl w:ilvl="1" w:tplc="08160019" w:tentative="1">
      <w:start w:val="1"/>
      <w:numFmt w:val="lowerLetter"/>
      <w:lvlText w:val="%2."/>
      <w:lvlJc w:val="left"/>
      <w:pPr>
        <w:ind w:left="1582" w:hanging="360"/>
      </w:pPr>
    </w:lvl>
    <w:lvl w:ilvl="2" w:tplc="0816001B" w:tentative="1">
      <w:start w:val="1"/>
      <w:numFmt w:val="lowerRoman"/>
      <w:lvlText w:val="%3."/>
      <w:lvlJc w:val="right"/>
      <w:pPr>
        <w:ind w:left="2302" w:hanging="180"/>
      </w:pPr>
    </w:lvl>
    <w:lvl w:ilvl="3" w:tplc="0816000F" w:tentative="1">
      <w:start w:val="1"/>
      <w:numFmt w:val="decimal"/>
      <w:lvlText w:val="%4."/>
      <w:lvlJc w:val="left"/>
      <w:pPr>
        <w:ind w:left="3022" w:hanging="360"/>
      </w:pPr>
    </w:lvl>
    <w:lvl w:ilvl="4" w:tplc="08160019" w:tentative="1">
      <w:start w:val="1"/>
      <w:numFmt w:val="lowerLetter"/>
      <w:lvlText w:val="%5."/>
      <w:lvlJc w:val="left"/>
      <w:pPr>
        <w:ind w:left="3742" w:hanging="360"/>
      </w:pPr>
    </w:lvl>
    <w:lvl w:ilvl="5" w:tplc="0816001B" w:tentative="1">
      <w:start w:val="1"/>
      <w:numFmt w:val="lowerRoman"/>
      <w:lvlText w:val="%6."/>
      <w:lvlJc w:val="right"/>
      <w:pPr>
        <w:ind w:left="4462" w:hanging="180"/>
      </w:pPr>
    </w:lvl>
    <w:lvl w:ilvl="6" w:tplc="0816000F" w:tentative="1">
      <w:start w:val="1"/>
      <w:numFmt w:val="decimal"/>
      <w:lvlText w:val="%7."/>
      <w:lvlJc w:val="left"/>
      <w:pPr>
        <w:ind w:left="5182" w:hanging="360"/>
      </w:pPr>
    </w:lvl>
    <w:lvl w:ilvl="7" w:tplc="08160019" w:tentative="1">
      <w:start w:val="1"/>
      <w:numFmt w:val="lowerLetter"/>
      <w:lvlText w:val="%8."/>
      <w:lvlJc w:val="left"/>
      <w:pPr>
        <w:ind w:left="5902" w:hanging="360"/>
      </w:pPr>
    </w:lvl>
    <w:lvl w:ilvl="8" w:tplc="0816001B" w:tentative="1">
      <w:start w:val="1"/>
      <w:numFmt w:val="lowerRoman"/>
      <w:lvlText w:val="%9."/>
      <w:lvlJc w:val="right"/>
      <w:pPr>
        <w:ind w:left="6622" w:hanging="180"/>
      </w:pPr>
    </w:lvl>
  </w:abstractNum>
  <w:abstractNum w:abstractNumId="29" w15:restartNumberingAfterBreak="0">
    <w:nsid w:val="2A0D7808"/>
    <w:multiLevelType w:val="hybridMultilevel"/>
    <w:tmpl w:val="672EA70C"/>
    <w:lvl w:ilvl="0" w:tplc="0816001B">
      <w:start w:val="1"/>
      <w:numFmt w:val="lowerRoman"/>
      <w:lvlText w:val="%1."/>
      <w:lvlJc w:val="right"/>
      <w:pPr>
        <w:ind w:left="1281" w:hanging="360"/>
      </w:pPr>
    </w:lvl>
    <w:lvl w:ilvl="1" w:tplc="08160019" w:tentative="1">
      <w:start w:val="1"/>
      <w:numFmt w:val="lowerLetter"/>
      <w:lvlText w:val="%2."/>
      <w:lvlJc w:val="left"/>
      <w:pPr>
        <w:ind w:left="2001" w:hanging="360"/>
      </w:pPr>
    </w:lvl>
    <w:lvl w:ilvl="2" w:tplc="0816001B" w:tentative="1">
      <w:start w:val="1"/>
      <w:numFmt w:val="lowerRoman"/>
      <w:lvlText w:val="%3."/>
      <w:lvlJc w:val="right"/>
      <w:pPr>
        <w:ind w:left="2721" w:hanging="180"/>
      </w:pPr>
    </w:lvl>
    <w:lvl w:ilvl="3" w:tplc="0816000F" w:tentative="1">
      <w:start w:val="1"/>
      <w:numFmt w:val="decimal"/>
      <w:lvlText w:val="%4."/>
      <w:lvlJc w:val="left"/>
      <w:pPr>
        <w:ind w:left="3441" w:hanging="360"/>
      </w:pPr>
    </w:lvl>
    <w:lvl w:ilvl="4" w:tplc="08160019" w:tentative="1">
      <w:start w:val="1"/>
      <w:numFmt w:val="lowerLetter"/>
      <w:lvlText w:val="%5."/>
      <w:lvlJc w:val="left"/>
      <w:pPr>
        <w:ind w:left="4161" w:hanging="360"/>
      </w:pPr>
    </w:lvl>
    <w:lvl w:ilvl="5" w:tplc="0816001B" w:tentative="1">
      <w:start w:val="1"/>
      <w:numFmt w:val="lowerRoman"/>
      <w:lvlText w:val="%6."/>
      <w:lvlJc w:val="right"/>
      <w:pPr>
        <w:ind w:left="4881" w:hanging="180"/>
      </w:pPr>
    </w:lvl>
    <w:lvl w:ilvl="6" w:tplc="0816000F" w:tentative="1">
      <w:start w:val="1"/>
      <w:numFmt w:val="decimal"/>
      <w:lvlText w:val="%7."/>
      <w:lvlJc w:val="left"/>
      <w:pPr>
        <w:ind w:left="5601" w:hanging="360"/>
      </w:pPr>
    </w:lvl>
    <w:lvl w:ilvl="7" w:tplc="08160019" w:tentative="1">
      <w:start w:val="1"/>
      <w:numFmt w:val="lowerLetter"/>
      <w:lvlText w:val="%8."/>
      <w:lvlJc w:val="left"/>
      <w:pPr>
        <w:ind w:left="6321" w:hanging="360"/>
      </w:pPr>
    </w:lvl>
    <w:lvl w:ilvl="8" w:tplc="0816001B" w:tentative="1">
      <w:start w:val="1"/>
      <w:numFmt w:val="lowerRoman"/>
      <w:lvlText w:val="%9."/>
      <w:lvlJc w:val="right"/>
      <w:pPr>
        <w:ind w:left="7041" w:hanging="180"/>
      </w:pPr>
    </w:lvl>
  </w:abstractNum>
  <w:abstractNum w:abstractNumId="30" w15:restartNumberingAfterBreak="1">
    <w:nsid w:val="2A344C29"/>
    <w:multiLevelType w:val="hybridMultilevel"/>
    <w:tmpl w:val="F5BCB36A"/>
    <w:lvl w:ilvl="0" w:tplc="138C554A">
      <w:start w:val="1"/>
      <w:numFmt w:val="lowerLetter"/>
      <w:lvlText w:val="%1)"/>
      <w:lvlJc w:val="left"/>
      <w:pPr>
        <w:tabs>
          <w:tab w:val="num" w:pos="1920"/>
        </w:tabs>
        <w:ind w:left="1920" w:hanging="360"/>
      </w:pPr>
      <w:rPr>
        <w:rFonts w:ascii="Calibri" w:eastAsia="Times New Roman" w:hAnsi="Calibri" w:cs="Calibri" w:hint="default"/>
        <w:b w:val="0"/>
        <w:sz w:val="22"/>
        <w:szCs w:val="22"/>
      </w:rPr>
    </w:lvl>
    <w:lvl w:ilvl="1" w:tplc="138C554A">
      <w:start w:val="1"/>
      <w:numFmt w:val="lowerLetter"/>
      <w:lvlText w:val="%2)"/>
      <w:lvlJc w:val="left"/>
      <w:pPr>
        <w:tabs>
          <w:tab w:val="num" w:pos="2910"/>
        </w:tabs>
        <w:ind w:left="2910" w:hanging="360"/>
      </w:pPr>
      <w:rPr>
        <w:rFonts w:ascii="Calibri" w:eastAsia="Times New Roman" w:hAnsi="Calibri" w:cs="Calibri" w:hint="default"/>
        <w:sz w:val="22"/>
        <w:szCs w:val="22"/>
      </w:rPr>
    </w:lvl>
    <w:lvl w:ilvl="2" w:tplc="3386192A">
      <w:start w:val="1"/>
      <w:numFmt w:val="lowerRoman"/>
      <w:lvlText w:val="%3."/>
      <w:lvlJc w:val="left"/>
      <w:pPr>
        <w:tabs>
          <w:tab w:val="num" w:pos="3630"/>
        </w:tabs>
        <w:ind w:left="3630" w:hanging="180"/>
      </w:pPr>
      <w:rPr>
        <w:rFonts w:hint="default"/>
      </w:rPr>
    </w:lvl>
    <w:lvl w:ilvl="3" w:tplc="0816000F">
      <w:start w:val="1"/>
      <w:numFmt w:val="decimal"/>
      <w:lvlText w:val="%4."/>
      <w:lvlJc w:val="left"/>
      <w:pPr>
        <w:tabs>
          <w:tab w:val="num" w:pos="3706"/>
        </w:tabs>
        <w:ind w:left="3706" w:hanging="360"/>
      </w:pPr>
    </w:lvl>
    <w:lvl w:ilvl="4" w:tplc="08160019">
      <w:start w:val="1"/>
      <w:numFmt w:val="decimal"/>
      <w:lvlText w:val="%5."/>
      <w:lvlJc w:val="left"/>
      <w:pPr>
        <w:tabs>
          <w:tab w:val="num" w:pos="4426"/>
        </w:tabs>
        <w:ind w:left="4426" w:hanging="360"/>
      </w:pPr>
    </w:lvl>
    <w:lvl w:ilvl="5" w:tplc="0816001B">
      <w:start w:val="1"/>
      <w:numFmt w:val="decimal"/>
      <w:lvlText w:val="%6."/>
      <w:lvlJc w:val="left"/>
      <w:pPr>
        <w:tabs>
          <w:tab w:val="num" w:pos="5146"/>
        </w:tabs>
        <w:ind w:left="5146" w:hanging="360"/>
      </w:pPr>
    </w:lvl>
    <w:lvl w:ilvl="6" w:tplc="0816000F">
      <w:start w:val="1"/>
      <w:numFmt w:val="decimal"/>
      <w:lvlText w:val="%7."/>
      <w:lvlJc w:val="left"/>
      <w:pPr>
        <w:tabs>
          <w:tab w:val="num" w:pos="5866"/>
        </w:tabs>
        <w:ind w:left="5866" w:hanging="360"/>
      </w:pPr>
    </w:lvl>
    <w:lvl w:ilvl="7" w:tplc="08160019">
      <w:start w:val="1"/>
      <w:numFmt w:val="decimal"/>
      <w:lvlText w:val="%8."/>
      <w:lvlJc w:val="left"/>
      <w:pPr>
        <w:tabs>
          <w:tab w:val="num" w:pos="6586"/>
        </w:tabs>
        <w:ind w:left="6586" w:hanging="360"/>
      </w:pPr>
    </w:lvl>
    <w:lvl w:ilvl="8" w:tplc="0816001B">
      <w:start w:val="1"/>
      <w:numFmt w:val="decimal"/>
      <w:lvlText w:val="%9."/>
      <w:lvlJc w:val="left"/>
      <w:pPr>
        <w:tabs>
          <w:tab w:val="num" w:pos="7306"/>
        </w:tabs>
        <w:ind w:left="7306" w:hanging="360"/>
      </w:pPr>
    </w:lvl>
  </w:abstractNum>
  <w:abstractNum w:abstractNumId="31" w15:restartNumberingAfterBreak="0">
    <w:nsid w:val="2C05630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2D706DD5"/>
    <w:multiLevelType w:val="hybridMultilevel"/>
    <w:tmpl w:val="A0AA1156"/>
    <w:lvl w:ilvl="0" w:tplc="6A884A66">
      <w:start w:val="1"/>
      <w:numFmt w:val="bullet"/>
      <w:lvlText w:val="-"/>
      <w:lvlJc w:val="left"/>
      <w:pPr>
        <w:ind w:left="862" w:hanging="360"/>
      </w:pPr>
      <w:rPr>
        <w:rFonts w:ascii="Arial" w:hAnsi="Arial" w:hint="default"/>
      </w:rPr>
    </w:lvl>
    <w:lvl w:ilvl="1" w:tplc="08160003" w:tentative="1">
      <w:start w:val="1"/>
      <w:numFmt w:val="bullet"/>
      <w:lvlText w:val="o"/>
      <w:lvlJc w:val="left"/>
      <w:pPr>
        <w:ind w:left="1582" w:hanging="360"/>
      </w:pPr>
      <w:rPr>
        <w:rFonts w:ascii="Courier New" w:hAnsi="Courier New" w:cs="Courier New" w:hint="default"/>
      </w:rPr>
    </w:lvl>
    <w:lvl w:ilvl="2" w:tplc="08160005" w:tentative="1">
      <w:start w:val="1"/>
      <w:numFmt w:val="bullet"/>
      <w:lvlText w:val=""/>
      <w:lvlJc w:val="left"/>
      <w:pPr>
        <w:ind w:left="2302" w:hanging="360"/>
      </w:pPr>
      <w:rPr>
        <w:rFonts w:ascii="Wingdings" w:hAnsi="Wingdings" w:hint="default"/>
      </w:rPr>
    </w:lvl>
    <w:lvl w:ilvl="3" w:tplc="08160001" w:tentative="1">
      <w:start w:val="1"/>
      <w:numFmt w:val="bullet"/>
      <w:lvlText w:val=""/>
      <w:lvlJc w:val="left"/>
      <w:pPr>
        <w:ind w:left="3022" w:hanging="360"/>
      </w:pPr>
      <w:rPr>
        <w:rFonts w:ascii="Symbol" w:hAnsi="Symbol" w:hint="default"/>
      </w:rPr>
    </w:lvl>
    <w:lvl w:ilvl="4" w:tplc="08160003" w:tentative="1">
      <w:start w:val="1"/>
      <w:numFmt w:val="bullet"/>
      <w:lvlText w:val="o"/>
      <w:lvlJc w:val="left"/>
      <w:pPr>
        <w:ind w:left="3742" w:hanging="360"/>
      </w:pPr>
      <w:rPr>
        <w:rFonts w:ascii="Courier New" w:hAnsi="Courier New" w:cs="Courier New" w:hint="default"/>
      </w:rPr>
    </w:lvl>
    <w:lvl w:ilvl="5" w:tplc="08160005" w:tentative="1">
      <w:start w:val="1"/>
      <w:numFmt w:val="bullet"/>
      <w:lvlText w:val=""/>
      <w:lvlJc w:val="left"/>
      <w:pPr>
        <w:ind w:left="4462" w:hanging="360"/>
      </w:pPr>
      <w:rPr>
        <w:rFonts w:ascii="Wingdings" w:hAnsi="Wingdings" w:hint="default"/>
      </w:rPr>
    </w:lvl>
    <w:lvl w:ilvl="6" w:tplc="08160001" w:tentative="1">
      <w:start w:val="1"/>
      <w:numFmt w:val="bullet"/>
      <w:lvlText w:val=""/>
      <w:lvlJc w:val="left"/>
      <w:pPr>
        <w:ind w:left="5182" w:hanging="360"/>
      </w:pPr>
      <w:rPr>
        <w:rFonts w:ascii="Symbol" w:hAnsi="Symbol" w:hint="default"/>
      </w:rPr>
    </w:lvl>
    <w:lvl w:ilvl="7" w:tplc="08160003" w:tentative="1">
      <w:start w:val="1"/>
      <w:numFmt w:val="bullet"/>
      <w:lvlText w:val="o"/>
      <w:lvlJc w:val="left"/>
      <w:pPr>
        <w:ind w:left="5902" w:hanging="360"/>
      </w:pPr>
      <w:rPr>
        <w:rFonts w:ascii="Courier New" w:hAnsi="Courier New" w:cs="Courier New" w:hint="default"/>
      </w:rPr>
    </w:lvl>
    <w:lvl w:ilvl="8" w:tplc="08160005" w:tentative="1">
      <w:start w:val="1"/>
      <w:numFmt w:val="bullet"/>
      <w:lvlText w:val=""/>
      <w:lvlJc w:val="left"/>
      <w:pPr>
        <w:ind w:left="6622" w:hanging="360"/>
      </w:pPr>
      <w:rPr>
        <w:rFonts w:ascii="Wingdings" w:hAnsi="Wingdings" w:hint="default"/>
      </w:rPr>
    </w:lvl>
  </w:abstractNum>
  <w:abstractNum w:abstractNumId="33" w15:restartNumberingAfterBreak="0">
    <w:nsid w:val="2DBF41CA"/>
    <w:multiLevelType w:val="hybridMultilevel"/>
    <w:tmpl w:val="5D168DAC"/>
    <w:lvl w:ilvl="0" w:tplc="1C6CA452">
      <w:start w:val="13"/>
      <w:numFmt w:val="decimal"/>
      <w:lvlText w:val="%1."/>
      <w:lvlJc w:val="left"/>
      <w:pPr>
        <w:ind w:left="1287"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2F673175"/>
    <w:multiLevelType w:val="hybridMultilevel"/>
    <w:tmpl w:val="24C2A362"/>
    <w:lvl w:ilvl="0" w:tplc="08160017">
      <w:start w:val="1"/>
      <w:numFmt w:val="lowerLetter"/>
      <w:lvlText w:val="%1)"/>
      <w:lvlJc w:val="left"/>
      <w:pPr>
        <w:ind w:left="1996" w:hanging="360"/>
      </w:pPr>
    </w:lvl>
    <w:lvl w:ilvl="1" w:tplc="08160019" w:tentative="1">
      <w:start w:val="1"/>
      <w:numFmt w:val="lowerLetter"/>
      <w:lvlText w:val="%2."/>
      <w:lvlJc w:val="left"/>
      <w:pPr>
        <w:ind w:left="2716" w:hanging="360"/>
      </w:pPr>
    </w:lvl>
    <w:lvl w:ilvl="2" w:tplc="0816001B" w:tentative="1">
      <w:start w:val="1"/>
      <w:numFmt w:val="lowerRoman"/>
      <w:lvlText w:val="%3."/>
      <w:lvlJc w:val="right"/>
      <w:pPr>
        <w:ind w:left="3436" w:hanging="180"/>
      </w:pPr>
    </w:lvl>
    <w:lvl w:ilvl="3" w:tplc="0816000F" w:tentative="1">
      <w:start w:val="1"/>
      <w:numFmt w:val="decimal"/>
      <w:lvlText w:val="%4."/>
      <w:lvlJc w:val="left"/>
      <w:pPr>
        <w:ind w:left="4156" w:hanging="360"/>
      </w:pPr>
    </w:lvl>
    <w:lvl w:ilvl="4" w:tplc="08160019" w:tentative="1">
      <w:start w:val="1"/>
      <w:numFmt w:val="lowerLetter"/>
      <w:lvlText w:val="%5."/>
      <w:lvlJc w:val="left"/>
      <w:pPr>
        <w:ind w:left="4876" w:hanging="360"/>
      </w:pPr>
    </w:lvl>
    <w:lvl w:ilvl="5" w:tplc="0816001B" w:tentative="1">
      <w:start w:val="1"/>
      <w:numFmt w:val="lowerRoman"/>
      <w:lvlText w:val="%6."/>
      <w:lvlJc w:val="right"/>
      <w:pPr>
        <w:ind w:left="5596" w:hanging="180"/>
      </w:pPr>
    </w:lvl>
    <w:lvl w:ilvl="6" w:tplc="0816000F" w:tentative="1">
      <w:start w:val="1"/>
      <w:numFmt w:val="decimal"/>
      <w:lvlText w:val="%7."/>
      <w:lvlJc w:val="left"/>
      <w:pPr>
        <w:ind w:left="6316" w:hanging="360"/>
      </w:pPr>
    </w:lvl>
    <w:lvl w:ilvl="7" w:tplc="08160019" w:tentative="1">
      <w:start w:val="1"/>
      <w:numFmt w:val="lowerLetter"/>
      <w:lvlText w:val="%8."/>
      <w:lvlJc w:val="left"/>
      <w:pPr>
        <w:ind w:left="7036" w:hanging="360"/>
      </w:pPr>
    </w:lvl>
    <w:lvl w:ilvl="8" w:tplc="0816001B" w:tentative="1">
      <w:start w:val="1"/>
      <w:numFmt w:val="lowerRoman"/>
      <w:lvlText w:val="%9."/>
      <w:lvlJc w:val="right"/>
      <w:pPr>
        <w:ind w:left="7756" w:hanging="180"/>
      </w:pPr>
    </w:lvl>
  </w:abstractNum>
  <w:abstractNum w:abstractNumId="35" w15:restartNumberingAfterBreak="0">
    <w:nsid w:val="31DF7493"/>
    <w:multiLevelType w:val="hybridMultilevel"/>
    <w:tmpl w:val="52E0B66A"/>
    <w:lvl w:ilvl="0" w:tplc="08160001">
      <w:start w:val="1"/>
      <w:numFmt w:val="bullet"/>
      <w:lvlText w:val=""/>
      <w:lvlJc w:val="left"/>
      <w:pPr>
        <w:tabs>
          <w:tab w:val="num" w:pos="2910"/>
        </w:tabs>
        <w:ind w:left="2910" w:hanging="360"/>
      </w:pPr>
      <w:rPr>
        <w:rFonts w:ascii="Symbol" w:hAnsi="Symbol" w:hint="default"/>
        <w:sz w:val="22"/>
        <w:szCs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15:restartNumberingAfterBreak="0">
    <w:nsid w:val="39594460"/>
    <w:multiLevelType w:val="hybridMultilevel"/>
    <w:tmpl w:val="45C2A7F4"/>
    <w:lvl w:ilvl="0" w:tplc="EBA6ED1C">
      <w:start w:val="1"/>
      <w:numFmt w:val="lowerLetter"/>
      <w:lvlText w:val="%1)"/>
      <w:lvlJc w:val="left"/>
      <w:pPr>
        <w:ind w:left="1069" w:hanging="360"/>
      </w:pPr>
      <w:rPr>
        <w:rFonts w:ascii="Calibri" w:eastAsia="Calibri" w:hAnsi="Calibri" w:cs="Times New Roman"/>
      </w:rPr>
    </w:lvl>
    <w:lvl w:ilvl="1" w:tplc="08160003" w:tentative="1">
      <w:start w:val="1"/>
      <w:numFmt w:val="bullet"/>
      <w:lvlText w:val="o"/>
      <w:lvlJc w:val="left"/>
      <w:pPr>
        <w:ind w:left="1789" w:hanging="360"/>
      </w:pPr>
      <w:rPr>
        <w:rFonts w:ascii="Courier New" w:hAnsi="Courier New" w:cs="Courier New" w:hint="default"/>
      </w:rPr>
    </w:lvl>
    <w:lvl w:ilvl="2" w:tplc="08160005" w:tentative="1">
      <w:start w:val="1"/>
      <w:numFmt w:val="bullet"/>
      <w:lvlText w:val=""/>
      <w:lvlJc w:val="left"/>
      <w:pPr>
        <w:ind w:left="2509" w:hanging="360"/>
      </w:pPr>
      <w:rPr>
        <w:rFonts w:ascii="Wingdings" w:hAnsi="Wingdings" w:hint="default"/>
      </w:rPr>
    </w:lvl>
    <w:lvl w:ilvl="3" w:tplc="08160001" w:tentative="1">
      <w:start w:val="1"/>
      <w:numFmt w:val="bullet"/>
      <w:lvlText w:val=""/>
      <w:lvlJc w:val="left"/>
      <w:pPr>
        <w:ind w:left="3229" w:hanging="360"/>
      </w:pPr>
      <w:rPr>
        <w:rFonts w:ascii="Symbol" w:hAnsi="Symbol" w:hint="default"/>
      </w:rPr>
    </w:lvl>
    <w:lvl w:ilvl="4" w:tplc="08160003" w:tentative="1">
      <w:start w:val="1"/>
      <w:numFmt w:val="bullet"/>
      <w:lvlText w:val="o"/>
      <w:lvlJc w:val="left"/>
      <w:pPr>
        <w:ind w:left="3949" w:hanging="360"/>
      </w:pPr>
      <w:rPr>
        <w:rFonts w:ascii="Courier New" w:hAnsi="Courier New" w:cs="Courier New" w:hint="default"/>
      </w:rPr>
    </w:lvl>
    <w:lvl w:ilvl="5" w:tplc="08160005" w:tentative="1">
      <w:start w:val="1"/>
      <w:numFmt w:val="bullet"/>
      <w:lvlText w:val=""/>
      <w:lvlJc w:val="left"/>
      <w:pPr>
        <w:ind w:left="4669" w:hanging="360"/>
      </w:pPr>
      <w:rPr>
        <w:rFonts w:ascii="Wingdings" w:hAnsi="Wingdings" w:hint="default"/>
      </w:rPr>
    </w:lvl>
    <w:lvl w:ilvl="6" w:tplc="08160001" w:tentative="1">
      <w:start w:val="1"/>
      <w:numFmt w:val="bullet"/>
      <w:lvlText w:val=""/>
      <w:lvlJc w:val="left"/>
      <w:pPr>
        <w:ind w:left="5389" w:hanging="360"/>
      </w:pPr>
      <w:rPr>
        <w:rFonts w:ascii="Symbol" w:hAnsi="Symbol" w:hint="default"/>
      </w:rPr>
    </w:lvl>
    <w:lvl w:ilvl="7" w:tplc="08160003" w:tentative="1">
      <w:start w:val="1"/>
      <w:numFmt w:val="bullet"/>
      <w:lvlText w:val="o"/>
      <w:lvlJc w:val="left"/>
      <w:pPr>
        <w:ind w:left="6109" w:hanging="360"/>
      </w:pPr>
      <w:rPr>
        <w:rFonts w:ascii="Courier New" w:hAnsi="Courier New" w:cs="Courier New" w:hint="default"/>
      </w:rPr>
    </w:lvl>
    <w:lvl w:ilvl="8" w:tplc="08160005" w:tentative="1">
      <w:start w:val="1"/>
      <w:numFmt w:val="bullet"/>
      <w:lvlText w:val=""/>
      <w:lvlJc w:val="left"/>
      <w:pPr>
        <w:ind w:left="6829" w:hanging="360"/>
      </w:pPr>
      <w:rPr>
        <w:rFonts w:ascii="Wingdings" w:hAnsi="Wingdings" w:hint="default"/>
      </w:rPr>
    </w:lvl>
  </w:abstractNum>
  <w:abstractNum w:abstractNumId="37" w15:restartNumberingAfterBreak="0">
    <w:nsid w:val="3DCE4F4F"/>
    <w:multiLevelType w:val="hybridMultilevel"/>
    <w:tmpl w:val="87CC384C"/>
    <w:lvl w:ilvl="0" w:tplc="08160001">
      <w:start w:val="1"/>
      <w:numFmt w:val="bullet"/>
      <w:lvlText w:val=""/>
      <w:lvlJc w:val="left"/>
      <w:pPr>
        <w:ind w:left="2001" w:hanging="360"/>
      </w:pPr>
      <w:rPr>
        <w:rFonts w:ascii="Symbol" w:hAnsi="Symbol" w:hint="default"/>
      </w:rPr>
    </w:lvl>
    <w:lvl w:ilvl="1" w:tplc="08160003" w:tentative="1">
      <w:start w:val="1"/>
      <w:numFmt w:val="bullet"/>
      <w:lvlText w:val="o"/>
      <w:lvlJc w:val="left"/>
      <w:pPr>
        <w:ind w:left="2721" w:hanging="360"/>
      </w:pPr>
      <w:rPr>
        <w:rFonts w:ascii="Courier New" w:hAnsi="Courier New" w:cs="Courier New" w:hint="default"/>
      </w:rPr>
    </w:lvl>
    <w:lvl w:ilvl="2" w:tplc="08160005" w:tentative="1">
      <w:start w:val="1"/>
      <w:numFmt w:val="bullet"/>
      <w:lvlText w:val=""/>
      <w:lvlJc w:val="left"/>
      <w:pPr>
        <w:ind w:left="3441" w:hanging="360"/>
      </w:pPr>
      <w:rPr>
        <w:rFonts w:ascii="Wingdings" w:hAnsi="Wingdings" w:hint="default"/>
      </w:rPr>
    </w:lvl>
    <w:lvl w:ilvl="3" w:tplc="08160001" w:tentative="1">
      <w:start w:val="1"/>
      <w:numFmt w:val="bullet"/>
      <w:lvlText w:val=""/>
      <w:lvlJc w:val="left"/>
      <w:pPr>
        <w:ind w:left="4161" w:hanging="360"/>
      </w:pPr>
      <w:rPr>
        <w:rFonts w:ascii="Symbol" w:hAnsi="Symbol" w:hint="default"/>
      </w:rPr>
    </w:lvl>
    <w:lvl w:ilvl="4" w:tplc="08160003" w:tentative="1">
      <w:start w:val="1"/>
      <w:numFmt w:val="bullet"/>
      <w:lvlText w:val="o"/>
      <w:lvlJc w:val="left"/>
      <w:pPr>
        <w:ind w:left="4881" w:hanging="360"/>
      </w:pPr>
      <w:rPr>
        <w:rFonts w:ascii="Courier New" w:hAnsi="Courier New" w:cs="Courier New" w:hint="default"/>
      </w:rPr>
    </w:lvl>
    <w:lvl w:ilvl="5" w:tplc="08160005" w:tentative="1">
      <w:start w:val="1"/>
      <w:numFmt w:val="bullet"/>
      <w:lvlText w:val=""/>
      <w:lvlJc w:val="left"/>
      <w:pPr>
        <w:ind w:left="5601" w:hanging="360"/>
      </w:pPr>
      <w:rPr>
        <w:rFonts w:ascii="Wingdings" w:hAnsi="Wingdings" w:hint="default"/>
      </w:rPr>
    </w:lvl>
    <w:lvl w:ilvl="6" w:tplc="08160001" w:tentative="1">
      <w:start w:val="1"/>
      <w:numFmt w:val="bullet"/>
      <w:lvlText w:val=""/>
      <w:lvlJc w:val="left"/>
      <w:pPr>
        <w:ind w:left="6321" w:hanging="360"/>
      </w:pPr>
      <w:rPr>
        <w:rFonts w:ascii="Symbol" w:hAnsi="Symbol" w:hint="default"/>
      </w:rPr>
    </w:lvl>
    <w:lvl w:ilvl="7" w:tplc="08160003" w:tentative="1">
      <w:start w:val="1"/>
      <w:numFmt w:val="bullet"/>
      <w:lvlText w:val="o"/>
      <w:lvlJc w:val="left"/>
      <w:pPr>
        <w:ind w:left="7041" w:hanging="360"/>
      </w:pPr>
      <w:rPr>
        <w:rFonts w:ascii="Courier New" w:hAnsi="Courier New" w:cs="Courier New" w:hint="default"/>
      </w:rPr>
    </w:lvl>
    <w:lvl w:ilvl="8" w:tplc="08160005" w:tentative="1">
      <w:start w:val="1"/>
      <w:numFmt w:val="bullet"/>
      <w:lvlText w:val=""/>
      <w:lvlJc w:val="left"/>
      <w:pPr>
        <w:ind w:left="7761" w:hanging="360"/>
      </w:pPr>
      <w:rPr>
        <w:rFonts w:ascii="Wingdings" w:hAnsi="Wingdings" w:hint="default"/>
      </w:rPr>
    </w:lvl>
  </w:abstractNum>
  <w:abstractNum w:abstractNumId="38" w15:restartNumberingAfterBreak="0">
    <w:nsid w:val="3ECC688D"/>
    <w:multiLevelType w:val="hybridMultilevel"/>
    <w:tmpl w:val="1026DCC8"/>
    <w:lvl w:ilvl="0" w:tplc="FFFFFFFF">
      <w:start w:val="1"/>
      <w:numFmt w:val="lowerRoman"/>
      <w:lvlText w:val="%1."/>
      <w:lvlJc w:val="right"/>
      <w:pPr>
        <w:ind w:left="1582" w:hanging="360"/>
      </w:pPr>
    </w:lvl>
    <w:lvl w:ilvl="1" w:tplc="FFFFFFFF" w:tentative="1">
      <w:start w:val="1"/>
      <w:numFmt w:val="lowerLetter"/>
      <w:lvlText w:val="%2."/>
      <w:lvlJc w:val="left"/>
      <w:pPr>
        <w:ind w:left="2302" w:hanging="360"/>
      </w:pPr>
    </w:lvl>
    <w:lvl w:ilvl="2" w:tplc="FFFFFFFF" w:tentative="1">
      <w:start w:val="1"/>
      <w:numFmt w:val="lowerRoman"/>
      <w:lvlText w:val="%3."/>
      <w:lvlJc w:val="right"/>
      <w:pPr>
        <w:ind w:left="3022" w:hanging="180"/>
      </w:pPr>
    </w:lvl>
    <w:lvl w:ilvl="3" w:tplc="FFFFFFFF" w:tentative="1">
      <w:start w:val="1"/>
      <w:numFmt w:val="decimal"/>
      <w:lvlText w:val="%4."/>
      <w:lvlJc w:val="left"/>
      <w:pPr>
        <w:ind w:left="3742" w:hanging="360"/>
      </w:pPr>
    </w:lvl>
    <w:lvl w:ilvl="4" w:tplc="FFFFFFFF" w:tentative="1">
      <w:start w:val="1"/>
      <w:numFmt w:val="lowerLetter"/>
      <w:lvlText w:val="%5."/>
      <w:lvlJc w:val="left"/>
      <w:pPr>
        <w:ind w:left="4462" w:hanging="360"/>
      </w:pPr>
    </w:lvl>
    <w:lvl w:ilvl="5" w:tplc="FFFFFFFF" w:tentative="1">
      <w:start w:val="1"/>
      <w:numFmt w:val="lowerRoman"/>
      <w:lvlText w:val="%6."/>
      <w:lvlJc w:val="right"/>
      <w:pPr>
        <w:ind w:left="5182" w:hanging="180"/>
      </w:pPr>
    </w:lvl>
    <w:lvl w:ilvl="6" w:tplc="FFFFFFFF" w:tentative="1">
      <w:start w:val="1"/>
      <w:numFmt w:val="decimal"/>
      <w:lvlText w:val="%7."/>
      <w:lvlJc w:val="left"/>
      <w:pPr>
        <w:ind w:left="5902" w:hanging="360"/>
      </w:pPr>
    </w:lvl>
    <w:lvl w:ilvl="7" w:tplc="FFFFFFFF" w:tentative="1">
      <w:start w:val="1"/>
      <w:numFmt w:val="lowerLetter"/>
      <w:lvlText w:val="%8."/>
      <w:lvlJc w:val="left"/>
      <w:pPr>
        <w:ind w:left="6622" w:hanging="360"/>
      </w:pPr>
    </w:lvl>
    <w:lvl w:ilvl="8" w:tplc="FFFFFFFF" w:tentative="1">
      <w:start w:val="1"/>
      <w:numFmt w:val="lowerRoman"/>
      <w:lvlText w:val="%9."/>
      <w:lvlJc w:val="right"/>
      <w:pPr>
        <w:ind w:left="7342" w:hanging="180"/>
      </w:pPr>
    </w:lvl>
  </w:abstractNum>
  <w:abstractNum w:abstractNumId="39" w15:restartNumberingAfterBreak="0">
    <w:nsid w:val="49296288"/>
    <w:multiLevelType w:val="hybridMultilevel"/>
    <w:tmpl w:val="9E7C8B56"/>
    <w:lvl w:ilvl="0" w:tplc="0816001B">
      <w:start w:val="1"/>
      <w:numFmt w:val="lowerRoman"/>
      <w:lvlText w:val="%1."/>
      <w:lvlJc w:val="right"/>
      <w:pPr>
        <w:ind w:left="1336" w:hanging="360"/>
      </w:pPr>
    </w:lvl>
    <w:lvl w:ilvl="1" w:tplc="08160019" w:tentative="1">
      <w:start w:val="1"/>
      <w:numFmt w:val="lowerLetter"/>
      <w:lvlText w:val="%2."/>
      <w:lvlJc w:val="left"/>
      <w:pPr>
        <w:ind w:left="2056" w:hanging="360"/>
      </w:pPr>
    </w:lvl>
    <w:lvl w:ilvl="2" w:tplc="0816001B" w:tentative="1">
      <w:start w:val="1"/>
      <w:numFmt w:val="lowerRoman"/>
      <w:lvlText w:val="%3."/>
      <w:lvlJc w:val="right"/>
      <w:pPr>
        <w:ind w:left="2776" w:hanging="180"/>
      </w:pPr>
    </w:lvl>
    <w:lvl w:ilvl="3" w:tplc="0816000F" w:tentative="1">
      <w:start w:val="1"/>
      <w:numFmt w:val="decimal"/>
      <w:lvlText w:val="%4."/>
      <w:lvlJc w:val="left"/>
      <w:pPr>
        <w:ind w:left="3496" w:hanging="360"/>
      </w:pPr>
    </w:lvl>
    <w:lvl w:ilvl="4" w:tplc="08160019" w:tentative="1">
      <w:start w:val="1"/>
      <w:numFmt w:val="lowerLetter"/>
      <w:lvlText w:val="%5."/>
      <w:lvlJc w:val="left"/>
      <w:pPr>
        <w:ind w:left="4216" w:hanging="360"/>
      </w:pPr>
    </w:lvl>
    <w:lvl w:ilvl="5" w:tplc="0816001B" w:tentative="1">
      <w:start w:val="1"/>
      <w:numFmt w:val="lowerRoman"/>
      <w:lvlText w:val="%6."/>
      <w:lvlJc w:val="right"/>
      <w:pPr>
        <w:ind w:left="4936" w:hanging="180"/>
      </w:pPr>
    </w:lvl>
    <w:lvl w:ilvl="6" w:tplc="0816000F" w:tentative="1">
      <w:start w:val="1"/>
      <w:numFmt w:val="decimal"/>
      <w:lvlText w:val="%7."/>
      <w:lvlJc w:val="left"/>
      <w:pPr>
        <w:ind w:left="5656" w:hanging="360"/>
      </w:pPr>
    </w:lvl>
    <w:lvl w:ilvl="7" w:tplc="08160019" w:tentative="1">
      <w:start w:val="1"/>
      <w:numFmt w:val="lowerLetter"/>
      <w:lvlText w:val="%8."/>
      <w:lvlJc w:val="left"/>
      <w:pPr>
        <w:ind w:left="6376" w:hanging="360"/>
      </w:pPr>
    </w:lvl>
    <w:lvl w:ilvl="8" w:tplc="0816001B" w:tentative="1">
      <w:start w:val="1"/>
      <w:numFmt w:val="lowerRoman"/>
      <w:lvlText w:val="%9."/>
      <w:lvlJc w:val="right"/>
      <w:pPr>
        <w:ind w:left="7096" w:hanging="180"/>
      </w:pPr>
    </w:lvl>
  </w:abstractNum>
  <w:abstractNum w:abstractNumId="40" w15:restartNumberingAfterBreak="0">
    <w:nsid w:val="4A2C4C67"/>
    <w:multiLevelType w:val="hybridMultilevel"/>
    <w:tmpl w:val="1026DCC8"/>
    <w:lvl w:ilvl="0" w:tplc="FFFFFFFF">
      <w:start w:val="1"/>
      <w:numFmt w:val="lowerRoman"/>
      <w:lvlText w:val="%1."/>
      <w:lvlJc w:val="right"/>
      <w:pPr>
        <w:ind w:left="1582" w:hanging="360"/>
      </w:pPr>
    </w:lvl>
    <w:lvl w:ilvl="1" w:tplc="FFFFFFFF" w:tentative="1">
      <w:start w:val="1"/>
      <w:numFmt w:val="lowerLetter"/>
      <w:lvlText w:val="%2."/>
      <w:lvlJc w:val="left"/>
      <w:pPr>
        <w:ind w:left="2302" w:hanging="360"/>
      </w:pPr>
    </w:lvl>
    <w:lvl w:ilvl="2" w:tplc="FFFFFFFF" w:tentative="1">
      <w:start w:val="1"/>
      <w:numFmt w:val="lowerRoman"/>
      <w:lvlText w:val="%3."/>
      <w:lvlJc w:val="right"/>
      <w:pPr>
        <w:ind w:left="3022" w:hanging="180"/>
      </w:pPr>
    </w:lvl>
    <w:lvl w:ilvl="3" w:tplc="FFFFFFFF" w:tentative="1">
      <w:start w:val="1"/>
      <w:numFmt w:val="decimal"/>
      <w:lvlText w:val="%4."/>
      <w:lvlJc w:val="left"/>
      <w:pPr>
        <w:ind w:left="3742" w:hanging="360"/>
      </w:pPr>
    </w:lvl>
    <w:lvl w:ilvl="4" w:tplc="FFFFFFFF" w:tentative="1">
      <w:start w:val="1"/>
      <w:numFmt w:val="lowerLetter"/>
      <w:lvlText w:val="%5."/>
      <w:lvlJc w:val="left"/>
      <w:pPr>
        <w:ind w:left="4462" w:hanging="360"/>
      </w:pPr>
    </w:lvl>
    <w:lvl w:ilvl="5" w:tplc="FFFFFFFF" w:tentative="1">
      <w:start w:val="1"/>
      <w:numFmt w:val="lowerRoman"/>
      <w:lvlText w:val="%6."/>
      <w:lvlJc w:val="right"/>
      <w:pPr>
        <w:ind w:left="5182" w:hanging="180"/>
      </w:pPr>
    </w:lvl>
    <w:lvl w:ilvl="6" w:tplc="FFFFFFFF" w:tentative="1">
      <w:start w:val="1"/>
      <w:numFmt w:val="decimal"/>
      <w:lvlText w:val="%7."/>
      <w:lvlJc w:val="left"/>
      <w:pPr>
        <w:ind w:left="5902" w:hanging="360"/>
      </w:pPr>
    </w:lvl>
    <w:lvl w:ilvl="7" w:tplc="FFFFFFFF" w:tentative="1">
      <w:start w:val="1"/>
      <w:numFmt w:val="lowerLetter"/>
      <w:lvlText w:val="%8."/>
      <w:lvlJc w:val="left"/>
      <w:pPr>
        <w:ind w:left="6622" w:hanging="360"/>
      </w:pPr>
    </w:lvl>
    <w:lvl w:ilvl="8" w:tplc="FFFFFFFF" w:tentative="1">
      <w:start w:val="1"/>
      <w:numFmt w:val="lowerRoman"/>
      <w:lvlText w:val="%9."/>
      <w:lvlJc w:val="right"/>
      <w:pPr>
        <w:ind w:left="7342" w:hanging="180"/>
      </w:pPr>
    </w:lvl>
  </w:abstractNum>
  <w:abstractNum w:abstractNumId="41" w15:restartNumberingAfterBreak="0">
    <w:nsid w:val="4DBE3AA5"/>
    <w:multiLevelType w:val="hybridMultilevel"/>
    <w:tmpl w:val="1026DCC8"/>
    <w:lvl w:ilvl="0" w:tplc="FFFFFFFF">
      <w:start w:val="1"/>
      <w:numFmt w:val="lowerRoman"/>
      <w:lvlText w:val="%1."/>
      <w:lvlJc w:val="right"/>
      <w:pPr>
        <w:ind w:left="1582" w:hanging="360"/>
      </w:pPr>
    </w:lvl>
    <w:lvl w:ilvl="1" w:tplc="FFFFFFFF" w:tentative="1">
      <w:start w:val="1"/>
      <w:numFmt w:val="lowerLetter"/>
      <w:lvlText w:val="%2."/>
      <w:lvlJc w:val="left"/>
      <w:pPr>
        <w:ind w:left="2302" w:hanging="360"/>
      </w:pPr>
    </w:lvl>
    <w:lvl w:ilvl="2" w:tplc="FFFFFFFF" w:tentative="1">
      <w:start w:val="1"/>
      <w:numFmt w:val="lowerRoman"/>
      <w:lvlText w:val="%3."/>
      <w:lvlJc w:val="right"/>
      <w:pPr>
        <w:ind w:left="3022" w:hanging="180"/>
      </w:pPr>
    </w:lvl>
    <w:lvl w:ilvl="3" w:tplc="FFFFFFFF" w:tentative="1">
      <w:start w:val="1"/>
      <w:numFmt w:val="decimal"/>
      <w:lvlText w:val="%4."/>
      <w:lvlJc w:val="left"/>
      <w:pPr>
        <w:ind w:left="3742" w:hanging="360"/>
      </w:pPr>
    </w:lvl>
    <w:lvl w:ilvl="4" w:tplc="FFFFFFFF" w:tentative="1">
      <w:start w:val="1"/>
      <w:numFmt w:val="lowerLetter"/>
      <w:lvlText w:val="%5."/>
      <w:lvlJc w:val="left"/>
      <w:pPr>
        <w:ind w:left="4462" w:hanging="360"/>
      </w:pPr>
    </w:lvl>
    <w:lvl w:ilvl="5" w:tplc="FFFFFFFF" w:tentative="1">
      <w:start w:val="1"/>
      <w:numFmt w:val="lowerRoman"/>
      <w:lvlText w:val="%6."/>
      <w:lvlJc w:val="right"/>
      <w:pPr>
        <w:ind w:left="5182" w:hanging="180"/>
      </w:pPr>
    </w:lvl>
    <w:lvl w:ilvl="6" w:tplc="FFFFFFFF" w:tentative="1">
      <w:start w:val="1"/>
      <w:numFmt w:val="decimal"/>
      <w:lvlText w:val="%7."/>
      <w:lvlJc w:val="left"/>
      <w:pPr>
        <w:ind w:left="5902" w:hanging="360"/>
      </w:pPr>
    </w:lvl>
    <w:lvl w:ilvl="7" w:tplc="FFFFFFFF" w:tentative="1">
      <w:start w:val="1"/>
      <w:numFmt w:val="lowerLetter"/>
      <w:lvlText w:val="%8."/>
      <w:lvlJc w:val="left"/>
      <w:pPr>
        <w:ind w:left="6622" w:hanging="360"/>
      </w:pPr>
    </w:lvl>
    <w:lvl w:ilvl="8" w:tplc="FFFFFFFF" w:tentative="1">
      <w:start w:val="1"/>
      <w:numFmt w:val="lowerRoman"/>
      <w:lvlText w:val="%9."/>
      <w:lvlJc w:val="right"/>
      <w:pPr>
        <w:ind w:left="7342" w:hanging="180"/>
      </w:pPr>
    </w:lvl>
  </w:abstractNum>
  <w:abstractNum w:abstractNumId="42" w15:restartNumberingAfterBreak="1">
    <w:nsid w:val="4E474099"/>
    <w:multiLevelType w:val="hybridMultilevel"/>
    <w:tmpl w:val="D85CCEF8"/>
    <w:lvl w:ilvl="0" w:tplc="6A884A66">
      <w:start w:val="1"/>
      <w:numFmt w:val="bullet"/>
      <w:lvlText w:val="-"/>
      <w:lvlJc w:val="left"/>
      <w:pPr>
        <w:tabs>
          <w:tab w:val="num" w:pos="1920"/>
        </w:tabs>
        <w:ind w:left="1920" w:hanging="360"/>
      </w:pPr>
      <w:rPr>
        <w:rFonts w:ascii="Arial" w:hAnsi="Arial" w:hint="default"/>
        <w:b w:val="0"/>
      </w:rPr>
    </w:lvl>
    <w:lvl w:ilvl="1" w:tplc="138C554A">
      <w:start w:val="1"/>
      <w:numFmt w:val="lowerLetter"/>
      <w:lvlText w:val="%2)"/>
      <w:lvlJc w:val="left"/>
      <w:pPr>
        <w:tabs>
          <w:tab w:val="num" w:pos="2910"/>
        </w:tabs>
        <w:ind w:left="2910" w:hanging="360"/>
      </w:pPr>
      <w:rPr>
        <w:rFonts w:ascii="Calibri" w:eastAsia="Times New Roman" w:hAnsi="Calibri" w:cs="Calibri" w:hint="default"/>
        <w:sz w:val="22"/>
        <w:szCs w:val="22"/>
      </w:rPr>
    </w:lvl>
    <w:lvl w:ilvl="2" w:tplc="3386192A">
      <w:start w:val="1"/>
      <w:numFmt w:val="lowerRoman"/>
      <w:lvlText w:val="%3."/>
      <w:lvlJc w:val="left"/>
      <w:pPr>
        <w:tabs>
          <w:tab w:val="num" w:pos="3630"/>
        </w:tabs>
        <w:ind w:left="3630" w:hanging="180"/>
      </w:pPr>
      <w:rPr>
        <w:rFonts w:hint="default"/>
      </w:rPr>
    </w:lvl>
    <w:lvl w:ilvl="3" w:tplc="0816000F">
      <w:start w:val="1"/>
      <w:numFmt w:val="decimal"/>
      <w:lvlText w:val="%4."/>
      <w:lvlJc w:val="left"/>
      <w:pPr>
        <w:tabs>
          <w:tab w:val="num" w:pos="3706"/>
        </w:tabs>
        <w:ind w:left="3706" w:hanging="360"/>
      </w:pPr>
    </w:lvl>
    <w:lvl w:ilvl="4" w:tplc="08160019">
      <w:start w:val="1"/>
      <w:numFmt w:val="decimal"/>
      <w:lvlText w:val="%5."/>
      <w:lvlJc w:val="left"/>
      <w:pPr>
        <w:tabs>
          <w:tab w:val="num" w:pos="4426"/>
        </w:tabs>
        <w:ind w:left="4426" w:hanging="360"/>
      </w:pPr>
    </w:lvl>
    <w:lvl w:ilvl="5" w:tplc="0816001B">
      <w:start w:val="1"/>
      <w:numFmt w:val="decimal"/>
      <w:lvlText w:val="%6."/>
      <w:lvlJc w:val="left"/>
      <w:pPr>
        <w:tabs>
          <w:tab w:val="num" w:pos="5146"/>
        </w:tabs>
        <w:ind w:left="5146" w:hanging="360"/>
      </w:pPr>
    </w:lvl>
    <w:lvl w:ilvl="6" w:tplc="0816000F">
      <w:start w:val="1"/>
      <w:numFmt w:val="decimal"/>
      <w:lvlText w:val="%7."/>
      <w:lvlJc w:val="left"/>
      <w:pPr>
        <w:tabs>
          <w:tab w:val="num" w:pos="5866"/>
        </w:tabs>
        <w:ind w:left="5866" w:hanging="360"/>
      </w:pPr>
    </w:lvl>
    <w:lvl w:ilvl="7" w:tplc="08160019">
      <w:start w:val="1"/>
      <w:numFmt w:val="decimal"/>
      <w:lvlText w:val="%8."/>
      <w:lvlJc w:val="left"/>
      <w:pPr>
        <w:tabs>
          <w:tab w:val="num" w:pos="6586"/>
        </w:tabs>
        <w:ind w:left="6586" w:hanging="360"/>
      </w:pPr>
    </w:lvl>
    <w:lvl w:ilvl="8" w:tplc="0816001B">
      <w:start w:val="1"/>
      <w:numFmt w:val="decimal"/>
      <w:lvlText w:val="%9."/>
      <w:lvlJc w:val="left"/>
      <w:pPr>
        <w:tabs>
          <w:tab w:val="num" w:pos="7306"/>
        </w:tabs>
        <w:ind w:left="7306" w:hanging="360"/>
      </w:pPr>
    </w:lvl>
  </w:abstractNum>
  <w:abstractNum w:abstractNumId="43" w15:restartNumberingAfterBreak="0">
    <w:nsid w:val="4FC17171"/>
    <w:multiLevelType w:val="hybridMultilevel"/>
    <w:tmpl w:val="91B4415A"/>
    <w:lvl w:ilvl="0" w:tplc="87B6D070">
      <w:start w:val="1"/>
      <w:numFmt w:val="bullet"/>
      <w:lvlText w:val=""/>
      <w:lvlJc w:val="left"/>
      <w:pPr>
        <w:ind w:left="2353" w:hanging="360"/>
      </w:pPr>
      <w:rPr>
        <w:rFonts w:ascii="Symbol" w:hAnsi="Symbol" w:hint="default"/>
      </w:rPr>
    </w:lvl>
    <w:lvl w:ilvl="1" w:tplc="08160003" w:tentative="1">
      <w:start w:val="1"/>
      <w:numFmt w:val="bullet"/>
      <w:lvlText w:val="o"/>
      <w:lvlJc w:val="left"/>
      <w:pPr>
        <w:ind w:left="3073" w:hanging="360"/>
      </w:pPr>
      <w:rPr>
        <w:rFonts w:ascii="Courier New" w:hAnsi="Courier New" w:cs="Courier New" w:hint="default"/>
      </w:rPr>
    </w:lvl>
    <w:lvl w:ilvl="2" w:tplc="08160005" w:tentative="1">
      <w:start w:val="1"/>
      <w:numFmt w:val="bullet"/>
      <w:lvlText w:val=""/>
      <w:lvlJc w:val="left"/>
      <w:pPr>
        <w:ind w:left="3793" w:hanging="360"/>
      </w:pPr>
      <w:rPr>
        <w:rFonts w:ascii="Wingdings" w:hAnsi="Wingdings" w:hint="default"/>
      </w:rPr>
    </w:lvl>
    <w:lvl w:ilvl="3" w:tplc="08160001" w:tentative="1">
      <w:start w:val="1"/>
      <w:numFmt w:val="bullet"/>
      <w:lvlText w:val=""/>
      <w:lvlJc w:val="left"/>
      <w:pPr>
        <w:ind w:left="4513" w:hanging="360"/>
      </w:pPr>
      <w:rPr>
        <w:rFonts w:ascii="Symbol" w:hAnsi="Symbol" w:hint="default"/>
      </w:rPr>
    </w:lvl>
    <w:lvl w:ilvl="4" w:tplc="08160003" w:tentative="1">
      <w:start w:val="1"/>
      <w:numFmt w:val="bullet"/>
      <w:lvlText w:val="o"/>
      <w:lvlJc w:val="left"/>
      <w:pPr>
        <w:ind w:left="5233" w:hanging="360"/>
      </w:pPr>
      <w:rPr>
        <w:rFonts w:ascii="Courier New" w:hAnsi="Courier New" w:cs="Courier New" w:hint="default"/>
      </w:rPr>
    </w:lvl>
    <w:lvl w:ilvl="5" w:tplc="08160005" w:tentative="1">
      <w:start w:val="1"/>
      <w:numFmt w:val="bullet"/>
      <w:lvlText w:val=""/>
      <w:lvlJc w:val="left"/>
      <w:pPr>
        <w:ind w:left="5953" w:hanging="360"/>
      </w:pPr>
      <w:rPr>
        <w:rFonts w:ascii="Wingdings" w:hAnsi="Wingdings" w:hint="default"/>
      </w:rPr>
    </w:lvl>
    <w:lvl w:ilvl="6" w:tplc="08160001" w:tentative="1">
      <w:start w:val="1"/>
      <w:numFmt w:val="bullet"/>
      <w:lvlText w:val=""/>
      <w:lvlJc w:val="left"/>
      <w:pPr>
        <w:ind w:left="6673" w:hanging="360"/>
      </w:pPr>
      <w:rPr>
        <w:rFonts w:ascii="Symbol" w:hAnsi="Symbol" w:hint="default"/>
      </w:rPr>
    </w:lvl>
    <w:lvl w:ilvl="7" w:tplc="08160003" w:tentative="1">
      <w:start w:val="1"/>
      <w:numFmt w:val="bullet"/>
      <w:lvlText w:val="o"/>
      <w:lvlJc w:val="left"/>
      <w:pPr>
        <w:ind w:left="7393" w:hanging="360"/>
      </w:pPr>
      <w:rPr>
        <w:rFonts w:ascii="Courier New" w:hAnsi="Courier New" w:cs="Courier New" w:hint="default"/>
      </w:rPr>
    </w:lvl>
    <w:lvl w:ilvl="8" w:tplc="08160005" w:tentative="1">
      <w:start w:val="1"/>
      <w:numFmt w:val="bullet"/>
      <w:lvlText w:val=""/>
      <w:lvlJc w:val="left"/>
      <w:pPr>
        <w:ind w:left="8113" w:hanging="360"/>
      </w:pPr>
      <w:rPr>
        <w:rFonts w:ascii="Wingdings" w:hAnsi="Wingdings" w:hint="default"/>
      </w:rPr>
    </w:lvl>
  </w:abstractNum>
  <w:abstractNum w:abstractNumId="44" w15:restartNumberingAfterBreak="0">
    <w:nsid w:val="50C31C8C"/>
    <w:multiLevelType w:val="hybridMultilevel"/>
    <w:tmpl w:val="D74AC022"/>
    <w:lvl w:ilvl="0" w:tplc="87B6D070">
      <w:start w:val="1"/>
      <w:numFmt w:val="bullet"/>
      <w:lvlText w:val=""/>
      <w:lvlJc w:val="left"/>
      <w:pPr>
        <w:ind w:left="2302" w:hanging="360"/>
      </w:pPr>
      <w:rPr>
        <w:rFonts w:ascii="Symbol" w:hAnsi="Symbol" w:hint="default"/>
      </w:rPr>
    </w:lvl>
    <w:lvl w:ilvl="1" w:tplc="08160003" w:tentative="1">
      <w:start w:val="1"/>
      <w:numFmt w:val="bullet"/>
      <w:lvlText w:val="o"/>
      <w:lvlJc w:val="left"/>
      <w:pPr>
        <w:ind w:left="3022" w:hanging="360"/>
      </w:pPr>
      <w:rPr>
        <w:rFonts w:ascii="Courier New" w:hAnsi="Courier New" w:cs="Courier New" w:hint="default"/>
      </w:rPr>
    </w:lvl>
    <w:lvl w:ilvl="2" w:tplc="08160005" w:tentative="1">
      <w:start w:val="1"/>
      <w:numFmt w:val="bullet"/>
      <w:lvlText w:val=""/>
      <w:lvlJc w:val="left"/>
      <w:pPr>
        <w:ind w:left="3742" w:hanging="360"/>
      </w:pPr>
      <w:rPr>
        <w:rFonts w:ascii="Wingdings" w:hAnsi="Wingdings" w:hint="default"/>
      </w:rPr>
    </w:lvl>
    <w:lvl w:ilvl="3" w:tplc="08160001" w:tentative="1">
      <w:start w:val="1"/>
      <w:numFmt w:val="bullet"/>
      <w:lvlText w:val=""/>
      <w:lvlJc w:val="left"/>
      <w:pPr>
        <w:ind w:left="4462" w:hanging="360"/>
      </w:pPr>
      <w:rPr>
        <w:rFonts w:ascii="Symbol" w:hAnsi="Symbol" w:hint="default"/>
      </w:rPr>
    </w:lvl>
    <w:lvl w:ilvl="4" w:tplc="08160003" w:tentative="1">
      <w:start w:val="1"/>
      <w:numFmt w:val="bullet"/>
      <w:lvlText w:val="o"/>
      <w:lvlJc w:val="left"/>
      <w:pPr>
        <w:ind w:left="5182" w:hanging="360"/>
      </w:pPr>
      <w:rPr>
        <w:rFonts w:ascii="Courier New" w:hAnsi="Courier New" w:cs="Courier New" w:hint="default"/>
      </w:rPr>
    </w:lvl>
    <w:lvl w:ilvl="5" w:tplc="08160005" w:tentative="1">
      <w:start w:val="1"/>
      <w:numFmt w:val="bullet"/>
      <w:lvlText w:val=""/>
      <w:lvlJc w:val="left"/>
      <w:pPr>
        <w:ind w:left="5902" w:hanging="360"/>
      </w:pPr>
      <w:rPr>
        <w:rFonts w:ascii="Wingdings" w:hAnsi="Wingdings" w:hint="default"/>
      </w:rPr>
    </w:lvl>
    <w:lvl w:ilvl="6" w:tplc="08160001" w:tentative="1">
      <w:start w:val="1"/>
      <w:numFmt w:val="bullet"/>
      <w:lvlText w:val=""/>
      <w:lvlJc w:val="left"/>
      <w:pPr>
        <w:ind w:left="6622" w:hanging="360"/>
      </w:pPr>
      <w:rPr>
        <w:rFonts w:ascii="Symbol" w:hAnsi="Symbol" w:hint="default"/>
      </w:rPr>
    </w:lvl>
    <w:lvl w:ilvl="7" w:tplc="08160003" w:tentative="1">
      <w:start w:val="1"/>
      <w:numFmt w:val="bullet"/>
      <w:lvlText w:val="o"/>
      <w:lvlJc w:val="left"/>
      <w:pPr>
        <w:ind w:left="7342" w:hanging="360"/>
      </w:pPr>
      <w:rPr>
        <w:rFonts w:ascii="Courier New" w:hAnsi="Courier New" w:cs="Courier New" w:hint="default"/>
      </w:rPr>
    </w:lvl>
    <w:lvl w:ilvl="8" w:tplc="08160005" w:tentative="1">
      <w:start w:val="1"/>
      <w:numFmt w:val="bullet"/>
      <w:lvlText w:val=""/>
      <w:lvlJc w:val="left"/>
      <w:pPr>
        <w:ind w:left="8062" w:hanging="360"/>
      </w:pPr>
      <w:rPr>
        <w:rFonts w:ascii="Wingdings" w:hAnsi="Wingdings" w:hint="default"/>
      </w:rPr>
    </w:lvl>
  </w:abstractNum>
  <w:abstractNum w:abstractNumId="45" w15:restartNumberingAfterBreak="0">
    <w:nsid w:val="52C80D14"/>
    <w:multiLevelType w:val="hybridMultilevel"/>
    <w:tmpl w:val="721E615A"/>
    <w:lvl w:ilvl="0" w:tplc="87B6D070">
      <w:start w:val="1"/>
      <w:numFmt w:val="bullet"/>
      <w:lvlText w:val=""/>
      <w:lvlJc w:val="left"/>
      <w:pPr>
        <w:ind w:left="578" w:hanging="360"/>
      </w:pPr>
      <w:rPr>
        <w:rFonts w:ascii="Symbol" w:hAnsi="Symbol" w:hint="default"/>
      </w:rPr>
    </w:lvl>
    <w:lvl w:ilvl="1" w:tplc="08160019" w:tentative="1">
      <w:start w:val="1"/>
      <w:numFmt w:val="lowerLetter"/>
      <w:lvlText w:val="%2."/>
      <w:lvlJc w:val="left"/>
      <w:pPr>
        <w:ind w:left="1298" w:hanging="360"/>
      </w:pPr>
    </w:lvl>
    <w:lvl w:ilvl="2" w:tplc="0816001B" w:tentative="1">
      <w:start w:val="1"/>
      <w:numFmt w:val="lowerRoman"/>
      <w:lvlText w:val="%3."/>
      <w:lvlJc w:val="right"/>
      <w:pPr>
        <w:ind w:left="2018" w:hanging="180"/>
      </w:pPr>
    </w:lvl>
    <w:lvl w:ilvl="3" w:tplc="0816000F" w:tentative="1">
      <w:start w:val="1"/>
      <w:numFmt w:val="decimal"/>
      <w:lvlText w:val="%4."/>
      <w:lvlJc w:val="left"/>
      <w:pPr>
        <w:ind w:left="2738" w:hanging="360"/>
      </w:pPr>
    </w:lvl>
    <w:lvl w:ilvl="4" w:tplc="08160019" w:tentative="1">
      <w:start w:val="1"/>
      <w:numFmt w:val="lowerLetter"/>
      <w:lvlText w:val="%5."/>
      <w:lvlJc w:val="left"/>
      <w:pPr>
        <w:ind w:left="3458" w:hanging="360"/>
      </w:pPr>
    </w:lvl>
    <w:lvl w:ilvl="5" w:tplc="0816001B" w:tentative="1">
      <w:start w:val="1"/>
      <w:numFmt w:val="lowerRoman"/>
      <w:lvlText w:val="%6."/>
      <w:lvlJc w:val="right"/>
      <w:pPr>
        <w:ind w:left="4178" w:hanging="180"/>
      </w:pPr>
    </w:lvl>
    <w:lvl w:ilvl="6" w:tplc="0816000F" w:tentative="1">
      <w:start w:val="1"/>
      <w:numFmt w:val="decimal"/>
      <w:lvlText w:val="%7."/>
      <w:lvlJc w:val="left"/>
      <w:pPr>
        <w:ind w:left="4898" w:hanging="360"/>
      </w:pPr>
    </w:lvl>
    <w:lvl w:ilvl="7" w:tplc="08160019" w:tentative="1">
      <w:start w:val="1"/>
      <w:numFmt w:val="lowerLetter"/>
      <w:lvlText w:val="%8."/>
      <w:lvlJc w:val="left"/>
      <w:pPr>
        <w:ind w:left="5618" w:hanging="360"/>
      </w:pPr>
    </w:lvl>
    <w:lvl w:ilvl="8" w:tplc="0816001B" w:tentative="1">
      <w:start w:val="1"/>
      <w:numFmt w:val="lowerRoman"/>
      <w:lvlText w:val="%9."/>
      <w:lvlJc w:val="right"/>
      <w:pPr>
        <w:ind w:left="6338" w:hanging="180"/>
      </w:pPr>
    </w:lvl>
  </w:abstractNum>
  <w:abstractNum w:abstractNumId="46" w15:restartNumberingAfterBreak="0">
    <w:nsid w:val="544D5A10"/>
    <w:multiLevelType w:val="hybridMultilevel"/>
    <w:tmpl w:val="24C2A362"/>
    <w:lvl w:ilvl="0" w:tplc="08160017">
      <w:start w:val="1"/>
      <w:numFmt w:val="lowerLetter"/>
      <w:lvlText w:val="%1)"/>
      <w:lvlJc w:val="left"/>
      <w:pPr>
        <w:ind w:left="1996" w:hanging="360"/>
      </w:pPr>
    </w:lvl>
    <w:lvl w:ilvl="1" w:tplc="08160019" w:tentative="1">
      <w:start w:val="1"/>
      <w:numFmt w:val="lowerLetter"/>
      <w:lvlText w:val="%2."/>
      <w:lvlJc w:val="left"/>
      <w:pPr>
        <w:ind w:left="2716" w:hanging="360"/>
      </w:pPr>
    </w:lvl>
    <w:lvl w:ilvl="2" w:tplc="0816001B" w:tentative="1">
      <w:start w:val="1"/>
      <w:numFmt w:val="lowerRoman"/>
      <w:lvlText w:val="%3."/>
      <w:lvlJc w:val="right"/>
      <w:pPr>
        <w:ind w:left="3436" w:hanging="180"/>
      </w:pPr>
    </w:lvl>
    <w:lvl w:ilvl="3" w:tplc="0816000F" w:tentative="1">
      <w:start w:val="1"/>
      <w:numFmt w:val="decimal"/>
      <w:lvlText w:val="%4."/>
      <w:lvlJc w:val="left"/>
      <w:pPr>
        <w:ind w:left="4156" w:hanging="360"/>
      </w:pPr>
    </w:lvl>
    <w:lvl w:ilvl="4" w:tplc="08160019" w:tentative="1">
      <w:start w:val="1"/>
      <w:numFmt w:val="lowerLetter"/>
      <w:lvlText w:val="%5."/>
      <w:lvlJc w:val="left"/>
      <w:pPr>
        <w:ind w:left="4876" w:hanging="360"/>
      </w:pPr>
    </w:lvl>
    <w:lvl w:ilvl="5" w:tplc="0816001B" w:tentative="1">
      <w:start w:val="1"/>
      <w:numFmt w:val="lowerRoman"/>
      <w:lvlText w:val="%6."/>
      <w:lvlJc w:val="right"/>
      <w:pPr>
        <w:ind w:left="5596" w:hanging="180"/>
      </w:pPr>
    </w:lvl>
    <w:lvl w:ilvl="6" w:tplc="0816000F" w:tentative="1">
      <w:start w:val="1"/>
      <w:numFmt w:val="decimal"/>
      <w:lvlText w:val="%7."/>
      <w:lvlJc w:val="left"/>
      <w:pPr>
        <w:ind w:left="6316" w:hanging="360"/>
      </w:pPr>
    </w:lvl>
    <w:lvl w:ilvl="7" w:tplc="08160019" w:tentative="1">
      <w:start w:val="1"/>
      <w:numFmt w:val="lowerLetter"/>
      <w:lvlText w:val="%8."/>
      <w:lvlJc w:val="left"/>
      <w:pPr>
        <w:ind w:left="7036" w:hanging="360"/>
      </w:pPr>
    </w:lvl>
    <w:lvl w:ilvl="8" w:tplc="0816001B" w:tentative="1">
      <w:start w:val="1"/>
      <w:numFmt w:val="lowerRoman"/>
      <w:lvlText w:val="%9."/>
      <w:lvlJc w:val="right"/>
      <w:pPr>
        <w:ind w:left="7756" w:hanging="180"/>
      </w:pPr>
    </w:lvl>
  </w:abstractNum>
  <w:abstractNum w:abstractNumId="47" w15:restartNumberingAfterBreak="0">
    <w:nsid w:val="556010EE"/>
    <w:multiLevelType w:val="hybridMultilevel"/>
    <w:tmpl w:val="4F2A7452"/>
    <w:lvl w:ilvl="0" w:tplc="08160001">
      <w:start w:val="1"/>
      <w:numFmt w:val="bullet"/>
      <w:lvlText w:val=""/>
      <w:lvlJc w:val="left"/>
      <w:pPr>
        <w:ind w:left="1429" w:hanging="360"/>
      </w:pPr>
      <w:rPr>
        <w:rFonts w:ascii="Symbol" w:hAnsi="Symbol" w:hint="default"/>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48" w15:restartNumberingAfterBreak="0">
    <w:nsid w:val="5A5A0348"/>
    <w:multiLevelType w:val="hybridMultilevel"/>
    <w:tmpl w:val="61F20EBE"/>
    <w:lvl w:ilvl="0" w:tplc="FFFFFFFF">
      <w:start w:val="1"/>
      <w:numFmt w:val="upperRoman"/>
      <w:lvlText w:val="%1."/>
      <w:lvlJc w:val="right"/>
      <w:pPr>
        <w:ind w:left="2353" w:hanging="360"/>
      </w:pPr>
    </w:lvl>
    <w:lvl w:ilvl="1" w:tplc="FFFFFFFF" w:tentative="1">
      <w:start w:val="1"/>
      <w:numFmt w:val="lowerLetter"/>
      <w:lvlText w:val="%2."/>
      <w:lvlJc w:val="left"/>
      <w:pPr>
        <w:ind w:left="3073" w:hanging="360"/>
      </w:pPr>
    </w:lvl>
    <w:lvl w:ilvl="2" w:tplc="FFFFFFFF" w:tentative="1">
      <w:start w:val="1"/>
      <w:numFmt w:val="lowerRoman"/>
      <w:lvlText w:val="%3."/>
      <w:lvlJc w:val="right"/>
      <w:pPr>
        <w:ind w:left="3793" w:hanging="180"/>
      </w:pPr>
    </w:lvl>
    <w:lvl w:ilvl="3" w:tplc="FFFFFFFF" w:tentative="1">
      <w:start w:val="1"/>
      <w:numFmt w:val="decimal"/>
      <w:lvlText w:val="%4."/>
      <w:lvlJc w:val="left"/>
      <w:pPr>
        <w:ind w:left="4513" w:hanging="360"/>
      </w:pPr>
    </w:lvl>
    <w:lvl w:ilvl="4" w:tplc="FFFFFFFF" w:tentative="1">
      <w:start w:val="1"/>
      <w:numFmt w:val="lowerLetter"/>
      <w:lvlText w:val="%5."/>
      <w:lvlJc w:val="left"/>
      <w:pPr>
        <w:ind w:left="5233" w:hanging="360"/>
      </w:pPr>
    </w:lvl>
    <w:lvl w:ilvl="5" w:tplc="FFFFFFFF" w:tentative="1">
      <w:start w:val="1"/>
      <w:numFmt w:val="lowerRoman"/>
      <w:lvlText w:val="%6."/>
      <w:lvlJc w:val="right"/>
      <w:pPr>
        <w:ind w:left="5953" w:hanging="180"/>
      </w:pPr>
    </w:lvl>
    <w:lvl w:ilvl="6" w:tplc="FFFFFFFF" w:tentative="1">
      <w:start w:val="1"/>
      <w:numFmt w:val="decimal"/>
      <w:lvlText w:val="%7."/>
      <w:lvlJc w:val="left"/>
      <w:pPr>
        <w:ind w:left="6673" w:hanging="360"/>
      </w:pPr>
    </w:lvl>
    <w:lvl w:ilvl="7" w:tplc="FFFFFFFF" w:tentative="1">
      <w:start w:val="1"/>
      <w:numFmt w:val="lowerLetter"/>
      <w:lvlText w:val="%8."/>
      <w:lvlJc w:val="left"/>
      <w:pPr>
        <w:ind w:left="7393" w:hanging="360"/>
      </w:pPr>
    </w:lvl>
    <w:lvl w:ilvl="8" w:tplc="FFFFFFFF" w:tentative="1">
      <w:start w:val="1"/>
      <w:numFmt w:val="lowerRoman"/>
      <w:lvlText w:val="%9."/>
      <w:lvlJc w:val="right"/>
      <w:pPr>
        <w:ind w:left="8113" w:hanging="180"/>
      </w:pPr>
    </w:lvl>
  </w:abstractNum>
  <w:abstractNum w:abstractNumId="49" w15:restartNumberingAfterBreak="0">
    <w:nsid w:val="5C2E129C"/>
    <w:multiLevelType w:val="hybridMultilevel"/>
    <w:tmpl w:val="61F20EBE"/>
    <w:lvl w:ilvl="0" w:tplc="08160013">
      <w:start w:val="1"/>
      <w:numFmt w:val="upperRoman"/>
      <w:lvlText w:val="%1."/>
      <w:lvlJc w:val="right"/>
      <w:pPr>
        <w:ind w:left="2353" w:hanging="360"/>
      </w:pPr>
    </w:lvl>
    <w:lvl w:ilvl="1" w:tplc="08160019" w:tentative="1">
      <w:start w:val="1"/>
      <w:numFmt w:val="lowerLetter"/>
      <w:lvlText w:val="%2."/>
      <w:lvlJc w:val="left"/>
      <w:pPr>
        <w:ind w:left="3073" w:hanging="360"/>
      </w:pPr>
    </w:lvl>
    <w:lvl w:ilvl="2" w:tplc="0816001B" w:tentative="1">
      <w:start w:val="1"/>
      <w:numFmt w:val="lowerRoman"/>
      <w:lvlText w:val="%3."/>
      <w:lvlJc w:val="right"/>
      <w:pPr>
        <w:ind w:left="3793" w:hanging="180"/>
      </w:pPr>
    </w:lvl>
    <w:lvl w:ilvl="3" w:tplc="0816000F" w:tentative="1">
      <w:start w:val="1"/>
      <w:numFmt w:val="decimal"/>
      <w:lvlText w:val="%4."/>
      <w:lvlJc w:val="left"/>
      <w:pPr>
        <w:ind w:left="4513" w:hanging="360"/>
      </w:pPr>
    </w:lvl>
    <w:lvl w:ilvl="4" w:tplc="08160019" w:tentative="1">
      <w:start w:val="1"/>
      <w:numFmt w:val="lowerLetter"/>
      <w:lvlText w:val="%5."/>
      <w:lvlJc w:val="left"/>
      <w:pPr>
        <w:ind w:left="5233" w:hanging="360"/>
      </w:pPr>
    </w:lvl>
    <w:lvl w:ilvl="5" w:tplc="0816001B" w:tentative="1">
      <w:start w:val="1"/>
      <w:numFmt w:val="lowerRoman"/>
      <w:lvlText w:val="%6."/>
      <w:lvlJc w:val="right"/>
      <w:pPr>
        <w:ind w:left="5953" w:hanging="180"/>
      </w:pPr>
    </w:lvl>
    <w:lvl w:ilvl="6" w:tplc="0816000F" w:tentative="1">
      <w:start w:val="1"/>
      <w:numFmt w:val="decimal"/>
      <w:lvlText w:val="%7."/>
      <w:lvlJc w:val="left"/>
      <w:pPr>
        <w:ind w:left="6673" w:hanging="360"/>
      </w:pPr>
    </w:lvl>
    <w:lvl w:ilvl="7" w:tplc="08160019" w:tentative="1">
      <w:start w:val="1"/>
      <w:numFmt w:val="lowerLetter"/>
      <w:lvlText w:val="%8."/>
      <w:lvlJc w:val="left"/>
      <w:pPr>
        <w:ind w:left="7393" w:hanging="360"/>
      </w:pPr>
    </w:lvl>
    <w:lvl w:ilvl="8" w:tplc="0816001B" w:tentative="1">
      <w:start w:val="1"/>
      <w:numFmt w:val="lowerRoman"/>
      <w:lvlText w:val="%9."/>
      <w:lvlJc w:val="right"/>
      <w:pPr>
        <w:ind w:left="8113" w:hanging="180"/>
      </w:pPr>
    </w:lvl>
  </w:abstractNum>
  <w:abstractNum w:abstractNumId="50" w15:restartNumberingAfterBreak="1">
    <w:nsid w:val="5DA2478C"/>
    <w:multiLevelType w:val="hybridMultilevel"/>
    <w:tmpl w:val="D2385AF2"/>
    <w:lvl w:ilvl="0" w:tplc="FFFFFFFF">
      <w:start w:val="1"/>
      <w:numFmt w:val="decimal"/>
      <w:lvlText w:val="%1."/>
      <w:lvlJc w:val="left"/>
      <w:pPr>
        <w:tabs>
          <w:tab w:val="num" w:pos="1920"/>
        </w:tabs>
        <w:ind w:left="1920" w:hanging="360"/>
      </w:pPr>
      <w:rPr>
        <w:rFonts w:hint="default"/>
        <w:b w:val="0"/>
      </w:rPr>
    </w:lvl>
    <w:lvl w:ilvl="1" w:tplc="FFFFFFFF">
      <w:start w:val="1"/>
      <w:numFmt w:val="lowerLetter"/>
      <w:lvlText w:val="%2)"/>
      <w:lvlJc w:val="left"/>
      <w:pPr>
        <w:tabs>
          <w:tab w:val="num" w:pos="2910"/>
        </w:tabs>
        <w:ind w:left="2910" w:hanging="360"/>
      </w:pPr>
      <w:rPr>
        <w:rFonts w:ascii="Calibri" w:eastAsia="Times New Roman" w:hAnsi="Calibri" w:cs="Calibri" w:hint="default"/>
        <w:sz w:val="22"/>
        <w:szCs w:val="22"/>
      </w:rPr>
    </w:lvl>
    <w:lvl w:ilvl="2" w:tplc="FFFFFFFF">
      <w:start w:val="1"/>
      <w:numFmt w:val="lowerRoman"/>
      <w:lvlText w:val="%3."/>
      <w:lvlJc w:val="left"/>
      <w:pPr>
        <w:tabs>
          <w:tab w:val="num" w:pos="3630"/>
        </w:tabs>
        <w:ind w:left="3630" w:hanging="180"/>
      </w:pPr>
      <w:rPr>
        <w:rFonts w:hint="default"/>
      </w:rPr>
    </w:lvl>
    <w:lvl w:ilvl="3" w:tplc="FFFFFFFF">
      <w:start w:val="1"/>
      <w:numFmt w:val="decimal"/>
      <w:lvlText w:val="%4."/>
      <w:lvlJc w:val="left"/>
      <w:pPr>
        <w:tabs>
          <w:tab w:val="num" w:pos="3706"/>
        </w:tabs>
        <w:ind w:left="3706" w:hanging="360"/>
      </w:pPr>
    </w:lvl>
    <w:lvl w:ilvl="4" w:tplc="FFFFFFFF">
      <w:start w:val="1"/>
      <w:numFmt w:val="decimal"/>
      <w:lvlText w:val="%5."/>
      <w:lvlJc w:val="left"/>
      <w:pPr>
        <w:tabs>
          <w:tab w:val="num" w:pos="4426"/>
        </w:tabs>
        <w:ind w:left="4426" w:hanging="360"/>
      </w:pPr>
    </w:lvl>
    <w:lvl w:ilvl="5" w:tplc="FFFFFFFF">
      <w:start w:val="1"/>
      <w:numFmt w:val="decimal"/>
      <w:lvlText w:val="%6."/>
      <w:lvlJc w:val="left"/>
      <w:pPr>
        <w:tabs>
          <w:tab w:val="num" w:pos="5146"/>
        </w:tabs>
        <w:ind w:left="5146" w:hanging="360"/>
      </w:pPr>
    </w:lvl>
    <w:lvl w:ilvl="6" w:tplc="FFFFFFFF">
      <w:start w:val="1"/>
      <w:numFmt w:val="decimal"/>
      <w:lvlText w:val="%7."/>
      <w:lvlJc w:val="left"/>
      <w:pPr>
        <w:tabs>
          <w:tab w:val="num" w:pos="5866"/>
        </w:tabs>
        <w:ind w:left="5866" w:hanging="360"/>
      </w:pPr>
    </w:lvl>
    <w:lvl w:ilvl="7" w:tplc="FFFFFFFF">
      <w:start w:val="1"/>
      <w:numFmt w:val="decimal"/>
      <w:lvlText w:val="%8."/>
      <w:lvlJc w:val="left"/>
      <w:pPr>
        <w:tabs>
          <w:tab w:val="num" w:pos="6586"/>
        </w:tabs>
        <w:ind w:left="6586" w:hanging="360"/>
      </w:pPr>
    </w:lvl>
    <w:lvl w:ilvl="8" w:tplc="FFFFFFFF">
      <w:start w:val="1"/>
      <w:numFmt w:val="decimal"/>
      <w:lvlText w:val="%9."/>
      <w:lvlJc w:val="left"/>
      <w:pPr>
        <w:tabs>
          <w:tab w:val="num" w:pos="7306"/>
        </w:tabs>
        <w:ind w:left="7306" w:hanging="360"/>
      </w:pPr>
    </w:lvl>
  </w:abstractNum>
  <w:abstractNum w:abstractNumId="51" w15:restartNumberingAfterBreak="0">
    <w:nsid w:val="5E605B79"/>
    <w:multiLevelType w:val="hybridMultilevel"/>
    <w:tmpl w:val="E5E66B3A"/>
    <w:lvl w:ilvl="0" w:tplc="08160019">
      <w:start w:val="1"/>
      <w:numFmt w:val="lowerLetter"/>
      <w:lvlText w:val="%1."/>
      <w:lvlJc w:val="left"/>
      <w:pPr>
        <w:ind w:left="862" w:hanging="360"/>
      </w:pPr>
    </w:lvl>
    <w:lvl w:ilvl="1" w:tplc="08160019" w:tentative="1">
      <w:start w:val="1"/>
      <w:numFmt w:val="lowerLetter"/>
      <w:lvlText w:val="%2."/>
      <w:lvlJc w:val="left"/>
      <w:pPr>
        <w:ind w:left="1582" w:hanging="360"/>
      </w:pPr>
    </w:lvl>
    <w:lvl w:ilvl="2" w:tplc="0816001B" w:tentative="1">
      <w:start w:val="1"/>
      <w:numFmt w:val="lowerRoman"/>
      <w:lvlText w:val="%3."/>
      <w:lvlJc w:val="right"/>
      <w:pPr>
        <w:ind w:left="2302" w:hanging="180"/>
      </w:pPr>
    </w:lvl>
    <w:lvl w:ilvl="3" w:tplc="0816000F" w:tentative="1">
      <w:start w:val="1"/>
      <w:numFmt w:val="decimal"/>
      <w:lvlText w:val="%4."/>
      <w:lvlJc w:val="left"/>
      <w:pPr>
        <w:ind w:left="3022" w:hanging="360"/>
      </w:pPr>
    </w:lvl>
    <w:lvl w:ilvl="4" w:tplc="08160019" w:tentative="1">
      <w:start w:val="1"/>
      <w:numFmt w:val="lowerLetter"/>
      <w:lvlText w:val="%5."/>
      <w:lvlJc w:val="left"/>
      <w:pPr>
        <w:ind w:left="3742" w:hanging="360"/>
      </w:pPr>
    </w:lvl>
    <w:lvl w:ilvl="5" w:tplc="0816001B" w:tentative="1">
      <w:start w:val="1"/>
      <w:numFmt w:val="lowerRoman"/>
      <w:lvlText w:val="%6."/>
      <w:lvlJc w:val="right"/>
      <w:pPr>
        <w:ind w:left="4462" w:hanging="180"/>
      </w:pPr>
    </w:lvl>
    <w:lvl w:ilvl="6" w:tplc="0816000F" w:tentative="1">
      <w:start w:val="1"/>
      <w:numFmt w:val="decimal"/>
      <w:lvlText w:val="%7."/>
      <w:lvlJc w:val="left"/>
      <w:pPr>
        <w:ind w:left="5182" w:hanging="360"/>
      </w:pPr>
    </w:lvl>
    <w:lvl w:ilvl="7" w:tplc="08160019" w:tentative="1">
      <w:start w:val="1"/>
      <w:numFmt w:val="lowerLetter"/>
      <w:lvlText w:val="%8."/>
      <w:lvlJc w:val="left"/>
      <w:pPr>
        <w:ind w:left="5902" w:hanging="360"/>
      </w:pPr>
    </w:lvl>
    <w:lvl w:ilvl="8" w:tplc="0816001B" w:tentative="1">
      <w:start w:val="1"/>
      <w:numFmt w:val="lowerRoman"/>
      <w:lvlText w:val="%9."/>
      <w:lvlJc w:val="right"/>
      <w:pPr>
        <w:ind w:left="6622" w:hanging="180"/>
      </w:pPr>
    </w:lvl>
  </w:abstractNum>
  <w:abstractNum w:abstractNumId="52" w15:restartNumberingAfterBreak="0">
    <w:nsid w:val="5F8A0ECF"/>
    <w:multiLevelType w:val="hybridMultilevel"/>
    <w:tmpl w:val="8A5C93D2"/>
    <w:lvl w:ilvl="0" w:tplc="6A884A66">
      <w:start w:val="1"/>
      <w:numFmt w:val="bullet"/>
      <w:lvlText w:val="-"/>
      <w:lvlJc w:val="left"/>
      <w:pPr>
        <w:ind w:left="1287" w:hanging="360"/>
      </w:pPr>
      <w:rPr>
        <w:rFonts w:ascii="Arial" w:hAnsi="Aria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53" w15:restartNumberingAfterBreak="1">
    <w:nsid w:val="67795931"/>
    <w:multiLevelType w:val="hybridMultilevel"/>
    <w:tmpl w:val="D2385AF2"/>
    <w:lvl w:ilvl="0" w:tplc="97227710">
      <w:start w:val="1"/>
      <w:numFmt w:val="decimal"/>
      <w:lvlText w:val="%1."/>
      <w:lvlJc w:val="left"/>
      <w:pPr>
        <w:tabs>
          <w:tab w:val="num" w:pos="1920"/>
        </w:tabs>
        <w:ind w:left="1920" w:hanging="360"/>
      </w:pPr>
      <w:rPr>
        <w:rFonts w:hint="default"/>
        <w:b w:val="0"/>
      </w:rPr>
    </w:lvl>
    <w:lvl w:ilvl="1" w:tplc="138C554A">
      <w:start w:val="1"/>
      <w:numFmt w:val="lowerLetter"/>
      <w:lvlText w:val="%2)"/>
      <w:lvlJc w:val="left"/>
      <w:pPr>
        <w:tabs>
          <w:tab w:val="num" w:pos="2910"/>
        </w:tabs>
        <w:ind w:left="2910" w:hanging="360"/>
      </w:pPr>
      <w:rPr>
        <w:rFonts w:ascii="Calibri" w:eastAsia="Times New Roman" w:hAnsi="Calibri" w:cs="Calibri" w:hint="default"/>
        <w:sz w:val="22"/>
        <w:szCs w:val="22"/>
      </w:rPr>
    </w:lvl>
    <w:lvl w:ilvl="2" w:tplc="3386192A">
      <w:start w:val="1"/>
      <w:numFmt w:val="lowerRoman"/>
      <w:lvlText w:val="%3."/>
      <w:lvlJc w:val="left"/>
      <w:pPr>
        <w:tabs>
          <w:tab w:val="num" w:pos="3630"/>
        </w:tabs>
        <w:ind w:left="3630" w:hanging="180"/>
      </w:pPr>
      <w:rPr>
        <w:rFonts w:hint="default"/>
      </w:rPr>
    </w:lvl>
    <w:lvl w:ilvl="3" w:tplc="0816000F">
      <w:start w:val="1"/>
      <w:numFmt w:val="decimal"/>
      <w:lvlText w:val="%4."/>
      <w:lvlJc w:val="left"/>
      <w:pPr>
        <w:tabs>
          <w:tab w:val="num" w:pos="3706"/>
        </w:tabs>
        <w:ind w:left="3706" w:hanging="360"/>
      </w:pPr>
    </w:lvl>
    <w:lvl w:ilvl="4" w:tplc="08160019">
      <w:start w:val="1"/>
      <w:numFmt w:val="decimal"/>
      <w:lvlText w:val="%5."/>
      <w:lvlJc w:val="left"/>
      <w:pPr>
        <w:tabs>
          <w:tab w:val="num" w:pos="4426"/>
        </w:tabs>
        <w:ind w:left="4426" w:hanging="360"/>
      </w:pPr>
    </w:lvl>
    <w:lvl w:ilvl="5" w:tplc="0816001B">
      <w:start w:val="1"/>
      <w:numFmt w:val="decimal"/>
      <w:lvlText w:val="%6."/>
      <w:lvlJc w:val="left"/>
      <w:pPr>
        <w:tabs>
          <w:tab w:val="num" w:pos="5146"/>
        </w:tabs>
        <w:ind w:left="5146" w:hanging="360"/>
      </w:pPr>
    </w:lvl>
    <w:lvl w:ilvl="6" w:tplc="0816000F">
      <w:start w:val="1"/>
      <w:numFmt w:val="decimal"/>
      <w:lvlText w:val="%7."/>
      <w:lvlJc w:val="left"/>
      <w:pPr>
        <w:tabs>
          <w:tab w:val="num" w:pos="5866"/>
        </w:tabs>
        <w:ind w:left="5866" w:hanging="360"/>
      </w:pPr>
    </w:lvl>
    <w:lvl w:ilvl="7" w:tplc="08160019">
      <w:start w:val="1"/>
      <w:numFmt w:val="decimal"/>
      <w:lvlText w:val="%8."/>
      <w:lvlJc w:val="left"/>
      <w:pPr>
        <w:tabs>
          <w:tab w:val="num" w:pos="6586"/>
        </w:tabs>
        <w:ind w:left="6586" w:hanging="360"/>
      </w:pPr>
    </w:lvl>
    <w:lvl w:ilvl="8" w:tplc="0816001B">
      <w:start w:val="1"/>
      <w:numFmt w:val="decimal"/>
      <w:lvlText w:val="%9."/>
      <w:lvlJc w:val="left"/>
      <w:pPr>
        <w:tabs>
          <w:tab w:val="num" w:pos="7306"/>
        </w:tabs>
        <w:ind w:left="7306" w:hanging="360"/>
      </w:pPr>
    </w:lvl>
  </w:abstractNum>
  <w:abstractNum w:abstractNumId="54" w15:restartNumberingAfterBreak="1">
    <w:nsid w:val="68611968"/>
    <w:multiLevelType w:val="hybridMultilevel"/>
    <w:tmpl w:val="E9FACACE"/>
    <w:lvl w:ilvl="0" w:tplc="97227710">
      <w:start w:val="1"/>
      <w:numFmt w:val="decimal"/>
      <w:lvlText w:val="%1."/>
      <w:lvlJc w:val="left"/>
      <w:pPr>
        <w:tabs>
          <w:tab w:val="num" w:pos="1353"/>
        </w:tabs>
        <w:ind w:left="1353" w:hanging="360"/>
      </w:pPr>
      <w:rPr>
        <w:rFonts w:hint="default"/>
        <w:b w:val="0"/>
      </w:rPr>
    </w:lvl>
    <w:lvl w:ilvl="1" w:tplc="138C554A">
      <w:start w:val="1"/>
      <w:numFmt w:val="lowerLetter"/>
      <w:lvlText w:val="%2)"/>
      <w:lvlJc w:val="left"/>
      <w:pPr>
        <w:tabs>
          <w:tab w:val="num" w:pos="2910"/>
        </w:tabs>
        <w:ind w:left="2910" w:hanging="360"/>
      </w:pPr>
      <w:rPr>
        <w:rFonts w:ascii="Calibri" w:eastAsia="Times New Roman" w:hAnsi="Calibri" w:cs="Calibri" w:hint="default"/>
        <w:sz w:val="22"/>
        <w:szCs w:val="22"/>
      </w:rPr>
    </w:lvl>
    <w:lvl w:ilvl="2" w:tplc="3386192A">
      <w:start w:val="1"/>
      <w:numFmt w:val="lowerRoman"/>
      <w:lvlText w:val="%3."/>
      <w:lvlJc w:val="left"/>
      <w:pPr>
        <w:tabs>
          <w:tab w:val="num" w:pos="3630"/>
        </w:tabs>
        <w:ind w:left="3630" w:hanging="180"/>
      </w:pPr>
      <w:rPr>
        <w:rFonts w:hint="default"/>
      </w:rPr>
    </w:lvl>
    <w:lvl w:ilvl="3" w:tplc="0816000F">
      <w:start w:val="1"/>
      <w:numFmt w:val="decimal"/>
      <w:lvlText w:val="%4."/>
      <w:lvlJc w:val="left"/>
      <w:pPr>
        <w:tabs>
          <w:tab w:val="num" w:pos="3706"/>
        </w:tabs>
        <w:ind w:left="3706" w:hanging="360"/>
      </w:pPr>
    </w:lvl>
    <w:lvl w:ilvl="4" w:tplc="08160019">
      <w:start w:val="1"/>
      <w:numFmt w:val="decimal"/>
      <w:lvlText w:val="%5."/>
      <w:lvlJc w:val="left"/>
      <w:pPr>
        <w:tabs>
          <w:tab w:val="num" w:pos="4426"/>
        </w:tabs>
        <w:ind w:left="4426" w:hanging="360"/>
      </w:pPr>
    </w:lvl>
    <w:lvl w:ilvl="5" w:tplc="0816001B">
      <w:start w:val="1"/>
      <w:numFmt w:val="decimal"/>
      <w:lvlText w:val="%6."/>
      <w:lvlJc w:val="left"/>
      <w:pPr>
        <w:tabs>
          <w:tab w:val="num" w:pos="5146"/>
        </w:tabs>
        <w:ind w:left="5146" w:hanging="360"/>
      </w:pPr>
    </w:lvl>
    <w:lvl w:ilvl="6" w:tplc="0816000F">
      <w:start w:val="1"/>
      <w:numFmt w:val="decimal"/>
      <w:lvlText w:val="%7."/>
      <w:lvlJc w:val="left"/>
      <w:pPr>
        <w:tabs>
          <w:tab w:val="num" w:pos="5866"/>
        </w:tabs>
        <w:ind w:left="5866" w:hanging="360"/>
      </w:pPr>
    </w:lvl>
    <w:lvl w:ilvl="7" w:tplc="08160019">
      <w:start w:val="1"/>
      <w:numFmt w:val="decimal"/>
      <w:lvlText w:val="%8."/>
      <w:lvlJc w:val="left"/>
      <w:pPr>
        <w:tabs>
          <w:tab w:val="num" w:pos="6586"/>
        </w:tabs>
        <w:ind w:left="6586" w:hanging="360"/>
      </w:pPr>
    </w:lvl>
    <w:lvl w:ilvl="8" w:tplc="0816001B">
      <w:start w:val="1"/>
      <w:numFmt w:val="decimal"/>
      <w:lvlText w:val="%9."/>
      <w:lvlJc w:val="left"/>
      <w:pPr>
        <w:tabs>
          <w:tab w:val="num" w:pos="7306"/>
        </w:tabs>
        <w:ind w:left="7306" w:hanging="360"/>
      </w:pPr>
    </w:lvl>
  </w:abstractNum>
  <w:abstractNum w:abstractNumId="55" w15:restartNumberingAfterBreak="0">
    <w:nsid w:val="69AC2797"/>
    <w:multiLevelType w:val="hybridMultilevel"/>
    <w:tmpl w:val="08F4B4DE"/>
    <w:lvl w:ilvl="0" w:tplc="0816000F">
      <w:start w:val="1"/>
      <w:numFmt w:val="decimal"/>
      <w:lvlText w:val="%1."/>
      <w:lvlJc w:val="left"/>
      <w:pPr>
        <w:ind w:left="862" w:hanging="360"/>
      </w:pPr>
    </w:lvl>
    <w:lvl w:ilvl="1" w:tplc="08160019" w:tentative="1">
      <w:start w:val="1"/>
      <w:numFmt w:val="lowerLetter"/>
      <w:lvlText w:val="%2."/>
      <w:lvlJc w:val="left"/>
      <w:pPr>
        <w:ind w:left="1582" w:hanging="360"/>
      </w:pPr>
    </w:lvl>
    <w:lvl w:ilvl="2" w:tplc="0816001B" w:tentative="1">
      <w:start w:val="1"/>
      <w:numFmt w:val="lowerRoman"/>
      <w:lvlText w:val="%3."/>
      <w:lvlJc w:val="right"/>
      <w:pPr>
        <w:ind w:left="2302" w:hanging="180"/>
      </w:pPr>
    </w:lvl>
    <w:lvl w:ilvl="3" w:tplc="0816000F" w:tentative="1">
      <w:start w:val="1"/>
      <w:numFmt w:val="decimal"/>
      <w:lvlText w:val="%4."/>
      <w:lvlJc w:val="left"/>
      <w:pPr>
        <w:ind w:left="3022" w:hanging="360"/>
      </w:pPr>
    </w:lvl>
    <w:lvl w:ilvl="4" w:tplc="08160019" w:tentative="1">
      <w:start w:val="1"/>
      <w:numFmt w:val="lowerLetter"/>
      <w:lvlText w:val="%5."/>
      <w:lvlJc w:val="left"/>
      <w:pPr>
        <w:ind w:left="3742" w:hanging="360"/>
      </w:pPr>
    </w:lvl>
    <w:lvl w:ilvl="5" w:tplc="0816001B" w:tentative="1">
      <w:start w:val="1"/>
      <w:numFmt w:val="lowerRoman"/>
      <w:lvlText w:val="%6."/>
      <w:lvlJc w:val="right"/>
      <w:pPr>
        <w:ind w:left="4462" w:hanging="180"/>
      </w:pPr>
    </w:lvl>
    <w:lvl w:ilvl="6" w:tplc="0816000F" w:tentative="1">
      <w:start w:val="1"/>
      <w:numFmt w:val="decimal"/>
      <w:lvlText w:val="%7."/>
      <w:lvlJc w:val="left"/>
      <w:pPr>
        <w:ind w:left="5182" w:hanging="360"/>
      </w:pPr>
    </w:lvl>
    <w:lvl w:ilvl="7" w:tplc="08160019" w:tentative="1">
      <w:start w:val="1"/>
      <w:numFmt w:val="lowerLetter"/>
      <w:lvlText w:val="%8."/>
      <w:lvlJc w:val="left"/>
      <w:pPr>
        <w:ind w:left="5902" w:hanging="360"/>
      </w:pPr>
    </w:lvl>
    <w:lvl w:ilvl="8" w:tplc="0816001B" w:tentative="1">
      <w:start w:val="1"/>
      <w:numFmt w:val="lowerRoman"/>
      <w:lvlText w:val="%9."/>
      <w:lvlJc w:val="right"/>
      <w:pPr>
        <w:ind w:left="6622" w:hanging="180"/>
      </w:pPr>
    </w:lvl>
  </w:abstractNum>
  <w:abstractNum w:abstractNumId="56" w15:restartNumberingAfterBreak="0">
    <w:nsid w:val="69C3342F"/>
    <w:multiLevelType w:val="hybridMultilevel"/>
    <w:tmpl w:val="61F20EBE"/>
    <w:lvl w:ilvl="0" w:tplc="FFFFFFFF">
      <w:start w:val="1"/>
      <w:numFmt w:val="upperRoman"/>
      <w:lvlText w:val="%1."/>
      <w:lvlJc w:val="right"/>
      <w:pPr>
        <w:ind w:left="2353" w:hanging="360"/>
      </w:pPr>
    </w:lvl>
    <w:lvl w:ilvl="1" w:tplc="FFFFFFFF" w:tentative="1">
      <w:start w:val="1"/>
      <w:numFmt w:val="lowerLetter"/>
      <w:lvlText w:val="%2."/>
      <w:lvlJc w:val="left"/>
      <w:pPr>
        <w:ind w:left="3073" w:hanging="360"/>
      </w:pPr>
    </w:lvl>
    <w:lvl w:ilvl="2" w:tplc="FFFFFFFF" w:tentative="1">
      <w:start w:val="1"/>
      <w:numFmt w:val="lowerRoman"/>
      <w:lvlText w:val="%3."/>
      <w:lvlJc w:val="right"/>
      <w:pPr>
        <w:ind w:left="3793" w:hanging="180"/>
      </w:pPr>
    </w:lvl>
    <w:lvl w:ilvl="3" w:tplc="FFFFFFFF" w:tentative="1">
      <w:start w:val="1"/>
      <w:numFmt w:val="decimal"/>
      <w:lvlText w:val="%4."/>
      <w:lvlJc w:val="left"/>
      <w:pPr>
        <w:ind w:left="4513" w:hanging="360"/>
      </w:pPr>
    </w:lvl>
    <w:lvl w:ilvl="4" w:tplc="FFFFFFFF" w:tentative="1">
      <w:start w:val="1"/>
      <w:numFmt w:val="lowerLetter"/>
      <w:lvlText w:val="%5."/>
      <w:lvlJc w:val="left"/>
      <w:pPr>
        <w:ind w:left="5233" w:hanging="360"/>
      </w:pPr>
    </w:lvl>
    <w:lvl w:ilvl="5" w:tplc="FFFFFFFF" w:tentative="1">
      <w:start w:val="1"/>
      <w:numFmt w:val="lowerRoman"/>
      <w:lvlText w:val="%6."/>
      <w:lvlJc w:val="right"/>
      <w:pPr>
        <w:ind w:left="5953" w:hanging="180"/>
      </w:pPr>
    </w:lvl>
    <w:lvl w:ilvl="6" w:tplc="FFFFFFFF" w:tentative="1">
      <w:start w:val="1"/>
      <w:numFmt w:val="decimal"/>
      <w:lvlText w:val="%7."/>
      <w:lvlJc w:val="left"/>
      <w:pPr>
        <w:ind w:left="6673" w:hanging="360"/>
      </w:pPr>
    </w:lvl>
    <w:lvl w:ilvl="7" w:tplc="FFFFFFFF" w:tentative="1">
      <w:start w:val="1"/>
      <w:numFmt w:val="lowerLetter"/>
      <w:lvlText w:val="%8."/>
      <w:lvlJc w:val="left"/>
      <w:pPr>
        <w:ind w:left="7393" w:hanging="360"/>
      </w:pPr>
    </w:lvl>
    <w:lvl w:ilvl="8" w:tplc="FFFFFFFF" w:tentative="1">
      <w:start w:val="1"/>
      <w:numFmt w:val="lowerRoman"/>
      <w:lvlText w:val="%9."/>
      <w:lvlJc w:val="right"/>
      <w:pPr>
        <w:ind w:left="8113" w:hanging="180"/>
      </w:pPr>
    </w:lvl>
  </w:abstractNum>
  <w:abstractNum w:abstractNumId="57" w15:restartNumberingAfterBreak="0">
    <w:nsid w:val="70FB0ABD"/>
    <w:multiLevelType w:val="hybridMultilevel"/>
    <w:tmpl w:val="28FA7C62"/>
    <w:lvl w:ilvl="0" w:tplc="08160019">
      <w:start w:val="1"/>
      <w:numFmt w:val="lowerLetter"/>
      <w:lvlText w:val="%1."/>
      <w:lvlJc w:val="left"/>
      <w:pPr>
        <w:ind w:left="910" w:hanging="360"/>
      </w:pPr>
    </w:lvl>
    <w:lvl w:ilvl="1" w:tplc="08160019" w:tentative="1">
      <w:start w:val="1"/>
      <w:numFmt w:val="lowerLetter"/>
      <w:lvlText w:val="%2."/>
      <w:lvlJc w:val="left"/>
      <w:pPr>
        <w:ind w:left="1630" w:hanging="360"/>
      </w:pPr>
    </w:lvl>
    <w:lvl w:ilvl="2" w:tplc="0816001B" w:tentative="1">
      <w:start w:val="1"/>
      <w:numFmt w:val="lowerRoman"/>
      <w:lvlText w:val="%3."/>
      <w:lvlJc w:val="right"/>
      <w:pPr>
        <w:ind w:left="2350" w:hanging="180"/>
      </w:pPr>
    </w:lvl>
    <w:lvl w:ilvl="3" w:tplc="0816000F" w:tentative="1">
      <w:start w:val="1"/>
      <w:numFmt w:val="decimal"/>
      <w:lvlText w:val="%4."/>
      <w:lvlJc w:val="left"/>
      <w:pPr>
        <w:ind w:left="3070" w:hanging="360"/>
      </w:pPr>
    </w:lvl>
    <w:lvl w:ilvl="4" w:tplc="08160019" w:tentative="1">
      <w:start w:val="1"/>
      <w:numFmt w:val="lowerLetter"/>
      <w:lvlText w:val="%5."/>
      <w:lvlJc w:val="left"/>
      <w:pPr>
        <w:ind w:left="3790" w:hanging="360"/>
      </w:pPr>
    </w:lvl>
    <w:lvl w:ilvl="5" w:tplc="0816001B" w:tentative="1">
      <w:start w:val="1"/>
      <w:numFmt w:val="lowerRoman"/>
      <w:lvlText w:val="%6."/>
      <w:lvlJc w:val="right"/>
      <w:pPr>
        <w:ind w:left="4510" w:hanging="180"/>
      </w:pPr>
    </w:lvl>
    <w:lvl w:ilvl="6" w:tplc="0816000F" w:tentative="1">
      <w:start w:val="1"/>
      <w:numFmt w:val="decimal"/>
      <w:lvlText w:val="%7."/>
      <w:lvlJc w:val="left"/>
      <w:pPr>
        <w:ind w:left="5230" w:hanging="360"/>
      </w:pPr>
    </w:lvl>
    <w:lvl w:ilvl="7" w:tplc="08160019" w:tentative="1">
      <w:start w:val="1"/>
      <w:numFmt w:val="lowerLetter"/>
      <w:lvlText w:val="%8."/>
      <w:lvlJc w:val="left"/>
      <w:pPr>
        <w:ind w:left="5950" w:hanging="360"/>
      </w:pPr>
    </w:lvl>
    <w:lvl w:ilvl="8" w:tplc="0816001B" w:tentative="1">
      <w:start w:val="1"/>
      <w:numFmt w:val="lowerRoman"/>
      <w:lvlText w:val="%9."/>
      <w:lvlJc w:val="right"/>
      <w:pPr>
        <w:ind w:left="6670" w:hanging="180"/>
      </w:pPr>
    </w:lvl>
  </w:abstractNum>
  <w:abstractNum w:abstractNumId="58" w15:restartNumberingAfterBreak="0">
    <w:nsid w:val="72BF4E6E"/>
    <w:multiLevelType w:val="hybridMultilevel"/>
    <w:tmpl w:val="2180790A"/>
    <w:lvl w:ilvl="0" w:tplc="08160019">
      <w:start w:val="1"/>
      <w:numFmt w:val="lowerLetter"/>
      <w:lvlText w:val="%1."/>
      <w:lvlJc w:val="left"/>
      <w:pPr>
        <w:ind w:left="862" w:hanging="360"/>
      </w:pPr>
    </w:lvl>
    <w:lvl w:ilvl="1" w:tplc="08160019" w:tentative="1">
      <w:start w:val="1"/>
      <w:numFmt w:val="lowerLetter"/>
      <w:lvlText w:val="%2."/>
      <w:lvlJc w:val="left"/>
      <w:pPr>
        <w:ind w:left="1582" w:hanging="360"/>
      </w:pPr>
    </w:lvl>
    <w:lvl w:ilvl="2" w:tplc="0816001B" w:tentative="1">
      <w:start w:val="1"/>
      <w:numFmt w:val="lowerRoman"/>
      <w:lvlText w:val="%3."/>
      <w:lvlJc w:val="right"/>
      <w:pPr>
        <w:ind w:left="2302" w:hanging="180"/>
      </w:pPr>
    </w:lvl>
    <w:lvl w:ilvl="3" w:tplc="0816000F" w:tentative="1">
      <w:start w:val="1"/>
      <w:numFmt w:val="decimal"/>
      <w:lvlText w:val="%4."/>
      <w:lvlJc w:val="left"/>
      <w:pPr>
        <w:ind w:left="3022" w:hanging="360"/>
      </w:pPr>
    </w:lvl>
    <w:lvl w:ilvl="4" w:tplc="08160019" w:tentative="1">
      <w:start w:val="1"/>
      <w:numFmt w:val="lowerLetter"/>
      <w:lvlText w:val="%5."/>
      <w:lvlJc w:val="left"/>
      <w:pPr>
        <w:ind w:left="3742" w:hanging="360"/>
      </w:pPr>
    </w:lvl>
    <w:lvl w:ilvl="5" w:tplc="0816001B" w:tentative="1">
      <w:start w:val="1"/>
      <w:numFmt w:val="lowerRoman"/>
      <w:lvlText w:val="%6."/>
      <w:lvlJc w:val="right"/>
      <w:pPr>
        <w:ind w:left="4462" w:hanging="180"/>
      </w:pPr>
    </w:lvl>
    <w:lvl w:ilvl="6" w:tplc="0816000F" w:tentative="1">
      <w:start w:val="1"/>
      <w:numFmt w:val="decimal"/>
      <w:lvlText w:val="%7."/>
      <w:lvlJc w:val="left"/>
      <w:pPr>
        <w:ind w:left="5182" w:hanging="360"/>
      </w:pPr>
    </w:lvl>
    <w:lvl w:ilvl="7" w:tplc="08160019" w:tentative="1">
      <w:start w:val="1"/>
      <w:numFmt w:val="lowerLetter"/>
      <w:lvlText w:val="%8."/>
      <w:lvlJc w:val="left"/>
      <w:pPr>
        <w:ind w:left="5902" w:hanging="360"/>
      </w:pPr>
    </w:lvl>
    <w:lvl w:ilvl="8" w:tplc="0816001B" w:tentative="1">
      <w:start w:val="1"/>
      <w:numFmt w:val="lowerRoman"/>
      <w:lvlText w:val="%9."/>
      <w:lvlJc w:val="right"/>
      <w:pPr>
        <w:ind w:left="6622" w:hanging="180"/>
      </w:pPr>
    </w:lvl>
  </w:abstractNum>
  <w:abstractNum w:abstractNumId="59" w15:restartNumberingAfterBreak="0">
    <w:nsid w:val="72E0570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15:restartNumberingAfterBreak="0">
    <w:nsid w:val="749951A4"/>
    <w:multiLevelType w:val="hybridMultilevel"/>
    <w:tmpl w:val="B2282CCA"/>
    <w:lvl w:ilvl="0" w:tplc="08160019">
      <w:start w:val="1"/>
      <w:numFmt w:val="lowerLetter"/>
      <w:lvlText w:val="%1."/>
      <w:lvlJc w:val="left"/>
      <w:pPr>
        <w:ind w:left="908" w:hanging="360"/>
      </w:pPr>
    </w:lvl>
    <w:lvl w:ilvl="1" w:tplc="08160019" w:tentative="1">
      <w:start w:val="1"/>
      <w:numFmt w:val="lowerLetter"/>
      <w:lvlText w:val="%2."/>
      <w:lvlJc w:val="left"/>
      <w:pPr>
        <w:ind w:left="1628" w:hanging="360"/>
      </w:pPr>
    </w:lvl>
    <w:lvl w:ilvl="2" w:tplc="0816001B" w:tentative="1">
      <w:start w:val="1"/>
      <w:numFmt w:val="lowerRoman"/>
      <w:lvlText w:val="%3."/>
      <w:lvlJc w:val="right"/>
      <w:pPr>
        <w:ind w:left="2348" w:hanging="180"/>
      </w:pPr>
    </w:lvl>
    <w:lvl w:ilvl="3" w:tplc="0816000F" w:tentative="1">
      <w:start w:val="1"/>
      <w:numFmt w:val="decimal"/>
      <w:lvlText w:val="%4."/>
      <w:lvlJc w:val="left"/>
      <w:pPr>
        <w:ind w:left="3068" w:hanging="360"/>
      </w:pPr>
    </w:lvl>
    <w:lvl w:ilvl="4" w:tplc="08160019" w:tentative="1">
      <w:start w:val="1"/>
      <w:numFmt w:val="lowerLetter"/>
      <w:lvlText w:val="%5."/>
      <w:lvlJc w:val="left"/>
      <w:pPr>
        <w:ind w:left="3788" w:hanging="360"/>
      </w:pPr>
    </w:lvl>
    <w:lvl w:ilvl="5" w:tplc="0816001B" w:tentative="1">
      <w:start w:val="1"/>
      <w:numFmt w:val="lowerRoman"/>
      <w:lvlText w:val="%6."/>
      <w:lvlJc w:val="right"/>
      <w:pPr>
        <w:ind w:left="4508" w:hanging="180"/>
      </w:pPr>
    </w:lvl>
    <w:lvl w:ilvl="6" w:tplc="0816000F" w:tentative="1">
      <w:start w:val="1"/>
      <w:numFmt w:val="decimal"/>
      <w:lvlText w:val="%7."/>
      <w:lvlJc w:val="left"/>
      <w:pPr>
        <w:ind w:left="5228" w:hanging="360"/>
      </w:pPr>
    </w:lvl>
    <w:lvl w:ilvl="7" w:tplc="08160019" w:tentative="1">
      <w:start w:val="1"/>
      <w:numFmt w:val="lowerLetter"/>
      <w:lvlText w:val="%8."/>
      <w:lvlJc w:val="left"/>
      <w:pPr>
        <w:ind w:left="5948" w:hanging="360"/>
      </w:pPr>
    </w:lvl>
    <w:lvl w:ilvl="8" w:tplc="0816001B" w:tentative="1">
      <w:start w:val="1"/>
      <w:numFmt w:val="lowerRoman"/>
      <w:lvlText w:val="%9."/>
      <w:lvlJc w:val="right"/>
      <w:pPr>
        <w:ind w:left="6668" w:hanging="180"/>
      </w:pPr>
    </w:lvl>
  </w:abstractNum>
  <w:abstractNum w:abstractNumId="61" w15:restartNumberingAfterBreak="0">
    <w:nsid w:val="774736F2"/>
    <w:multiLevelType w:val="hybridMultilevel"/>
    <w:tmpl w:val="1026DCC8"/>
    <w:lvl w:ilvl="0" w:tplc="FFFFFFFF">
      <w:start w:val="1"/>
      <w:numFmt w:val="lowerRoman"/>
      <w:lvlText w:val="%1."/>
      <w:lvlJc w:val="right"/>
      <w:pPr>
        <w:ind w:left="1582" w:hanging="360"/>
      </w:pPr>
    </w:lvl>
    <w:lvl w:ilvl="1" w:tplc="FFFFFFFF" w:tentative="1">
      <w:start w:val="1"/>
      <w:numFmt w:val="lowerLetter"/>
      <w:lvlText w:val="%2."/>
      <w:lvlJc w:val="left"/>
      <w:pPr>
        <w:ind w:left="2302" w:hanging="360"/>
      </w:pPr>
    </w:lvl>
    <w:lvl w:ilvl="2" w:tplc="FFFFFFFF" w:tentative="1">
      <w:start w:val="1"/>
      <w:numFmt w:val="lowerRoman"/>
      <w:lvlText w:val="%3."/>
      <w:lvlJc w:val="right"/>
      <w:pPr>
        <w:ind w:left="3022" w:hanging="180"/>
      </w:pPr>
    </w:lvl>
    <w:lvl w:ilvl="3" w:tplc="FFFFFFFF" w:tentative="1">
      <w:start w:val="1"/>
      <w:numFmt w:val="decimal"/>
      <w:lvlText w:val="%4."/>
      <w:lvlJc w:val="left"/>
      <w:pPr>
        <w:ind w:left="3742" w:hanging="360"/>
      </w:pPr>
    </w:lvl>
    <w:lvl w:ilvl="4" w:tplc="FFFFFFFF" w:tentative="1">
      <w:start w:val="1"/>
      <w:numFmt w:val="lowerLetter"/>
      <w:lvlText w:val="%5."/>
      <w:lvlJc w:val="left"/>
      <w:pPr>
        <w:ind w:left="4462" w:hanging="360"/>
      </w:pPr>
    </w:lvl>
    <w:lvl w:ilvl="5" w:tplc="FFFFFFFF" w:tentative="1">
      <w:start w:val="1"/>
      <w:numFmt w:val="lowerRoman"/>
      <w:lvlText w:val="%6."/>
      <w:lvlJc w:val="right"/>
      <w:pPr>
        <w:ind w:left="5182" w:hanging="180"/>
      </w:pPr>
    </w:lvl>
    <w:lvl w:ilvl="6" w:tplc="FFFFFFFF" w:tentative="1">
      <w:start w:val="1"/>
      <w:numFmt w:val="decimal"/>
      <w:lvlText w:val="%7."/>
      <w:lvlJc w:val="left"/>
      <w:pPr>
        <w:ind w:left="5902" w:hanging="360"/>
      </w:pPr>
    </w:lvl>
    <w:lvl w:ilvl="7" w:tplc="FFFFFFFF" w:tentative="1">
      <w:start w:val="1"/>
      <w:numFmt w:val="lowerLetter"/>
      <w:lvlText w:val="%8."/>
      <w:lvlJc w:val="left"/>
      <w:pPr>
        <w:ind w:left="6622" w:hanging="360"/>
      </w:pPr>
    </w:lvl>
    <w:lvl w:ilvl="8" w:tplc="FFFFFFFF" w:tentative="1">
      <w:start w:val="1"/>
      <w:numFmt w:val="lowerRoman"/>
      <w:lvlText w:val="%9."/>
      <w:lvlJc w:val="right"/>
      <w:pPr>
        <w:ind w:left="7342" w:hanging="180"/>
      </w:pPr>
    </w:lvl>
  </w:abstractNum>
  <w:abstractNum w:abstractNumId="62" w15:restartNumberingAfterBreak="0">
    <w:nsid w:val="77930639"/>
    <w:multiLevelType w:val="hybridMultilevel"/>
    <w:tmpl w:val="F7B2050C"/>
    <w:lvl w:ilvl="0" w:tplc="66065FF0">
      <w:start w:val="11"/>
      <w:numFmt w:val="decimal"/>
      <w:lvlText w:val="%1."/>
      <w:lvlJc w:val="left"/>
      <w:pPr>
        <w:ind w:left="1287"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3" w15:restartNumberingAfterBreak="0">
    <w:nsid w:val="7AB133AA"/>
    <w:multiLevelType w:val="hybridMultilevel"/>
    <w:tmpl w:val="3A9E4700"/>
    <w:lvl w:ilvl="0" w:tplc="5FFE2138">
      <w:start w:val="1"/>
      <w:numFmt w:val="lowerLetter"/>
      <w:lvlText w:val="%1)"/>
      <w:lvlJc w:val="left"/>
      <w:pPr>
        <w:ind w:left="1429" w:hanging="360"/>
      </w:pPr>
      <w:rPr>
        <w:rFonts w:ascii="Calibri" w:eastAsia="Times New Roman" w:hAnsi="Calibri" w:cs="Calibri"/>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64" w15:restartNumberingAfterBreak="0">
    <w:nsid w:val="7DCB296E"/>
    <w:multiLevelType w:val="hybridMultilevel"/>
    <w:tmpl w:val="12B4D0B6"/>
    <w:lvl w:ilvl="0" w:tplc="60A6567A">
      <w:start w:val="5"/>
      <w:numFmt w:val="decimal"/>
      <w:lvlText w:val="%1."/>
      <w:lvlJc w:val="left"/>
      <w:pPr>
        <w:ind w:left="1287"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1026835489">
    <w:abstractNumId w:val="53"/>
  </w:num>
  <w:num w:numId="2" w16cid:durableId="2127265672">
    <w:abstractNumId w:val="7"/>
  </w:num>
  <w:num w:numId="3" w16cid:durableId="1240169944">
    <w:abstractNumId w:val="63"/>
  </w:num>
  <w:num w:numId="4" w16cid:durableId="2044667034">
    <w:abstractNumId w:val="15"/>
  </w:num>
  <w:num w:numId="5" w16cid:durableId="667100684">
    <w:abstractNumId w:val="36"/>
  </w:num>
  <w:num w:numId="6" w16cid:durableId="218900372">
    <w:abstractNumId w:val="47"/>
  </w:num>
  <w:num w:numId="7" w16cid:durableId="957031678">
    <w:abstractNumId w:val="35"/>
  </w:num>
  <w:num w:numId="8" w16cid:durableId="1788311851">
    <w:abstractNumId w:val="54"/>
  </w:num>
  <w:num w:numId="9" w16cid:durableId="965816457">
    <w:abstractNumId w:val="23"/>
  </w:num>
  <w:num w:numId="10" w16cid:durableId="77605620">
    <w:abstractNumId w:val="10"/>
  </w:num>
  <w:num w:numId="11" w16cid:durableId="2080470467">
    <w:abstractNumId w:val="34"/>
  </w:num>
  <w:num w:numId="12" w16cid:durableId="1696268453">
    <w:abstractNumId w:val="46"/>
  </w:num>
  <w:num w:numId="13" w16cid:durableId="182137524">
    <w:abstractNumId w:val="52"/>
  </w:num>
  <w:num w:numId="14" w16cid:durableId="1161578833">
    <w:abstractNumId w:val="25"/>
  </w:num>
  <w:num w:numId="15" w16cid:durableId="1773277079">
    <w:abstractNumId w:val="55"/>
  </w:num>
  <w:num w:numId="16" w16cid:durableId="1719237947">
    <w:abstractNumId w:val="64"/>
  </w:num>
  <w:num w:numId="17" w16cid:durableId="862790637">
    <w:abstractNumId w:val="13"/>
  </w:num>
  <w:num w:numId="18" w16cid:durableId="1365594140">
    <w:abstractNumId w:val="62"/>
  </w:num>
  <w:num w:numId="19" w16cid:durableId="1272082896">
    <w:abstractNumId w:val="33"/>
  </w:num>
  <w:num w:numId="20" w16cid:durableId="61492508">
    <w:abstractNumId w:val="24"/>
  </w:num>
  <w:num w:numId="21" w16cid:durableId="1219703126">
    <w:abstractNumId w:val="32"/>
  </w:num>
  <w:num w:numId="22" w16cid:durableId="660281860">
    <w:abstractNumId w:val="1"/>
  </w:num>
  <w:num w:numId="23" w16cid:durableId="2120028100">
    <w:abstractNumId w:val="18"/>
  </w:num>
  <w:num w:numId="24" w16cid:durableId="1375230156">
    <w:abstractNumId w:val="3"/>
  </w:num>
  <w:num w:numId="25" w16cid:durableId="1903786303">
    <w:abstractNumId w:val="42"/>
  </w:num>
  <w:num w:numId="26" w16cid:durableId="547499605">
    <w:abstractNumId w:val="26"/>
  </w:num>
  <w:num w:numId="27" w16cid:durableId="348795108">
    <w:abstractNumId w:val="5"/>
  </w:num>
  <w:num w:numId="28" w16cid:durableId="1082263099">
    <w:abstractNumId w:val="30"/>
  </w:num>
  <w:num w:numId="29" w16cid:durableId="1157109666">
    <w:abstractNumId w:val="45"/>
  </w:num>
  <w:num w:numId="30" w16cid:durableId="1211310855">
    <w:abstractNumId w:val="4"/>
  </w:num>
  <w:num w:numId="31" w16cid:durableId="1129937991">
    <w:abstractNumId w:val="58"/>
  </w:num>
  <w:num w:numId="32" w16cid:durableId="289475584">
    <w:abstractNumId w:val="16"/>
  </w:num>
  <w:num w:numId="33" w16cid:durableId="638146906">
    <w:abstractNumId w:val="0"/>
  </w:num>
  <w:num w:numId="34" w16cid:durableId="57678587">
    <w:abstractNumId w:val="14"/>
  </w:num>
  <w:num w:numId="35" w16cid:durableId="1740977048">
    <w:abstractNumId w:val="31"/>
  </w:num>
  <w:num w:numId="36" w16cid:durableId="15275122">
    <w:abstractNumId w:val="19"/>
  </w:num>
  <w:num w:numId="37" w16cid:durableId="481627463">
    <w:abstractNumId w:val="59"/>
  </w:num>
  <w:num w:numId="38" w16cid:durableId="1037241958">
    <w:abstractNumId w:val="12"/>
  </w:num>
  <w:num w:numId="39" w16cid:durableId="1382512568">
    <w:abstractNumId w:val="29"/>
  </w:num>
  <w:num w:numId="40" w16cid:durableId="1879199927">
    <w:abstractNumId w:val="37"/>
  </w:num>
  <w:num w:numId="41" w16cid:durableId="1171140394">
    <w:abstractNumId w:val="9"/>
  </w:num>
  <w:num w:numId="42" w16cid:durableId="1314337123">
    <w:abstractNumId w:val="57"/>
  </w:num>
  <w:num w:numId="43" w16cid:durableId="534972565">
    <w:abstractNumId w:val="60"/>
  </w:num>
  <w:num w:numId="44" w16cid:durableId="1187600753">
    <w:abstractNumId w:val="20"/>
  </w:num>
  <w:num w:numId="45" w16cid:durableId="1959288239">
    <w:abstractNumId w:val="51"/>
  </w:num>
  <w:num w:numId="46" w16cid:durableId="1505165399">
    <w:abstractNumId w:val="39"/>
  </w:num>
  <w:num w:numId="47" w16cid:durableId="1262833106">
    <w:abstractNumId w:val="28"/>
  </w:num>
  <w:num w:numId="48" w16cid:durableId="488449606">
    <w:abstractNumId w:val="11"/>
  </w:num>
  <w:num w:numId="49" w16cid:durableId="1392729952">
    <w:abstractNumId w:val="40"/>
  </w:num>
  <w:num w:numId="50" w16cid:durableId="1159418225">
    <w:abstractNumId w:val="38"/>
  </w:num>
  <w:num w:numId="51" w16cid:durableId="600601889">
    <w:abstractNumId w:val="44"/>
  </w:num>
  <w:num w:numId="52" w16cid:durableId="479927736">
    <w:abstractNumId w:val="41"/>
  </w:num>
  <w:num w:numId="53" w16cid:durableId="1775902313">
    <w:abstractNumId w:val="43"/>
  </w:num>
  <w:num w:numId="54" w16cid:durableId="854881338">
    <w:abstractNumId w:val="21"/>
  </w:num>
  <w:num w:numId="55" w16cid:durableId="1202284069">
    <w:abstractNumId w:val="49"/>
  </w:num>
  <w:num w:numId="56" w16cid:durableId="1631472633">
    <w:abstractNumId w:val="22"/>
  </w:num>
  <w:num w:numId="57" w16cid:durableId="444815058">
    <w:abstractNumId w:val="50"/>
  </w:num>
  <w:num w:numId="58" w16cid:durableId="1769544813">
    <w:abstractNumId w:val="6"/>
  </w:num>
  <w:num w:numId="59" w16cid:durableId="1514146893">
    <w:abstractNumId w:val="27"/>
  </w:num>
  <w:num w:numId="60" w16cid:durableId="579604610">
    <w:abstractNumId w:val="8"/>
  </w:num>
  <w:num w:numId="61" w16cid:durableId="248776198">
    <w:abstractNumId w:val="61"/>
  </w:num>
  <w:num w:numId="62" w16cid:durableId="321398062">
    <w:abstractNumId w:val="17"/>
  </w:num>
  <w:num w:numId="63" w16cid:durableId="987981141">
    <w:abstractNumId w:val="2"/>
  </w:num>
  <w:num w:numId="64" w16cid:durableId="531652065">
    <w:abstractNumId w:val="48"/>
  </w:num>
  <w:num w:numId="65" w16cid:durableId="1017926194">
    <w:abstractNumId w:val="5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PostScriptOverText/>
  <w:printFractionalCharacterWidth/>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561"/>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E5A"/>
    <w:rsid w:val="00000D75"/>
    <w:rsid w:val="0000276C"/>
    <w:rsid w:val="0000520A"/>
    <w:rsid w:val="00005EB3"/>
    <w:rsid w:val="000105C8"/>
    <w:rsid w:val="00012D7C"/>
    <w:rsid w:val="0001325F"/>
    <w:rsid w:val="0001579C"/>
    <w:rsid w:val="00015A50"/>
    <w:rsid w:val="000163AE"/>
    <w:rsid w:val="00017038"/>
    <w:rsid w:val="00022F2F"/>
    <w:rsid w:val="000235EF"/>
    <w:rsid w:val="00031DCD"/>
    <w:rsid w:val="0003329A"/>
    <w:rsid w:val="00036E10"/>
    <w:rsid w:val="000375D1"/>
    <w:rsid w:val="000403C9"/>
    <w:rsid w:val="000425A2"/>
    <w:rsid w:val="0004261F"/>
    <w:rsid w:val="000432ED"/>
    <w:rsid w:val="00044135"/>
    <w:rsid w:val="00044927"/>
    <w:rsid w:val="00045C97"/>
    <w:rsid w:val="00046376"/>
    <w:rsid w:val="00046A49"/>
    <w:rsid w:val="0005219A"/>
    <w:rsid w:val="00055131"/>
    <w:rsid w:val="00055859"/>
    <w:rsid w:val="00055C05"/>
    <w:rsid w:val="000574A0"/>
    <w:rsid w:val="00057B0F"/>
    <w:rsid w:val="00063DF7"/>
    <w:rsid w:val="00065FAC"/>
    <w:rsid w:val="000663CE"/>
    <w:rsid w:val="000712E7"/>
    <w:rsid w:val="00074EDB"/>
    <w:rsid w:val="0007699F"/>
    <w:rsid w:val="00077B40"/>
    <w:rsid w:val="00081D73"/>
    <w:rsid w:val="00081FE9"/>
    <w:rsid w:val="000824D8"/>
    <w:rsid w:val="0008295C"/>
    <w:rsid w:val="00083AD5"/>
    <w:rsid w:val="00085408"/>
    <w:rsid w:val="000858DF"/>
    <w:rsid w:val="000918C1"/>
    <w:rsid w:val="000920BB"/>
    <w:rsid w:val="00092E29"/>
    <w:rsid w:val="00094719"/>
    <w:rsid w:val="00094E1E"/>
    <w:rsid w:val="00095A35"/>
    <w:rsid w:val="00095CCE"/>
    <w:rsid w:val="000963F0"/>
    <w:rsid w:val="000A3E2B"/>
    <w:rsid w:val="000A6958"/>
    <w:rsid w:val="000B301E"/>
    <w:rsid w:val="000B3B65"/>
    <w:rsid w:val="000C28FA"/>
    <w:rsid w:val="000C401A"/>
    <w:rsid w:val="000C5691"/>
    <w:rsid w:val="000C650E"/>
    <w:rsid w:val="000C6D9E"/>
    <w:rsid w:val="000C78B1"/>
    <w:rsid w:val="000C7F24"/>
    <w:rsid w:val="000D2EC5"/>
    <w:rsid w:val="000D4CA1"/>
    <w:rsid w:val="000D6FED"/>
    <w:rsid w:val="000E03B5"/>
    <w:rsid w:val="000E15A8"/>
    <w:rsid w:val="000E1DF8"/>
    <w:rsid w:val="000E3255"/>
    <w:rsid w:val="000E40A7"/>
    <w:rsid w:val="000E4932"/>
    <w:rsid w:val="000E60E4"/>
    <w:rsid w:val="000E67AC"/>
    <w:rsid w:val="000E7A8B"/>
    <w:rsid w:val="000F1186"/>
    <w:rsid w:val="000F2481"/>
    <w:rsid w:val="000F282E"/>
    <w:rsid w:val="000F4562"/>
    <w:rsid w:val="000F4B44"/>
    <w:rsid w:val="000F5B73"/>
    <w:rsid w:val="000F687D"/>
    <w:rsid w:val="000F698E"/>
    <w:rsid w:val="000F77E4"/>
    <w:rsid w:val="001007B9"/>
    <w:rsid w:val="001029DD"/>
    <w:rsid w:val="00102B48"/>
    <w:rsid w:val="00111FCB"/>
    <w:rsid w:val="00112979"/>
    <w:rsid w:val="00114320"/>
    <w:rsid w:val="001153AC"/>
    <w:rsid w:val="00115E26"/>
    <w:rsid w:val="001172C4"/>
    <w:rsid w:val="001211BD"/>
    <w:rsid w:val="001238B4"/>
    <w:rsid w:val="00125306"/>
    <w:rsid w:val="001255CA"/>
    <w:rsid w:val="001262EE"/>
    <w:rsid w:val="0013275F"/>
    <w:rsid w:val="00133150"/>
    <w:rsid w:val="00135A0B"/>
    <w:rsid w:val="00136C38"/>
    <w:rsid w:val="001414A2"/>
    <w:rsid w:val="00144917"/>
    <w:rsid w:val="00145739"/>
    <w:rsid w:val="0014668A"/>
    <w:rsid w:val="00147E58"/>
    <w:rsid w:val="0015054E"/>
    <w:rsid w:val="00152825"/>
    <w:rsid w:val="00155ED9"/>
    <w:rsid w:val="00156476"/>
    <w:rsid w:val="0016019D"/>
    <w:rsid w:val="00161FDD"/>
    <w:rsid w:val="00162B04"/>
    <w:rsid w:val="00162F3D"/>
    <w:rsid w:val="00162FB1"/>
    <w:rsid w:val="0016324A"/>
    <w:rsid w:val="00166B88"/>
    <w:rsid w:val="001704D4"/>
    <w:rsid w:val="0017081D"/>
    <w:rsid w:val="00170F83"/>
    <w:rsid w:val="0017610B"/>
    <w:rsid w:val="001766B3"/>
    <w:rsid w:val="001770E0"/>
    <w:rsid w:val="00180123"/>
    <w:rsid w:val="0018180B"/>
    <w:rsid w:val="001833D1"/>
    <w:rsid w:val="00183F2E"/>
    <w:rsid w:val="0018537C"/>
    <w:rsid w:val="00185726"/>
    <w:rsid w:val="00187C47"/>
    <w:rsid w:val="00187C71"/>
    <w:rsid w:val="00193BAE"/>
    <w:rsid w:val="00195344"/>
    <w:rsid w:val="00195D91"/>
    <w:rsid w:val="001977AD"/>
    <w:rsid w:val="00197A2D"/>
    <w:rsid w:val="001A0E9B"/>
    <w:rsid w:val="001A2F0E"/>
    <w:rsid w:val="001A34B7"/>
    <w:rsid w:val="001A36FC"/>
    <w:rsid w:val="001A49A9"/>
    <w:rsid w:val="001A4BA0"/>
    <w:rsid w:val="001A52F5"/>
    <w:rsid w:val="001B12A0"/>
    <w:rsid w:val="001B2349"/>
    <w:rsid w:val="001B3428"/>
    <w:rsid w:val="001B431D"/>
    <w:rsid w:val="001B5CC6"/>
    <w:rsid w:val="001B6675"/>
    <w:rsid w:val="001C2320"/>
    <w:rsid w:val="001C46BF"/>
    <w:rsid w:val="001C474B"/>
    <w:rsid w:val="001C6EE1"/>
    <w:rsid w:val="001D0C65"/>
    <w:rsid w:val="001D20BD"/>
    <w:rsid w:val="001D537C"/>
    <w:rsid w:val="001D5BA4"/>
    <w:rsid w:val="001D62F6"/>
    <w:rsid w:val="001D6681"/>
    <w:rsid w:val="001E0AC1"/>
    <w:rsid w:val="001E288A"/>
    <w:rsid w:val="001E30E0"/>
    <w:rsid w:val="001E40AD"/>
    <w:rsid w:val="001E5642"/>
    <w:rsid w:val="001E66F8"/>
    <w:rsid w:val="001E7692"/>
    <w:rsid w:val="001F1FA8"/>
    <w:rsid w:val="001F2211"/>
    <w:rsid w:val="001F6B4A"/>
    <w:rsid w:val="001F727A"/>
    <w:rsid w:val="001F76BE"/>
    <w:rsid w:val="002025FD"/>
    <w:rsid w:val="00203DCE"/>
    <w:rsid w:val="00204684"/>
    <w:rsid w:val="00206648"/>
    <w:rsid w:val="00207B19"/>
    <w:rsid w:val="00210B13"/>
    <w:rsid w:val="00210D6C"/>
    <w:rsid w:val="00211E00"/>
    <w:rsid w:val="00211FFF"/>
    <w:rsid w:val="00217619"/>
    <w:rsid w:val="0022129B"/>
    <w:rsid w:val="00221F1A"/>
    <w:rsid w:val="00226765"/>
    <w:rsid w:val="00233485"/>
    <w:rsid w:val="002411E3"/>
    <w:rsid w:val="002413DD"/>
    <w:rsid w:val="00242DB7"/>
    <w:rsid w:val="00243C16"/>
    <w:rsid w:val="00244F66"/>
    <w:rsid w:val="00245038"/>
    <w:rsid w:val="00245ADB"/>
    <w:rsid w:val="00246A0E"/>
    <w:rsid w:val="00247ACF"/>
    <w:rsid w:val="00250630"/>
    <w:rsid w:val="00254646"/>
    <w:rsid w:val="002552A7"/>
    <w:rsid w:val="002603C4"/>
    <w:rsid w:val="0026110E"/>
    <w:rsid w:val="00261EE2"/>
    <w:rsid w:val="00262CBA"/>
    <w:rsid w:val="002701A2"/>
    <w:rsid w:val="002721F6"/>
    <w:rsid w:val="002724AD"/>
    <w:rsid w:val="002732E7"/>
    <w:rsid w:val="00273AF5"/>
    <w:rsid w:val="00274A80"/>
    <w:rsid w:val="00275F6C"/>
    <w:rsid w:val="00281AB4"/>
    <w:rsid w:val="0028457E"/>
    <w:rsid w:val="00284A66"/>
    <w:rsid w:val="00284CBC"/>
    <w:rsid w:val="002853A1"/>
    <w:rsid w:val="00286BC8"/>
    <w:rsid w:val="00286EA3"/>
    <w:rsid w:val="00287A3B"/>
    <w:rsid w:val="00290509"/>
    <w:rsid w:val="00291292"/>
    <w:rsid w:val="00291989"/>
    <w:rsid w:val="00291CB6"/>
    <w:rsid w:val="00291D80"/>
    <w:rsid w:val="002942A7"/>
    <w:rsid w:val="00295162"/>
    <w:rsid w:val="00297C74"/>
    <w:rsid w:val="002A06E3"/>
    <w:rsid w:val="002A0C5E"/>
    <w:rsid w:val="002A14AF"/>
    <w:rsid w:val="002A20C1"/>
    <w:rsid w:val="002A3EF7"/>
    <w:rsid w:val="002A521D"/>
    <w:rsid w:val="002A69B7"/>
    <w:rsid w:val="002B34FB"/>
    <w:rsid w:val="002B65AF"/>
    <w:rsid w:val="002C48E2"/>
    <w:rsid w:val="002C4FD1"/>
    <w:rsid w:val="002D0A85"/>
    <w:rsid w:val="002D174D"/>
    <w:rsid w:val="002D3FB4"/>
    <w:rsid w:val="002D5C9A"/>
    <w:rsid w:val="002E04AA"/>
    <w:rsid w:val="002E1C3C"/>
    <w:rsid w:val="002E4FDB"/>
    <w:rsid w:val="002E790F"/>
    <w:rsid w:val="002F0CE9"/>
    <w:rsid w:val="002F3109"/>
    <w:rsid w:val="002F679D"/>
    <w:rsid w:val="002F6A13"/>
    <w:rsid w:val="00303CAB"/>
    <w:rsid w:val="00306566"/>
    <w:rsid w:val="00306B67"/>
    <w:rsid w:val="00307AEC"/>
    <w:rsid w:val="003105DA"/>
    <w:rsid w:val="00317E97"/>
    <w:rsid w:val="00320370"/>
    <w:rsid w:val="003206A7"/>
    <w:rsid w:val="00321185"/>
    <w:rsid w:val="0032711D"/>
    <w:rsid w:val="003304E7"/>
    <w:rsid w:val="00335CB5"/>
    <w:rsid w:val="003364A6"/>
    <w:rsid w:val="003373F8"/>
    <w:rsid w:val="003402DC"/>
    <w:rsid w:val="00340478"/>
    <w:rsid w:val="003420F7"/>
    <w:rsid w:val="003421E8"/>
    <w:rsid w:val="00343953"/>
    <w:rsid w:val="00343D00"/>
    <w:rsid w:val="003446BD"/>
    <w:rsid w:val="00345F91"/>
    <w:rsid w:val="00346383"/>
    <w:rsid w:val="00350BE3"/>
    <w:rsid w:val="003527C7"/>
    <w:rsid w:val="00353E05"/>
    <w:rsid w:val="00356BDE"/>
    <w:rsid w:val="00357ACF"/>
    <w:rsid w:val="00360548"/>
    <w:rsid w:val="00360E27"/>
    <w:rsid w:val="00361547"/>
    <w:rsid w:val="003643CD"/>
    <w:rsid w:val="00365106"/>
    <w:rsid w:val="00367BDA"/>
    <w:rsid w:val="00367F90"/>
    <w:rsid w:val="003705D7"/>
    <w:rsid w:val="00370B3B"/>
    <w:rsid w:val="00373CFE"/>
    <w:rsid w:val="00375396"/>
    <w:rsid w:val="003779D3"/>
    <w:rsid w:val="00380E9F"/>
    <w:rsid w:val="003826FD"/>
    <w:rsid w:val="003914FF"/>
    <w:rsid w:val="003919B3"/>
    <w:rsid w:val="0039242D"/>
    <w:rsid w:val="00392534"/>
    <w:rsid w:val="00395A75"/>
    <w:rsid w:val="003A051C"/>
    <w:rsid w:val="003A1B0C"/>
    <w:rsid w:val="003A5A13"/>
    <w:rsid w:val="003A76AA"/>
    <w:rsid w:val="003B0ACF"/>
    <w:rsid w:val="003B1511"/>
    <w:rsid w:val="003B1CE0"/>
    <w:rsid w:val="003B3B89"/>
    <w:rsid w:val="003B52BA"/>
    <w:rsid w:val="003B5D62"/>
    <w:rsid w:val="003B6F79"/>
    <w:rsid w:val="003C279A"/>
    <w:rsid w:val="003D1E2D"/>
    <w:rsid w:val="003D6D7A"/>
    <w:rsid w:val="003E0B16"/>
    <w:rsid w:val="003E10BF"/>
    <w:rsid w:val="003E1D6A"/>
    <w:rsid w:val="003E231A"/>
    <w:rsid w:val="003E32D0"/>
    <w:rsid w:val="003E3FCA"/>
    <w:rsid w:val="003E4E32"/>
    <w:rsid w:val="003E639D"/>
    <w:rsid w:val="003F1D73"/>
    <w:rsid w:val="003F1EC7"/>
    <w:rsid w:val="003F452A"/>
    <w:rsid w:val="00400E2D"/>
    <w:rsid w:val="00401E1D"/>
    <w:rsid w:val="00402343"/>
    <w:rsid w:val="00402EC7"/>
    <w:rsid w:val="0040327F"/>
    <w:rsid w:val="00410056"/>
    <w:rsid w:val="00412454"/>
    <w:rsid w:val="00413926"/>
    <w:rsid w:val="00413DAF"/>
    <w:rsid w:val="004151CE"/>
    <w:rsid w:val="00415CEA"/>
    <w:rsid w:val="0041615F"/>
    <w:rsid w:val="00420443"/>
    <w:rsid w:val="00421D08"/>
    <w:rsid w:val="00422D9B"/>
    <w:rsid w:val="00427331"/>
    <w:rsid w:val="00430813"/>
    <w:rsid w:val="004314DA"/>
    <w:rsid w:val="00433356"/>
    <w:rsid w:val="004344E4"/>
    <w:rsid w:val="00434A6F"/>
    <w:rsid w:val="0043776A"/>
    <w:rsid w:val="00437F7D"/>
    <w:rsid w:val="00437FC7"/>
    <w:rsid w:val="00440BBE"/>
    <w:rsid w:val="004420CC"/>
    <w:rsid w:val="00442D50"/>
    <w:rsid w:val="004446B9"/>
    <w:rsid w:val="00444AE3"/>
    <w:rsid w:val="00447BA6"/>
    <w:rsid w:val="00450F63"/>
    <w:rsid w:val="004532C7"/>
    <w:rsid w:val="004535C2"/>
    <w:rsid w:val="00453E9F"/>
    <w:rsid w:val="00455F22"/>
    <w:rsid w:val="00456CA9"/>
    <w:rsid w:val="00461857"/>
    <w:rsid w:val="00461E56"/>
    <w:rsid w:val="0046216C"/>
    <w:rsid w:val="00464722"/>
    <w:rsid w:val="00466ECA"/>
    <w:rsid w:val="00467B34"/>
    <w:rsid w:val="00470432"/>
    <w:rsid w:val="00470FC6"/>
    <w:rsid w:val="00472C9D"/>
    <w:rsid w:val="0047423B"/>
    <w:rsid w:val="00474F73"/>
    <w:rsid w:val="004763A9"/>
    <w:rsid w:val="0047673B"/>
    <w:rsid w:val="00477CB0"/>
    <w:rsid w:val="00481A00"/>
    <w:rsid w:val="004827A6"/>
    <w:rsid w:val="00490DE4"/>
    <w:rsid w:val="004932CE"/>
    <w:rsid w:val="0049373A"/>
    <w:rsid w:val="00497FC2"/>
    <w:rsid w:val="004A02C5"/>
    <w:rsid w:val="004A1092"/>
    <w:rsid w:val="004A3929"/>
    <w:rsid w:val="004A3D12"/>
    <w:rsid w:val="004A61F8"/>
    <w:rsid w:val="004A6E8C"/>
    <w:rsid w:val="004A76DA"/>
    <w:rsid w:val="004B329B"/>
    <w:rsid w:val="004B45D9"/>
    <w:rsid w:val="004B4B00"/>
    <w:rsid w:val="004B5905"/>
    <w:rsid w:val="004B5AD7"/>
    <w:rsid w:val="004B6D07"/>
    <w:rsid w:val="004B75F8"/>
    <w:rsid w:val="004C1518"/>
    <w:rsid w:val="004C31A8"/>
    <w:rsid w:val="004C35CD"/>
    <w:rsid w:val="004C62B8"/>
    <w:rsid w:val="004D0CF5"/>
    <w:rsid w:val="004D1A91"/>
    <w:rsid w:val="004D4F4D"/>
    <w:rsid w:val="004D570A"/>
    <w:rsid w:val="004D6713"/>
    <w:rsid w:val="004D71F1"/>
    <w:rsid w:val="004D72A6"/>
    <w:rsid w:val="004E211F"/>
    <w:rsid w:val="004E2186"/>
    <w:rsid w:val="004E38C7"/>
    <w:rsid w:val="004E391D"/>
    <w:rsid w:val="004F1743"/>
    <w:rsid w:val="004F1DF5"/>
    <w:rsid w:val="004F4B69"/>
    <w:rsid w:val="004F63E6"/>
    <w:rsid w:val="004F6969"/>
    <w:rsid w:val="004F6E90"/>
    <w:rsid w:val="004F7145"/>
    <w:rsid w:val="00500F24"/>
    <w:rsid w:val="005016B1"/>
    <w:rsid w:val="00501DCF"/>
    <w:rsid w:val="00504A8E"/>
    <w:rsid w:val="005066B6"/>
    <w:rsid w:val="00506EFF"/>
    <w:rsid w:val="00507298"/>
    <w:rsid w:val="00510CE8"/>
    <w:rsid w:val="00511F74"/>
    <w:rsid w:val="00512FE3"/>
    <w:rsid w:val="00514950"/>
    <w:rsid w:val="005150E8"/>
    <w:rsid w:val="00515D34"/>
    <w:rsid w:val="00516E7B"/>
    <w:rsid w:val="005200BF"/>
    <w:rsid w:val="00523C5F"/>
    <w:rsid w:val="0052616F"/>
    <w:rsid w:val="00526EB9"/>
    <w:rsid w:val="005311A3"/>
    <w:rsid w:val="0053179D"/>
    <w:rsid w:val="00532070"/>
    <w:rsid w:val="005332E0"/>
    <w:rsid w:val="00534C22"/>
    <w:rsid w:val="0053727F"/>
    <w:rsid w:val="005375E5"/>
    <w:rsid w:val="005378B0"/>
    <w:rsid w:val="00546111"/>
    <w:rsid w:val="00546654"/>
    <w:rsid w:val="00550C84"/>
    <w:rsid w:val="005529F7"/>
    <w:rsid w:val="0055467D"/>
    <w:rsid w:val="00556074"/>
    <w:rsid w:val="005560D0"/>
    <w:rsid w:val="00561E84"/>
    <w:rsid w:val="005638AB"/>
    <w:rsid w:val="00563D90"/>
    <w:rsid w:val="00563F54"/>
    <w:rsid w:val="005670FE"/>
    <w:rsid w:val="005704D2"/>
    <w:rsid w:val="00570649"/>
    <w:rsid w:val="00570D3F"/>
    <w:rsid w:val="005746AD"/>
    <w:rsid w:val="005756D6"/>
    <w:rsid w:val="005826B4"/>
    <w:rsid w:val="0058757F"/>
    <w:rsid w:val="005906E6"/>
    <w:rsid w:val="00594EBC"/>
    <w:rsid w:val="0059513A"/>
    <w:rsid w:val="00595173"/>
    <w:rsid w:val="005954B3"/>
    <w:rsid w:val="00597E2D"/>
    <w:rsid w:val="005A2BB0"/>
    <w:rsid w:val="005A4893"/>
    <w:rsid w:val="005A69D9"/>
    <w:rsid w:val="005B0F11"/>
    <w:rsid w:val="005B2D38"/>
    <w:rsid w:val="005B4528"/>
    <w:rsid w:val="005B6902"/>
    <w:rsid w:val="005C0E34"/>
    <w:rsid w:val="005C2777"/>
    <w:rsid w:val="005C2B7B"/>
    <w:rsid w:val="005C3197"/>
    <w:rsid w:val="005C6D8E"/>
    <w:rsid w:val="005C6FF4"/>
    <w:rsid w:val="005D1DED"/>
    <w:rsid w:val="005D3F10"/>
    <w:rsid w:val="005D5F70"/>
    <w:rsid w:val="005D5FF5"/>
    <w:rsid w:val="005D6212"/>
    <w:rsid w:val="005D6916"/>
    <w:rsid w:val="005E13BC"/>
    <w:rsid w:val="005E3BEE"/>
    <w:rsid w:val="005E4324"/>
    <w:rsid w:val="005E4F30"/>
    <w:rsid w:val="005E5BAE"/>
    <w:rsid w:val="005E7F6F"/>
    <w:rsid w:val="005F1A13"/>
    <w:rsid w:val="005F270B"/>
    <w:rsid w:val="005F5BD9"/>
    <w:rsid w:val="0060012F"/>
    <w:rsid w:val="006041BB"/>
    <w:rsid w:val="006070A4"/>
    <w:rsid w:val="0060746C"/>
    <w:rsid w:val="0060790A"/>
    <w:rsid w:val="00607C56"/>
    <w:rsid w:val="00610F23"/>
    <w:rsid w:val="00610FCA"/>
    <w:rsid w:val="00611C72"/>
    <w:rsid w:val="00613ADD"/>
    <w:rsid w:val="00613DDF"/>
    <w:rsid w:val="00614DB6"/>
    <w:rsid w:val="00616A19"/>
    <w:rsid w:val="0062183C"/>
    <w:rsid w:val="00623246"/>
    <w:rsid w:val="00623D00"/>
    <w:rsid w:val="00624405"/>
    <w:rsid w:val="00625BE0"/>
    <w:rsid w:val="00625E95"/>
    <w:rsid w:val="00627778"/>
    <w:rsid w:val="00627916"/>
    <w:rsid w:val="0063085B"/>
    <w:rsid w:val="00632CC2"/>
    <w:rsid w:val="0063565F"/>
    <w:rsid w:val="006366F4"/>
    <w:rsid w:val="00636E5E"/>
    <w:rsid w:val="00642BBD"/>
    <w:rsid w:val="0064669F"/>
    <w:rsid w:val="00647D6B"/>
    <w:rsid w:val="00651B80"/>
    <w:rsid w:val="00653F63"/>
    <w:rsid w:val="0065436E"/>
    <w:rsid w:val="0065557B"/>
    <w:rsid w:val="0065641D"/>
    <w:rsid w:val="0065777F"/>
    <w:rsid w:val="00657C7F"/>
    <w:rsid w:val="00660A0F"/>
    <w:rsid w:val="00662874"/>
    <w:rsid w:val="00663655"/>
    <w:rsid w:val="006636CA"/>
    <w:rsid w:val="00663BBD"/>
    <w:rsid w:val="006643D6"/>
    <w:rsid w:val="00664897"/>
    <w:rsid w:val="006663B3"/>
    <w:rsid w:val="0066690F"/>
    <w:rsid w:val="0066746E"/>
    <w:rsid w:val="0067209E"/>
    <w:rsid w:val="00685977"/>
    <w:rsid w:val="006875BC"/>
    <w:rsid w:val="006878E3"/>
    <w:rsid w:val="006913B5"/>
    <w:rsid w:val="00691F75"/>
    <w:rsid w:val="00692149"/>
    <w:rsid w:val="00693F40"/>
    <w:rsid w:val="00694203"/>
    <w:rsid w:val="0069551D"/>
    <w:rsid w:val="0069552D"/>
    <w:rsid w:val="006A3715"/>
    <w:rsid w:val="006A3AB1"/>
    <w:rsid w:val="006A3D99"/>
    <w:rsid w:val="006A5213"/>
    <w:rsid w:val="006A536C"/>
    <w:rsid w:val="006B12D9"/>
    <w:rsid w:val="006B6283"/>
    <w:rsid w:val="006B7794"/>
    <w:rsid w:val="006B79D1"/>
    <w:rsid w:val="006C2BE2"/>
    <w:rsid w:val="006C40AD"/>
    <w:rsid w:val="006C504A"/>
    <w:rsid w:val="006C5F90"/>
    <w:rsid w:val="006C76E8"/>
    <w:rsid w:val="006C7C53"/>
    <w:rsid w:val="006C7DB3"/>
    <w:rsid w:val="006D0A16"/>
    <w:rsid w:val="006D2D6B"/>
    <w:rsid w:val="006D52E7"/>
    <w:rsid w:val="006D550F"/>
    <w:rsid w:val="006D6FA1"/>
    <w:rsid w:val="006E3AAD"/>
    <w:rsid w:val="006E45DF"/>
    <w:rsid w:val="006E4FF9"/>
    <w:rsid w:val="006E618B"/>
    <w:rsid w:val="006F4940"/>
    <w:rsid w:val="006F6E04"/>
    <w:rsid w:val="006F7EB1"/>
    <w:rsid w:val="00701327"/>
    <w:rsid w:val="00702118"/>
    <w:rsid w:val="00702B24"/>
    <w:rsid w:val="00703517"/>
    <w:rsid w:val="0070413D"/>
    <w:rsid w:val="0070504B"/>
    <w:rsid w:val="00705E4D"/>
    <w:rsid w:val="00707C7C"/>
    <w:rsid w:val="00710166"/>
    <w:rsid w:val="0071064E"/>
    <w:rsid w:val="00712F55"/>
    <w:rsid w:val="00715C64"/>
    <w:rsid w:val="007162A8"/>
    <w:rsid w:val="007166FC"/>
    <w:rsid w:val="00716E5A"/>
    <w:rsid w:val="00716E7E"/>
    <w:rsid w:val="00721259"/>
    <w:rsid w:val="00723336"/>
    <w:rsid w:val="00726888"/>
    <w:rsid w:val="00730A14"/>
    <w:rsid w:val="0073329F"/>
    <w:rsid w:val="0073342B"/>
    <w:rsid w:val="00734F53"/>
    <w:rsid w:val="00735E70"/>
    <w:rsid w:val="00740BF6"/>
    <w:rsid w:val="00742D94"/>
    <w:rsid w:val="007430F3"/>
    <w:rsid w:val="007449DC"/>
    <w:rsid w:val="007450E5"/>
    <w:rsid w:val="007451DF"/>
    <w:rsid w:val="007471D1"/>
    <w:rsid w:val="00751154"/>
    <w:rsid w:val="007518F1"/>
    <w:rsid w:val="00753203"/>
    <w:rsid w:val="007537C2"/>
    <w:rsid w:val="007542D5"/>
    <w:rsid w:val="007542D8"/>
    <w:rsid w:val="0076013F"/>
    <w:rsid w:val="00760B50"/>
    <w:rsid w:val="0076111C"/>
    <w:rsid w:val="00761D95"/>
    <w:rsid w:val="007627D6"/>
    <w:rsid w:val="0076289F"/>
    <w:rsid w:val="007636C6"/>
    <w:rsid w:val="0076407E"/>
    <w:rsid w:val="00764D55"/>
    <w:rsid w:val="0076738D"/>
    <w:rsid w:val="007717F4"/>
    <w:rsid w:val="00772C75"/>
    <w:rsid w:val="0077333C"/>
    <w:rsid w:val="00775243"/>
    <w:rsid w:val="00776D0D"/>
    <w:rsid w:val="0078097A"/>
    <w:rsid w:val="00781CE5"/>
    <w:rsid w:val="0078459A"/>
    <w:rsid w:val="007861D1"/>
    <w:rsid w:val="00786BEE"/>
    <w:rsid w:val="007879D6"/>
    <w:rsid w:val="00795600"/>
    <w:rsid w:val="007A0139"/>
    <w:rsid w:val="007A01F6"/>
    <w:rsid w:val="007A318F"/>
    <w:rsid w:val="007A673A"/>
    <w:rsid w:val="007B0BC3"/>
    <w:rsid w:val="007B21B3"/>
    <w:rsid w:val="007B22A9"/>
    <w:rsid w:val="007B3142"/>
    <w:rsid w:val="007B407F"/>
    <w:rsid w:val="007B41C6"/>
    <w:rsid w:val="007B5C93"/>
    <w:rsid w:val="007C158B"/>
    <w:rsid w:val="007C3154"/>
    <w:rsid w:val="007C509C"/>
    <w:rsid w:val="007C514E"/>
    <w:rsid w:val="007C52A5"/>
    <w:rsid w:val="007C7D41"/>
    <w:rsid w:val="007D3E70"/>
    <w:rsid w:val="007E1250"/>
    <w:rsid w:val="007E29BC"/>
    <w:rsid w:val="007E2B41"/>
    <w:rsid w:val="007E2EDE"/>
    <w:rsid w:val="007E41D0"/>
    <w:rsid w:val="007E4343"/>
    <w:rsid w:val="007E4DB0"/>
    <w:rsid w:val="007F193B"/>
    <w:rsid w:val="007F1DDD"/>
    <w:rsid w:val="00803BF9"/>
    <w:rsid w:val="00806E15"/>
    <w:rsid w:val="008070EB"/>
    <w:rsid w:val="00811E70"/>
    <w:rsid w:val="00812D95"/>
    <w:rsid w:val="00812F17"/>
    <w:rsid w:val="008139AF"/>
    <w:rsid w:val="00817DD9"/>
    <w:rsid w:val="00822FCC"/>
    <w:rsid w:val="0082364C"/>
    <w:rsid w:val="00824A50"/>
    <w:rsid w:val="00824CDE"/>
    <w:rsid w:val="008253C4"/>
    <w:rsid w:val="0082693B"/>
    <w:rsid w:val="0083020E"/>
    <w:rsid w:val="008312C2"/>
    <w:rsid w:val="00831EC7"/>
    <w:rsid w:val="00832815"/>
    <w:rsid w:val="00836A5D"/>
    <w:rsid w:val="00836C1B"/>
    <w:rsid w:val="00837988"/>
    <w:rsid w:val="008447D6"/>
    <w:rsid w:val="008455EC"/>
    <w:rsid w:val="00846680"/>
    <w:rsid w:val="00846D42"/>
    <w:rsid w:val="0084714D"/>
    <w:rsid w:val="008514FF"/>
    <w:rsid w:val="00853BF3"/>
    <w:rsid w:val="00853DD7"/>
    <w:rsid w:val="00853E64"/>
    <w:rsid w:val="00854AAE"/>
    <w:rsid w:val="0085613D"/>
    <w:rsid w:val="00856B18"/>
    <w:rsid w:val="00862C2A"/>
    <w:rsid w:val="00864411"/>
    <w:rsid w:val="0086571D"/>
    <w:rsid w:val="00865EF9"/>
    <w:rsid w:val="008665BA"/>
    <w:rsid w:val="008708F5"/>
    <w:rsid w:val="00873A18"/>
    <w:rsid w:val="00873CF9"/>
    <w:rsid w:val="00874D1A"/>
    <w:rsid w:val="00876C6E"/>
    <w:rsid w:val="00880047"/>
    <w:rsid w:val="00882910"/>
    <w:rsid w:val="00882F58"/>
    <w:rsid w:val="0088611B"/>
    <w:rsid w:val="00886FEC"/>
    <w:rsid w:val="00887B23"/>
    <w:rsid w:val="00891BBA"/>
    <w:rsid w:val="00893E8C"/>
    <w:rsid w:val="008940CA"/>
    <w:rsid w:val="00895969"/>
    <w:rsid w:val="00897E70"/>
    <w:rsid w:val="008A025D"/>
    <w:rsid w:val="008A326E"/>
    <w:rsid w:val="008A34AB"/>
    <w:rsid w:val="008A4CA7"/>
    <w:rsid w:val="008B06B6"/>
    <w:rsid w:val="008B0FA9"/>
    <w:rsid w:val="008B1DC0"/>
    <w:rsid w:val="008B4937"/>
    <w:rsid w:val="008B4F85"/>
    <w:rsid w:val="008B7136"/>
    <w:rsid w:val="008B7385"/>
    <w:rsid w:val="008B7B77"/>
    <w:rsid w:val="008C1F4E"/>
    <w:rsid w:val="008C2ACE"/>
    <w:rsid w:val="008C402D"/>
    <w:rsid w:val="008C67E1"/>
    <w:rsid w:val="008D21DA"/>
    <w:rsid w:val="008D2563"/>
    <w:rsid w:val="008D3FE0"/>
    <w:rsid w:val="008D4BCF"/>
    <w:rsid w:val="008D56CE"/>
    <w:rsid w:val="008E142E"/>
    <w:rsid w:val="008E45C6"/>
    <w:rsid w:val="008F17CB"/>
    <w:rsid w:val="008F519F"/>
    <w:rsid w:val="0090071D"/>
    <w:rsid w:val="009034D2"/>
    <w:rsid w:val="009055D3"/>
    <w:rsid w:val="00907878"/>
    <w:rsid w:val="009170F6"/>
    <w:rsid w:val="00926D48"/>
    <w:rsid w:val="009275AE"/>
    <w:rsid w:val="00930DEC"/>
    <w:rsid w:val="00931947"/>
    <w:rsid w:val="00932A2F"/>
    <w:rsid w:val="0093317A"/>
    <w:rsid w:val="00933A10"/>
    <w:rsid w:val="00934130"/>
    <w:rsid w:val="00934C90"/>
    <w:rsid w:val="00936C0F"/>
    <w:rsid w:val="0093743B"/>
    <w:rsid w:val="00937718"/>
    <w:rsid w:val="009379DE"/>
    <w:rsid w:val="00937D82"/>
    <w:rsid w:val="00940BCC"/>
    <w:rsid w:val="00941297"/>
    <w:rsid w:val="009420E0"/>
    <w:rsid w:val="0094764D"/>
    <w:rsid w:val="00951025"/>
    <w:rsid w:val="00951C1F"/>
    <w:rsid w:val="00952522"/>
    <w:rsid w:val="00952EF4"/>
    <w:rsid w:val="0095303D"/>
    <w:rsid w:val="00953880"/>
    <w:rsid w:val="009567AA"/>
    <w:rsid w:val="00956A64"/>
    <w:rsid w:val="009571AE"/>
    <w:rsid w:val="009608D7"/>
    <w:rsid w:val="00967152"/>
    <w:rsid w:val="00967C1E"/>
    <w:rsid w:val="00970F32"/>
    <w:rsid w:val="00971359"/>
    <w:rsid w:val="00973203"/>
    <w:rsid w:val="009741CD"/>
    <w:rsid w:val="0097498A"/>
    <w:rsid w:val="009814A6"/>
    <w:rsid w:val="009820E7"/>
    <w:rsid w:val="00982511"/>
    <w:rsid w:val="00982C74"/>
    <w:rsid w:val="00983809"/>
    <w:rsid w:val="009846AB"/>
    <w:rsid w:val="00984DC4"/>
    <w:rsid w:val="00985E3E"/>
    <w:rsid w:val="00987436"/>
    <w:rsid w:val="00996295"/>
    <w:rsid w:val="009965BA"/>
    <w:rsid w:val="009968AA"/>
    <w:rsid w:val="00997004"/>
    <w:rsid w:val="00997CA1"/>
    <w:rsid w:val="009A19A0"/>
    <w:rsid w:val="009A26AA"/>
    <w:rsid w:val="009A300E"/>
    <w:rsid w:val="009A310B"/>
    <w:rsid w:val="009A4009"/>
    <w:rsid w:val="009A4D4F"/>
    <w:rsid w:val="009A5D5C"/>
    <w:rsid w:val="009B1F8A"/>
    <w:rsid w:val="009B23B3"/>
    <w:rsid w:val="009B5224"/>
    <w:rsid w:val="009B642C"/>
    <w:rsid w:val="009B703D"/>
    <w:rsid w:val="009C0671"/>
    <w:rsid w:val="009C22C1"/>
    <w:rsid w:val="009C2EDF"/>
    <w:rsid w:val="009C47C5"/>
    <w:rsid w:val="009C772E"/>
    <w:rsid w:val="009D08AE"/>
    <w:rsid w:val="009D15D4"/>
    <w:rsid w:val="009D2D8C"/>
    <w:rsid w:val="009D4201"/>
    <w:rsid w:val="009D5FDF"/>
    <w:rsid w:val="009E07AE"/>
    <w:rsid w:val="009E4E60"/>
    <w:rsid w:val="009E51C5"/>
    <w:rsid w:val="009E5541"/>
    <w:rsid w:val="009E663E"/>
    <w:rsid w:val="009E6658"/>
    <w:rsid w:val="009F0B52"/>
    <w:rsid w:val="009F14FE"/>
    <w:rsid w:val="009F179D"/>
    <w:rsid w:val="009F48CE"/>
    <w:rsid w:val="009F4AF0"/>
    <w:rsid w:val="009F526E"/>
    <w:rsid w:val="009F5573"/>
    <w:rsid w:val="009F6448"/>
    <w:rsid w:val="009F67FE"/>
    <w:rsid w:val="009F7693"/>
    <w:rsid w:val="00A00354"/>
    <w:rsid w:val="00A0044D"/>
    <w:rsid w:val="00A0142A"/>
    <w:rsid w:val="00A01440"/>
    <w:rsid w:val="00A01A4B"/>
    <w:rsid w:val="00A0319D"/>
    <w:rsid w:val="00A0515F"/>
    <w:rsid w:val="00A0702B"/>
    <w:rsid w:val="00A102BB"/>
    <w:rsid w:val="00A110E3"/>
    <w:rsid w:val="00A115CB"/>
    <w:rsid w:val="00A1340E"/>
    <w:rsid w:val="00A165B0"/>
    <w:rsid w:val="00A21B70"/>
    <w:rsid w:val="00A245B8"/>
    <w:rsid w:val="00A2499B"/>
    <w:rsid w:val="00A26C71"/>
    <w:rsid w:val="00A27214"/>
    <w:rsid w:val="00A3139D"/>
    <w:rsid w:val="00A3165F"/>
    <w:rsid w:val="00A31757"/>
    <w:rsid w:val="00A33454"/>
    <w:rsid w:val="00A33CA6"/>
    <w:rsid w:val="00A357FD"/>
    <w:rsid w:val="00A362BB"/>
    <w:rsid w:val="00A378A2"/>
    <w:rsid w:val="00A403C6"/>
    <w:rsid w:val="00A416A9"/>
    <w:rsid w:val="00A42EEA"/>
    <w:rsid w:val="00A45098"/>
    <w:rsid w:val="00A455D2"/>
    <w:rsid w:val="00A457A7"/>
    <w:rsid w:val="00A45A81"/>
    <w:rsid w:val="00A478B7"/>
    <w:rsid w:val="00A50F5D"/>
    <w:rsid w:val="00A51A88"/>
    <w:rsid w:val="00A54232"/>
    <w:rsid w:val="00A55881"/>
    <w:rsid w:val="00A568A3"/>
    <w:rsid w:val="00A60CA4"/>
    <w:rsid w:val="00A612DF"/>
    <w:rsid w:val="00A62125"/>
    <w:rsid w:val="00A629BD"/>
    <w:rsid w:val="00A6415F"/>
    <w:rsid w:val="00A64FA5"/>
    <w:rsid w:val="00A64FD9"/>
    <w:rsid w:val="00A70037"/>
    <w:rsid w:val="00A7200D"/>
    <w:rsid w:val="00A73077"/>
    <w:rsid w:val="00A753BC"/>
    <w:rsid w:val="00A76F0F"/>
    <w:rsid w:val="00A77A12"/>
    <w:rsid w:val="00A81441"/>
    <w:rsid w:val="00A81E38"/>
    <w:rsid w:val="00A8316A"/>
    <w:rsid w:val="00A83753"/>
    <w:rsid w:val="00A839D7"/>
    <w:rsid w:val="00A87CCE"/>
    <w:rsid w:val="00A908AC"/>
    <w:rsid w:val="00A94556"/>
    <w:rsid w:val="00A9535D"/>
    <w:rsid w:val="00AA0B14"/>
    <w:rsid w:val="00AA3CB7"/>
    <w:rsid w:val="00AA5866"/>
    <w:rsid w:val="00AB34C1"/>
    <w:rsid w:val="00AB42CB"/>
    <w:rsid w:val="00AB5B69"/>
    <w:rsid w:val="00AC4929"/>
    <w:rsid w:val="00AC5321"/>
    <w:rsid w:val="00AC5F49"/>
    <w:rsid w:val="00AC72DC"/>
    <w:rsid w:val="00AD0068"/>
    <w:rsid w:val="00AD0F77"/>
    <w:rsid w:val="00AD3F33"/>
    <w:rsid w:val="00AD46E6"/>
    <w:rsid w:val="00AD6837"/>
    <w:rsid w:val="00AE0647"/>
    <w:rsid w:val="00AE1A17"/>
    <w:rsid w:val="00AE4812"/>
    <w:rsid w:val="00AE4BB7"/>
    <w:rsid w:val="00AE67DD"/>
    <w:rsid w:val="00AE7457"/>
    <w:rsid w:val="00AE7B17"/>
    <w:rsid w:val="00AF1754"/>
    <w:rsid w:val="00AF22E2"/>
    <w:rsid w:val="00AF24D0"/>
    <w:rsid w:val="00AF443A"/>
    <w:rsid w:val="00AF695F"/>
    <w:rsid w:val="00AF784D"/>
    <w:rsid w:val="00B01613"/>
    <w:rsid w:val="00B06CCD"/>
    <w:rsid w:val="00B11D3B"/>
    <w:rsid w:val="00B13315"/>
    <w:rsid w:val="00B1443D"/>
    <w:rsid w:val="00B14E43"/>
    <w:rsid w:val="00B15B84"/>
    <w:rsid w:val="00B15C8C"/>
    <w:rsid w:val="00B16897"/>
    <w:rsid w:val="00B17237"/>
    <w:rsid w:val="00B174B9"/>
    <w:rsid w:val="00B23242"/>
    <w:rsid w:val="00B242EB"/>
    <w:rsid w:val="00B248FB"/>
    <w:rsid w:val="00B254AB"/>
    <w:rsid w:val="00B32A03"/>
    <w:rsid w:val="00B33392"/>
    <w:rsid w:val="00B36B17"/>
    <w:rsid w:val="00B37FDD"/>
    <w:rsid w:val="00B46EB9"/>
    <w:rsid w:val="00B50305"/>
    <w:rsid w:val="00B50323"/>
    <w:rsid w:val="00B50F5C"/>
    <w:rsid w:val="00B52E86"/>
    <w:rsid w:val="00B55129"/>
    <w:rsid w:val="00B558EE"/>
    <w:rsid w:val="00B573C1"/>
    <w:rsid w:val="00B637E4"/>
    <w:rsid w:val="00B64872"/>
    <w:rsid w:val="00B648C6"/>
    <w:rsid w:val="00B6593A"/>
    <w:rsid w:val="00B71FC9"/>
    <w:rsid w:val="00B7235F"/>
    <w:rsid w:val="00B72562"/>
    <w:rsid w:val="00B739D0"/>
    <w:rsid w:val="00B75A4D"/>
    <w:rsid w:val="00B77A77"/>
    <w:rsid w:val="00B77F55"/>
    <w:rsid w:val="00B819FF"/>
    <w:rsid w:val="00B81DA8"/>
    <w:rsid w:val="00B877C8"/>
    <w:rsid w:val="00B9226F"/>
    <w:rsid w:val="00B92FC6"/>
    <w:rsid w:val="00B93FAE"/>
    <w:rsid w:val="00BA4E72"/>
    <w:rsid w:val="00BA5897"/>
    <w:rsid w:val="00BA60D6"/>
    <w:rsid w:val="00BA6E9D"/>
    <w:rsid w:val="00BB1C39"/>
    <w:rsid w:val="00BB1CF4"/>
    <w:rsid w:val="00BB2181"/>
    <w:rsid w:val="00BB2A35"/>
    <w:rsid w:val="00BB394D"/>
    <w:rsid w:val="00BB468A"/>
    <w:rsid w:val="00BB559B"/>
    <w:rsid w:val="00BB649C"/>
    <w:rsid w:val="00BB74E8"/>
    <w:rsid w:val="00BB7E7F"/>
    <w:rsid w:val="00BC1E9D"/>
    <w:rsid w:val="00BC45F3"/>
    <w:rsid w:val="00BC75E1"/>
    <w:rsid w:val="00BC7682"/>
    <w:rsid w:val="00BD004A"/>
    <w:rsid w:val="00BD2D16"/>
    <w:rsid w:val="00BD4470"/>
    <w:rsid w:val="00BD460E"/>
    <w:rsid w:val="00BD4700"/>
    <w:rsid w:val="00BD4A3F"/>
    <w:rsid w:val="00BD5E88"/>
    <w:rsid w:val="00BD7ACB"/>
    <w:rsid w:val="00BE0088"/>
    <w:rsid w:val="00BE0DCD"/>
    <w:rsid w:val="00BE18AF"/>
    <w:rsid w:val="00BF0003"/>
    <w:rsid w:val="00BF3C9C"/>
    <w:rsid w:val="00BF5D6F"/>
    <w:rsid w:val="00BF5E2D"/>
    <w:rsid w:val="00BF6B01"/>
    <w:rsid w:val="00BF6B6E"/>
    <w:rsid w:val="00BF7B0D"/>
    <w:rsid w:val="00C01942"/>
    <w:rsid w:val="00C0313C"/>
    <w:rsid w:val="00C14AF6"/>
    <w:rsid w:val="00C161AF"/>
    <w:rsid w:val="00C1638D"/>
    <w:rsid w:val="00C16758"/>
    <w:rsid w:val="00C2060E"/>
    <w:rsid w:val="00C245BF"/>
    <w:rsid w:val="00C2465F"/>
    <w:rsid w:val="00C26D39"/>
    <w:rsid w:val="00C278C6"/>
    <w:rsid w:val="00C315A2"/>
    <w:rsid w:val="00C3646D"/>
    <w:rsid w:val="00C36771"/>
    <w:rsid w:val="00C37920"/>
    <w:rsid w:val="00C40695"/>
    <w:rsid w:val="00C415C6"/>
    <w:rsid w:val="00C424F2"/>
    <w:rsid w:val="00C42C03"/>
    <w:rsid w:val="00C42C42"/>
    <w:rsid w:val="00C434AB"/>
    <w:rsid w:val="00C47E37"/>
    <w:rsid w:val="00C51867"/>
    <w:rsid w:val="00C52331"/>
    <w:rsid w:val="00C535F3"/>
    <w:rsid w:val="00C539FD"/>
    <w:rsid w:val="00C54A9F"/>
    <w:rsid w:val="00C563B6"/>
    <w:rsid w:val="00C566C0"/>
    <w:rsid w:val="00C57D4F"/>
    <w:rsid w:val="00C6049F"/>
    <w:rsid w:val="00C62407"/>
    <w:rsid w:val="00C64BA8"/>
    <w:rsid w:val="00C64DB2"/>
    <w:rsid w:val="00C654A6"/>
    <w:rsid w:val="00C65C75"/>
    <w:rsid w:val="00C663DE"/>
    <w:rsid w:val="00C6737F"/>
    <w:rsid w:val="00C70B62"/>
    <w:rsid w:val="00C7545E"/>
    <w:rsid w:val="00C75CB1"/>
    <w:rsid w:val="00C7635A"/>
    <w:rsid w:val="00C76510"/>
    <w:rsid w:val="00C77AEA"/>
    <w:rsid w:val="00C8011E"/>
    <w:rsid w:val="00C8223B"/>
    <w:rsid w:val="00C82827"/>
    <w:rsid w:val="00C83526"/>
    <w:rsid w:val="00C84377"/>
    <w:rsid w:val="00C8690D"/>
    <w:rsid w:val="00C91CD7"/>
    <w:rsid w:val="00C9284E"/>
    <w:rsid w:val="00C95350"/>
    <w:rsid w:val="00CA2FD4"/>
    <w:rsid w:val="00CA495F"/>
    <w:rsid w:val="00CA4D15"/>
    <w:rsid w:val="00CA6183"/>
    <w:rsid w:val="00CA6A7A"/>
    <w:rsid w:val="00CB12F3"/>
    <w:rsid w:val="00CB14F7"/>
    <w:rsid w:val="00CB1D54"/>
    <w:rsid w:val="00CB1E19"/>
    <w:rsid w:val="00CB2693"/>
    <w:rsid w:val="00CB4267"/>
    <w:rsid w:val="00CB48AB"/>
    <w:rsid w:val="00CB6CD8"/>
    <w:rsid w:val="00CC64C7"/>
    <w:rsid w:val="00CC7418"/>
    <w:rsid w:val="00CD0088"/>
    <w:rsid w:val="00CD16C6"/>
    <w:rsid w:val="00CD1ECA"/>
    <w:rsid w:val="00CD29FB"/>
    <w:rsid w:val="00CD2BA0"/>
    <w:rsid w:val="00CD2C56"/>
    <w:rsid w:val="00CD6298"/>
    <w:rsid w:val="00CE096C"/>
    <w:rsid w:val="00CE1E6A"/>
    <w:rsid w:val="00CE26BE"/>
    <w:rsid w:val="00CE2C48"/>
    <w:rsid w:val="00CE5DD9"/>
    <w:rsid w:val="00CF13DB"/>
    <w:rsid w:val="00CF360E"/>
    <w:rsid w:val="00CF4D74"/>
    <w:rsid w:val="00CF603C"/>
    <w:rsid w:val="00CF7C85"/>
    <w:rsid w:val="00D01A49"/>
    <w:rsid w:val="00D01A59"/>
    <w:rsid w:val="00D0601A"/>
    <w:rsid w:val="00D109DF"/>
    <w:rsid w:val="00D12FF6"/>
    <w:rsid w:val="00D148A8"/>
    <w:rsid w:val="00D152DE"/>
    <w:rsid w:val="00D2230E"/>
    <w:rsid w:val="00D24B29"/>
    <w:rsid w:val="00D2760D"/>
    <w:rsid w:val="00D31549"/>
    <w:rsid w:val="00D31BE3"/>
    <w:rsid w:val="00D334E2"/>
    <w:rsid w:val="00D3387F"/>
    <w:rsid w:val="00D33B7E"/>
    <w:rsid w:val="00D34BD0"/>
    <w:rsid w:val="00D350B6"/>
    <w:rsid w:val="00D3510D"/>
    <w:rsid w:val="00D35C54"/>
    <w:rsid w:val="00D3680E"/>
    <w:rsid w:val="00D37EC9"/>
    <w:rsid w:val="00D41450"/>
    <w:rsid w:val="00D41E39"/>
    <w:rsid w:val="00D425A7"/>
    <w:rsid w:val="00D432EB"/>
    <w:rsid w:val="00D43778"/>
    <w:rsid w:val="00D45B01"/>
    <w:rsid w:val="00D50A9D"/>
    <w:rsid w:val="00D53FCA"/>
    <w:rsid w:val="00D552D7"/>
    <w:rsid w:val="00D57AB3"/>
    <w:rsid w:val="00D60445"/>
    <w:rsid w:val="00D61D1D"/>
    <w:rsid w:val="00D62B0B"/>
    <w:rsid w:val="00D64D04"/>
    <w:rsid w:val="00D67F86"/>
    <w:rsid w:val="00D71423"/>
    <w:rsid w:val="00D71B0E"/>
    <w:rsid w:val="00D72890"/>
    <w:rsid w:val="00D737A6"/>
    <w:rsid w:val="00D739EE"/>
    <w:rsid w:val="00D76ADC"/>
    <w:rsid w:val="00D80124"/>
    <w:rsid w:val="00D81BD4"/>
    <w:rsid w:val="00D9007B"/>
    <w:rsid w:val="00D90444"/>
    <w:rsid w:val="00D904B1"/>
    <w:rsid w:val="00D917AE"/>
    <w:rsid w:val="00D91B7D"/>
    <w:rsid w:val="00D93858"/>
    <w:rsid w:val="00D939EC"/>
    <w:rsid w:val="00D93B8B"/>
    <w:rsid w:val="00D96273"/>
    <w:rsid w:val="00D967BF"/>
    <w:rsid w:val="00DA1C49"/>
    <w:rsid w:val="00DA27E5"/>
    <w:rsid w:val="00DA2F2E"/>
    <w:rsid w:val="00DA310B"/>
    <w:rsid w:val="00DA641E"/>
    <w:rsid w:val="00DB0FFE"/>
    <w:rsid w:val="00DB1AAF"/>
    <w:rsid w:val="00DB3EAF"/>
    <w:rsid w:val="00DB55AE"/>
    <w:rsid w:val="00DB5DA9"/>
    <w:rsid w:val="00DB6EC7"/>
    <w:rsid w:val="00DB7037"/>
    <w:rsid w:val="00DB7244"/>
    <w:rsid w:val="00DC3FD9"/>
    <w:rsid w:val="00DC438B"/>
    <w:rsid w:val="00DC57A9"/>
    <w:rsid w:val="00DC5A2D"/>
    <w:rsid w:val="00DC6248"/>
    <w:rsid w:val="00DC7B2E"/>
    <w:rsid w:val="00DD12CE"/>
    <w:rsid w:val="00DD2405"/>
    <w:rsid w:val="00DD4070"/>
    <w:rsid w:val="00DD5369"/>
    <w:rsid w:val="00DD7C0F"/>
    <w:rsid w:val="00DE1119"/>
    <w:rsid w:val="00DE2C83"/>
    <w:rsid w:val="00DE5421"/>
    <w:rsid w:val="00DE5B77"/>
    <w:rsid w:val="00DE6B0E"/>
    <w:rsid w:val="00DF4E70"/>
    <w:rsid w:val="00DF5705"/>
    <w:rsid w:val="00DF77C7"/>
    <w:rsid w:val="00E027D8"/>
    <w:rsid w:val="00E03973"/>
    <w:rsid w:val="00E03B0C"/>
    <w:rsid w:val="00E0483B"/>
    <w:rsid w:val="00E0533E"/>
    <w:rsid w:val="00E07740"/>
    <w:rsid w:val="00E167B4"/>
    <w:rsid w:val="00E16DB5"/>
    <w:rsid w:val="00E20534"/>
    <w:rsid w:val="00E2345D"/>
    <w:rsid w:val="00E23613"/>
    <w:rsid w:val="00E243C5"/>
    <w:rsid w:val="00E30269"/>
    <w:rsid w:val="00E3385B"/>
    <w:rsid w:val="00E33DFF"/>
    <w:rsid w:val="00E344ED"/>
    <w:rsid w:val="00E36AD5"/>
    <w:rsid w:val="00E36BAE"/>
    <w:rsid w:val="00E3785C"/>
    <w:rsid w:val="00E41CE8"/>
    <w:rsid w:val="00E42648"/>
    <w:rsid w:val="00E43768"/>
    <w:rsid w:val="00E45638"/>
    <w:rsid w:val="00E46306"/>
    <w:rsid w:val="00E47170"/>
    <w:rsid w:val="00E47255"/>
    <w:rsid w:val="00E47539"/>
    <w:rsid w:val="00E47D8A"/>
    <w:rsid w:val="00E523D9"/>
    <w:rsid w:val="00E53854"/>
    <w:rsid w:val="00E53DE2"/>
    <w:rsid w:val="00E54891"/>
    <w:rsid w:val="00E54B32"/>
    <w:rsid w:val="00E5503C"/>
    <w:rsid w:val="00E562F9"/>
    <w:rsid w:val="00E56A53"/>
    <w:rsid w:val="00E632D4"/>
    <w:rsid w:val="00E638B7"/>
    <w:rsid w:val="00E63D3C"/>
    <w:rsid w:val="00E64BF4"/>
    <w:rsid w:val="00E65C9A"/>
    <w:rsid w:val="00E679C3"/>
    <w:rsid w:val="00E71077"/>
    <w:rsid w:val="00E76DC9"/>
    <w:rsid w:val="00E77804"/>
    <w:rsid w:val="00E809AC"/>
    <w:rsid w:val="00E82521"/>
    <w:rsid w:val="00E83373"/>
    <w:rsid w:val="00E83CEA"/>
    <w:rsid w:val="00E86160"/>
    <w:rsid w:val="00E90128"/>
    <w:rsid w:val="00E90744"/>
    <w:rsid w:val="00E9482B"/>
    <w:rsid w:val="00E9647E"/>
    <w:rsid w:val="00EA176E"/>
    <w:rsid w:val="00EB3158"/>
    <w:rsid w:val="00EB427C"/>
    <w:rsid w:val="00EB4887"/>
    <w:rsid w:val="00EB62AD"/>
    <w:rsid w:val="00EB6890"/>
    <w:rsid w:val="00EC302E"/>
    <w:rsid w:val="00EC670D"/>
    <w:rsid w:val="00EC6F4C"/>
    <w:rsid w:val="00EC785B"/>
    <w:rsid w:val="00ED04BD"/>
    <w:rsid w:val="00ED0C3A"/>
    <w:rsid w:val="00ED35F3"/>
    <w:rsid w:val="00ED463E"/>
    <w:rsid w:val="00ED5520"/>
    <w:rsid w:val="00ED6B87"/>
    <w:rsid w:val="00ED7067"/>
    <w:rsid w:val="00EE000D"/>
    <w:rsid w:val="00EE0336"/>
    <w:rsid w:val="00EE1367"/>
    <w:rsid w:val="00EE18AA"/>
    <w:rsid w:val="00EE4716"/>
    <w:rsid w:val="00EE7917"/>
    <w:rsid w:val="00EF0D81"/>
    <w:rsid w:val="00EF31F3"/>
    <w:rsid w:val="00EF3B26"/>
    <w:rsid w:val="00EF3B5B"/>
    <w:rsid w:val="00EF4809"/>
    <w:rsid w:val="00EF6C6D"/>
    <w:rsid w:val="00F0009C"/>
    <w:rsid w:val="00F00F5A"/>
    <w:rsid w:val="00F02303"/>
    <w:rsid w:val="00F05BAF"/>
    <w:rsid w:val="00F06E09"/>
    <w:rsid w:val="00F079B6"/>
    <w:rsid w:val="00F11998"/>
    <w:rsid w:val="00F12D31"/>
    <w:rsid w:val="00F12D40"/>
    <w:rsid w:val="00F1554C"/>
    <w:rsid w:val="00F22229"/>
    <w:rsid w:val="00F228EA"/>
    <w:rsid w:val="00F22D38"/>
    <w:rsid w:val="00F26953"/>
    <w:rsid w:val="00F30AF2"/>
    <w:rsid w:val="00F32FDC"/>
    <w:rsid w:val="00F3647A"/>
    <w:rsid w:val="00F37A01"/>
    <w:rsid w:val="00F404CF"/>
    <w:rsid w:val="00F42653"/>
    <w:rsid w:val="00F42702"/>
    <w:rsid w:val="00F4438F"/>
    <w:rsid w:val="00F465EB"/>
    <w:rsid w:val="00F46ADB"/>
    <w:rsid w:val="00F52DA0"/>
    <w:rsid w:val="00F5370F"/>
    <w:rsid w:val="00F54989"/>
    <w:rsid w:val="00F55A9E"/>
    <w:rsid w:val="00F5707D"/>
    <w:rsid w:val="00F62159"/>
    <w:rsid w:val="00F630B5"/>
    <w:rsid w:val="00F640F8"/>
    <w:rsid w:val="00F64702"/>
    <w:rsid w:val="00F64EAC"/>
    <w:rsid w:val="00F656D0"/>
    <w:rsid w:val="00F669BC"/>
    <w:rsid w:val="00F706A1"/>
    <w:rsid w:val="00F7295A"/>
    <w:rsid w:val="00F802FF"/>
    <w:rsid w:val="00F82602"/>
    <w:rsid w:val="00F90524"/>
    <w:rsid w:val="00F90BAD"/>
    <w:rsid w:val="00F92824"/>
    <w:rsid w:val="00F9296E"/>
    <w:rsid w:val="00F954F7"/>
    <w:rsid w:val="00F96A62"/>
    <w:rsid w:val="00F97D46"/>
    <w:rsid w:val="00FA2DD8"/>
    <w:rsid w:val="00FA3627"/>
    <w:rsid w:val="00FA7E3C"/>
    <w:rsid w:val="00FB2B1B"/>
    <w:rsid w:val="00FB4B23"/>
    <w:rsid w:val="00FC037F"/>
    <w:rsid w:val="00FC1A73"/>
    <w:rsid w:val="00FC1C61"/>
    <w:rsid w:val="00FC4C08"/>
    <w:rsid w:val="00FC4C36"/>
    <w:rsid w:val="00FC558A"/>
    <w:rsid w:val="00FC5B37"/>
    <w:rsid w:val="00FC650E"/>
    <w:rsid w:val="00FC6691"/>
    <w:rsid w:val="00FC6E77"/>
    <w:rsid w:val="00FD0F28"/>
    <w:rsid w:val="00FD47C1"/>
    <w:rsid w:val="00FD516F"/>
    <w:rsid w:val="00FD5555"/>
    <w:rsid w:val="00FE1375"/>
    <w:rsid w:val="00FE3170"/>
    <w:rsid w:val="00FE380B"/>
    <w:rsid w:val="00FE501B"/>
    <w:rsid w:val="00FE52AC"/>
    <w:rsid w:val="00FE6255"/>
    <w:rsid w:val="00FE694A"/>
    <w:rsid w:val="00FE6AB8"/>
    <w:rsid w:val="00FF1D93"/>
    <w:rsid w:val="00FF3F47"/>
    <w:rsid w:val="00FF482A"/>
    <w:rsid w:val="00FF5653"/>
    <w:rsid w:val="00FF6509"/>
    <w:rsid w:val="00FF6FA4"/>
    <w:rsid w:val="00FF796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3C34004"/>
  <w15:chartTrackingRefBased/>
  <w15:docId w15:val="{BD9EABF2-6F0D-4E64-B3DC-C8FAC1F58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rPr>
  </w:style>
  <w:style w:type="paragraph" w:styleId="Ttulo3">
    <w:name w:val="heading 3"/>
    <w:basedOn w:val="Normal"/>
    <w:next w:val="Normal"/>
    <w:link w:val="Ttulo3Carter"/>
    <w:uiPriority w:val="9"/>
    <w:semiHidden/>
    <w:unhideWhenUsed/>
    <w:qFormat/>
    <w:rsid w:val="00FA2DD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ter"/>
    <w:qFormat/>
    <w:rsid w:val="00375396"/>
    <w:pPr>
      <w:keepNext/>
      <w:ind w:left="540"/>
      <w:jc w:val="left"/>
      <w:outlineLvl w:val="6"/>
    </w:pPr>
    <w:rPr>
      <w:rFonts w:ascii="Verdana" w:hAnsi="Verdana"/>
      <w:b/>
      <w:szCs w:val="24"/>
      <w:lang w:val="x-none" w:eastAsia="x-none"/>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arter"/>
    <w:uiPriority w:val="99"/>
    <w:pPr>
      <w:widowControl w:val="0"/>
      <w:tabs>
        <w:tab w:val="right" w:pos="9498"/>
      </w:tabs>
      <w:spacing w:before="20"/>
    </w:pPr>
    <w:rPr>
      <w:sz w:val="18"/>
      <w:lang w:val="x-none" w:eastAsia="x-none"/>
    </w:rPr>
  </w:style>
  <w:style w:type="paragraph" w:styleId="Cabealho">
    <w:name w:val="header"/>
    <w:basedOn w:val="Normal"/>
    <w:link w:val="CabealhoCarter"/>
    <w:uiPriority w:val="99"/>
    <w:pPr>
      <w:tabs>
        <w:tab w:val="center" w:pos="4252"/>
        <w:tab w:val="right" w:pos="8504"/>
      </w:tabs>
    </w:pPr>
  </w:style>
  <w:style w:type="character" w:styleId="Hiperligao">
    <w:name w:val="Hyperlink"/>
    <w:rPr>
      <w:color w:val="0000FF"/>
      <w:u w:val="single"/>
    </w:rPr>
  </w:style>
  <w:style w:type="character" w:styleId="Nmerodepgina">
    <w:name w:val="page number"/>
    <w:basedOn w:val="Tipodeletrapredefinidodopargrafo"/>
  </w:style>
  <w:style w:type="paragraph" w:customStyle="1" w:styleId="info">
    <w:name w:val="info"/>
    <w:basedOn w:val="Normal"/>
    <w:pPr>
      <w:spacing w:before="120"/>
    </w:pPr>
    <w:rPr>
      <w:sz w:val="22"/>
    </w:rPr>
  </w:style>
  <w:style w:type="paragraph" w:customStyle="1" w:styleId="infotxt">
    <w:name w:val="infotxt"/>
    <w:basedOn w:val="info"/>
    <w:pPr>
      <w:ind w:left="567" w:right="559"/>
    </w:pPr>
    <w:rPr>
      <w:sz w:val="20"/>
    </w:rPr>
  </w:style>
  <w:style w:type="paragraph" w:customStyle="1" w:styleId="HeaderIA">
    <w:name w:val="HeaderIA"/>
    <w:basedOn w:val="Normal"/>
    <w:pPr>
      <w:widowControl w:val="0"/>
      <w:tabs>
        <w:tab w:val="center" w:pos="4252"/>
      </w:tabs>
      <w:jc w:val="left"/>
    </w:pPr>
  </w:style>
  <w:style w:type="paragraph" w:customStyle="1" w:styleId="H1">
    <w:name w:val="H1"/>
    <w:basedOn w:val="Normal"/>
    <w:pPr>
      <w:spacing w:line="420" w:lineRule="auto"/>
      <w:jc w:val="right"/>
    </w:pPr>
    <w:rPr>
      <w:sz w:val="14"/>
    </w:rPr>
  </w:style>
  <w:style w:type="paragraph" w:customStyle="1" w:styleId="H2">
    <w:name w:val="H2"/>
    <w:basedOn w:val="Normal"/>
    <w:pPr>
      <w:spacing w:line="264" w:lineRule="auto"/>
    </w:pPr>
    <w:rPr>
      <w:rFonts w:ascii="Arial Black" w:hAnsi="Arial Black"/>
      <w:sz w:val="18"/>
    </w:rPr>
  </w:style>
  <w:style w:type="paragraph" w:customStyle="1" w:styleId="Footerpg">
    <w:name w:val="Footer pg"/>
    <w:basedOn w:val="Normal"/>
    <w:pPr>
      <w:widowControl w:val="0"/>
      <w:tabs>
        <w:tab w:val="right" w:pos="9498"/>
      </w:tabs>
      <w:spacing w:before="20"/>
    </w:pPr>
    <w:rPr>
      <w:sz w:val="18"/>
    </w:rPr>
  </w:style>
  <w:style w:type="paragraph" w:customStyle="1" w:styleId="Assunto">
    <w:name w:val="Assunto"/>
    <w:basedOn w:val="Normal"/>
    <w:pPr>
      <w:spacing w:line="360" w:lineRule="auto"/>
    </w:pPr>
    <w:rPr>
      <w:rFonts w:ascii="Arial Black" w:hAnsi="Arial Black"/>
    </w:rPr>
  </w:style>
  <w:style w:type="paragraph" w:customStyle="1" w:styleId="ass">
    <w:name w:val="ass"/>
    <w:basedOn w:val="info"/>
    <w:pPr>
      <w:spacing w:before="0" w:line="360" w:lineRule="auto"/>
    </w:pPr>
    <w:rPr>
      <w:sz w:val="18"/>
    </w:rPr>
  </w:style>
  <w:style w:type="paragraph" w:customStyle="1" w:styleId="FooterTXT">
    <w:name w:val="FooterTXT"/>
    <w:basedOn w:val="Normal"/>
    <w:pPr>
      <w:spacing w:line="360" w:lineRule="auto"/>
      <w:ind w:left="142" w:right="-150"/>
      <w:jc w:val="center"/>
    </w:pPr>
    <w:rPr>
      <w:b/>
      <w:sz w:val="16"/>
    </w:rPr>
  </w:style>
  <w:style w:type="table" w:styleId="TabelacomGrelha">
    <w:name w:val="Table Grid"/>
    <w:basedOn w:val="Tabelanormal"/>
    <w:uiPriority w:val="59"/>
    <w:rsid w:val="00952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odapCarter">
    <w:name w:val="Rodapé Caráter"/>
    <w:link w:val="Rodap"/>
    <w:uiPriority w:val="99"/>
    <w:rsid w:val="0018180B"/>
    <w:rPr>
      <w:rFonts w:ascii="Arial" w:hAnsi="Arial"/>
      <w:sz w:val="18"/>
    </w:rPr>
  </w:style>
  <w:style w:type="character" w:styleId="Refdecomentrio">
    <w:name w:val="annotation reference"/>
    <w:unhideWhenUsed/>
    <w:rsid w:val="002E790F"/>
    <w:rPr>
      <w:sz w:val="16"/>
      <w:szCs w:val="16"/>
    </w:rPr>
  </w:style>
  <w:style w:type="paragraph" w:styleId="Textodecomentrio">
    <w:name w:val="annotation text"/>
    <w:basedOn w:val="Normal"/>
    <w:link w:val="TextodecomentrioCarter1"/>
    <w:unhideWhenUsed/>
    <w:rsid w:val="002E790F"/>
  </w:style>
  <w:style w:type="character" w:customStyle="1" w:styleId="TextodecomentrioCarter">
    <w:name w:val="Texto de comentário Caráter"/>
    <w:basedOn w:val="Tipodeletrapredefinidodopargrafo"/>
    <w:uiPriority w:val="99"/>
    <w:semiHidden/>
    <w:rsid w:val="002E790F"/>
    <w:rPr>
      <w:rFonts w:ascii="Arial" w:hAnsi="Arial"/>
    </w:rPr>
  </w:style>
  <w:style w:type="character" w:customStyle="1" w:styleId="TextodecomentrioCarter1">
    <w:name w:val="Texto de comentário Caráter1"/>
    <w:link w:val="Textodecomentrio"/>
    <w:semiHidden/>
    <w:rsid w:val="002E790F"/>
    <w:rPr>
      <w:rFonts w:ascii="Arial" w:hAnsi="Arial"/>
    </w:rPr>
  </w:style>
  <w:style w:type="paragraph" w:styleId="Textodebalo">
    <w:name w:val="Balloon Text"/>
    <w:basedOn w:val="Normal"/>
    <w:link w:val="TextodebaloCarter"/>
    <w:uiPriority w:val="99"/>
    <w:semiHidden/>
    <w:unhideWhenUsed/>
    <w:rsid w:val="00DE2C83"/>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DE2C83"/>
    <w:rPr>
      <w:rFonts w:ascii="Segoe UI" w:hAnsi="Segoe UI" w:cs="Segoe UI"/>
      <w:sz w:val="18"/>
      <w:szCs w:val="18"/>
    </w:rPr>
  </w:style>
  <w:style w:type="character" w:customStyle="1" w:styleId="Cabealho7Carter">
    <w:name w:val="Cabeçalho 7 Caráter"/>
    <w:basedOn w:val="Tipodeletrapredefinidodopargrafo"/>
    <w:uiPriority w:val="9"/>
    <w:semiHidden/>
    <w:rsid w:val="00375396"/>
    <w:rPr>
      <w:rFonts w:asciiTheme="majorHAnsi" w:eastAsiaTheme="majorEastAsia" w:hAnsiTheme="majorHAnsi" w:cstheme="majorBidi"/>
      <w:i/>
      <w:iCs/>
      <w:color w:val="1F4D78" w:themeColor="accent1" w:themeShade="7F"/>
    </w:rPr>
  </w:style>
  <w:style w:type="character" w:customStyle="1" w:styleId="Ttulo7Carter">
    <w:name w:val="Título 7 Caráter"/>
    <w:link w:val="Ttulo7"/>
    <w:rsid w:val="00375396"/>
    <w:rPr>
      <w:rFonts w:ascii="Verdana" w:hAnsi="Verdana"/>
      <w:b/>
      <w:szCs w:val="24"/>
      <w:lang w:val="x-none" w:eastAsia="x-none"/>
    </w:rPr>
  </w:style>
  <w:style w:type="character" w:customStyle="1" w:styleId="TextodecomentrioCarcter">
    <w:name w:val="Texto de comentário Carácter"/>
    <w:uiPriority w:val="99"/>
    <w:rsid w:val="00461E56"/>
    <w:rPr>
      <w:rFonts w:ascii="Arial" w:hAnsi="Arial"/>
    </w:rPr>
  </w:style>
  <w:style w:type="numbering" w:customStyle="1" w:styleId="Semlista1">
    <w:name w:val="Sem lista1"/>
    <w:next w:val="Semlista"/>
    <w:semiHidden/>
    <w:rsid w:val="00E47255"/>
  </w:style>
  <w:style w:type="character" w:customStyle="1" w:styleId="CabealhoCarter">
    <w:name w:val="Cabeçalho Caráter"/>
    <w:link w:val="Cabealho"/>
    <w:uiPriority w:val="99"/>
    <w:rsid w:val="00E47255"/>
    <w:rPr>
      <w:rFonts w:ascii="Arial" w:hAnsi="Arial"/>
    </w:rPr>
  </w:style>
  <w:style w:type="character" w:customStyle="1" w:styleId="TextodebaloCarcter">
    <w:name w:val="Texto de balão Carácter"/>
    <w:uiPriority w:val="99"/>
    <w:semiHidden/>
    <w:rsid w:val="00E47255"/>
    <w:rPr>
      <w:rFonts w:ascii="Tahoma" w:hAnsi="Tahoma" w:cs="Tahoma"/>
      <w:sz w:val="16"/>
      <w:szCs w:val="16"/>
    </w:rPr>
  </w:style>
  <w:style w:type="paragraph" w:styleId="NormalWeb">
    <w:name w:val="Normal (Web)"/>
    <w:basedOn w:val="Normal"/>
    <w:uiPriority w:val="99"/>
    <w:unhideWhenUsed/>
    <w:rsid w:val="00E47255"/>
    <w:pPr>
      <w:jc w:val="left"/>
    </w:pPr>
    <w:rPr>
      <w:rFonts w:ascii="Times New Roman" w:hAnsi="Times New Roman"/>
      <w:sz w:val="24"/>
      <w:szCs w:val="24"/>
    </w:rPr>
  </w:style>
  <w:style w:type="paragraph" w:styleId="PargrafodaLista">
    <w:name w:val="List Paragraph"/>
    <w:basedOn w:val="Normal"/>
    <w:uiPriority w:val="34"/>
    <w:qFormat/>
    <w:rsid w:val="00E47255"/>
    <w:pPr>
      <w:ind w:left="708"/>
      <w:jc w:val="left"/>
    </w:pPr>
    <w:rPr>
      <w:rFonts w:cs="Arial"/>
      <w:color w:val="000000"/>
      <w:sz w:val="24"/>
      <w:szCs w:val="24"/>
      <w:lang w:eastAsia="en-US"/>
    </w:rPr>
  </w:style>
  <w:style w:type="paragraph" w:styleId="Avanodecorpodetexto2">
    <w:name w:val="Body Text Indent 2"/>
    <w:basedOn w:val="Normal"/>
    <w:link w:val="Avanodecorpodetexto2Carter1"/>
    <w:uiPriority w:val="99"/>
    <w:semiHidden/>
    <w:unhideWhenUsed/>
    <w:rsid w:val="00E47255"/>
    <w:pPr>
      <w:ind w:left="284"/>
    </w:pPr>
  </w:style>
  <w:style w:type="character" w:customStyle="1" w:styleId="Avanodecorpodetexto2Carter">
    <w:name w:val="Avanço de corpo de texto 2 Caráter"/>
    <w:basedOn w:val="Tipodeletrapredefinidodopargrafo"/>
    <w:uiPriority w:val="99"/>
    <w:semiHidden/>
    <w:rsid w:val="00E47255"/>
    <w:rPr>
      <w:rFonts w:ascii="Arial" w:hAnsi="Arial"/>
    </w:rPr>
  </w:style>
  <w:style w:type="character" w:customStyle="1" w:styleId="Avanodecorpodetexto2Carter1">
    <w:name w:val="Avanço de corpo de texto 2 Caráter1"/>
    <w:link w:val="Avanodecorpodetexto2"/>
    <w:uiPriority w:val="99"/>
    <w:semiHidden/>
    <w:rsid w:val="00E47255"/>
    <w:rPr>
      <w:rFonts w:ascii="Arial" w:hAnsi="Arial"/>
    </w:rPr>
  </w:style>
  <w:style w:type="character" w:styleId="nfase">
    <w:name w:val="Emphasis"/>
    <w:qFormat/>
    <w:rsid w:val="00E47255"/>
    <w:rPr>
      <w:i/>
      <w:iCs/>
    </w:rPr>
  </w:style>
  <w:style w:type="paragraph" w:customStyle="1" w:styleId="textoLA">
    <w:name w:val="texto LA"/>
    <w:basedOn w:val="Normal"/>
    <w:link w:val="textoLACarcter"/>
    <w:qFormat/>
    <w:rsid w:val="00E47255"/>
    <w:pPr>
      <w:spacing w:before="120" w:after="120"/>
      <w:ind w:left="57" w:right="57"/>
    </w:pPr>
    <w:rPr>
      <w:bCs/>
    </w:rPr>
  </w:style>
  <w:style w:type="character" w:customStyle="1" w:styleId="textoLACarcter">
    <w:name w:val="texto LA Carácter"/>
    <w:link w:val="textoLA"/>
    <w:locked/>
    <w:rsid w:val="00E47255"/>
    <w:rPr>
      <w:rFonts w:ascii="Arial" w:hAnsi="Arial"/>
      <w:bCs/>
    </w:rPr>
  </w:style>
  <w:style w:type="paragraph" w:styleId="Corpodetexto">
    <w:name w:val="Body Text"/>
    <w:basedOn w:val="Normal"/>
    <w:link w:val="CorpodetextoCarter1"/>
    <w:uiPriority w:val="99"/>
    <w:semiHidden/>
    <w:unhideWhenUsed/>
    <w:rsid w:val="00E47255"/>
    <w:pPr>
      <w:spacing w:after="120"/>
    </w:pPr>
  </w:style>
  <w:style w:type="character" w:customStyle="1" w:styleId="CorpodetextoCarter">
    <w:name w:val="Corpo de texto Caráter"/>
    <w:basedOn w:val="Tipodeletrapredefinidodopargrafo"/>
    <w:uiPriority w:val="99"/>
    <w:semiHidden/>
    <w:rsid w:val="00E47255"/>
    <w:rPr>
      <w:rFonts w:ascii="Arial" w:hAnsi="Arial"/>
    </w:rPr>
  </w:style>
  <w:style w:type="character" w:customStyle="1" w:styleId="CorpodetextoCarter1">
    <w:name w:val="Corpo de texto Caráter1"/>
    <w:link w:val="Corpodetexto"/>
    <w:uiPriority w:val="99"/>
    <w:semiHidden/>
    <w:rsid w:val="00E47255"/>
    <w:rPr>
      <w:rFonts w:ascii="Arial" w:hAnsi="Arial"/>
    </w:rPr>
  </w:style>
  <w:style w:type="character" w:styleId="Hiperligaovisitada">
    <w:name w:val="FollowedHyperlink"/>
    <w:uiPriority w:val="99"/>
    <w:semiHidden/>
    <w:unhideWhenUsed/>
    <w:rsid w:val="00E47255"/>
    <w:rPr>
      <w:color w:val="954F72"/>
      <w:u w:val="single"/>
    </w:rPr>
  </w:style>
  <w:style w:type="paragraph" w:styleId="Assuntodecomentrio">
    <w:name w:val="annotation subject"/>
    <w:basedOn w:val="Textodecomentrio"/>
    <w:next w:val="Textodecomentrio"/>
    <w:link w:val="AssuntodecomentrioCarter"/>
    <w:uiPriority w:val="99"/>
    <w:semiHidden/>
    <w:unhideWhenUsed/>
    <w:rsid w:val="00AA3CB7"/>
    <w:rPr>
      <w:b/>
      <w:bCs/>
    </w:rPr>
  </w:style>
  <w:style w:type="character" w:customStyle="1" w:styleId="AssuntodecomentrioCarter">
    <w:name w:val="Assunto de comentário Caráter"/>
    <w:basedOn w:val="TextodecomentrioCarter1"/>
    <w:link w:val="Assuntodecomentrio"/>
    <w:uiPriority w:val="99"/>
    <w:semiHidden/>
    <w:rsid w:val="00AA3CB7"/>
    <w:rPr>
      <w:rFonts w:ascii="Arial" w:hAnsi="Arial"/>
      <w:b/>
      <w:bCs/>
    </w:rPr>
  </w:style>
  <w:style w:type="character" w:styleId="MenoNoResolvida">
    <w:name w:val="Unresolved Mention"/>
    <w:basedOn w:val="Tipodeletrapredefinidodopargrafo"/>
    <w:uiPriority w:val="99"/>
    <w:semiHidden/>
    <w:unhideWhenUsed/>
    <w:rsid w:val="00B174B9"/>
    <w:rPr>
      <w:color w:val="605E5C"/>
      <w:shd w:val="clear" w:color="auto" w:fill="E1DFDD"/>
    </w:rPr>
  </w:style>
  <w:style w:type="paragraph" w:styleId="Textodenotaderodap">
    <w:name w:val="footnote text"/>
    <w:basedOn w:val="Normal"/>
    <w:link w:val="TextodenotaderodapCarter"/>
    <w:uiPriority w:val="99"/>
    <w:semiHidden/>
    <w:unhideWhenUsed/>
    <w:rsid w:val="00E76DC9"/>
  </w:style>
  <w:style w:type="character" w:customStyle="1" w:styleId="TextodenotaderodapCarter">
    <w:name w:val="Texto de nota de rodapé Caráter"/>
    <w:basedOn w:val="Tipodeletrapredefinidodopargrafo"/>
    <w:link w:val="Textodenotaderodap"/>
    <w:uiPriority w:val="99"/>
    <w:semiHidden/>
    <w:rsid w:val="00E76DC9"/>
    <w:rPr>
      <w:rFonts w:ascii="Arial" w:hAnsi="Arial"/>
    </w:rPr>
  </w:style>
  <w:style w:type="character" w:styleId="Refdenotaderodap">
    <w:name w:val="footnote reference"/>
    <w:basedOn w:val="Tipodeletrapredefinidodopargrafo"/>
    <w:uiPriority w:val="99"/>
    <w:semiHidden/>
    <w:unhideWhenUsed/>
    <w:rsid w:val="00E76DC9"/>
    <w:rPr>
      <w:vertAlign w:val="superscript"/>
    </w:rPr>
  </w:style>
  <w:style w:type="paragraph" w:customStyle="1" w:styleId="Default">
    <w:name w:val="Default"/>
    <w:rsid w:val="00B50305"/>
    <w:pPr>
      <w:autoSpaceDE w:val="0"/>
      <w:autoSpaceDN w:val="0"/>
      <w:adjustRightInd w:val="0"/>
    </w:pPr>
    <w:rPr>
      <w:rFonts w:ascii="Arial" w:hAnsi="Arial" w:cs="Arial"/>
      <w:color w:val="000000"/>
      <w:sz w:val="24"/>
      <w:szCs w:val="24"/>
    </w:rPr>
  </w:style>
  <w:style w:type="character" w:customStyle="1" w:styleId="Ttulo3Carter">
    <w:name w:val="Título 3 Caráter"/>
    <w:basedOn w:val="Tipodeletrapredefinidodopargrafo"/>
    <w:link w:val="Ttulo3"/>
    <w:uiPriority w:val="9"/>
    <w:semiHidden/>
    <w:rsid w:val="00FA2DD8"/>
    <w:rPr>
      <w:rFonts w:asciiTheme="majorHAnsi" w:eastAsiaTheme="majorEastAsia" w:hAnsiTheme="majorHAnsi" w:cstheme="majorBidi"/>
      <w:color w:val="1F4D78" w:themeColor="accent1" w:themeShade="7F"/>
      <w:sz w:val="24"/>
      <w:szCs w:val="24"/>
    </w:rPr>
  </w:style>
  <w:style w:type="paragraph" w:styleId="HTMLpr-formatado">
    <w:name w:val="HTML Preformatted"/>
    <w:basedOn w:val="Normal"/>
    <w:link w:val="HTMLpr-formatadoCarter"/>
    <w:uiPriority w:val="99"/>
    <w:semiHidden/>
    <w:unhideWhenUsed/>
    <w:rsid w:val="005378B0"/>
    <w:rPr>
      <w:rFonts w:ascii="Consolas" w:hAnsi="Consolas"/>
    </w:rPr>
  </w:style>
  <w:style w:type="character" w:customStyle="1" w:styleId="HTMLpr-formatadoCarter">
    <w:name w:val="HTML pré-formatado Caráter"/>
    <w:basedOn w:val="Tipodeletrapredefinidodopargrafo"/>
    <w:link w:val="HTMLpr-formatado"/>
    <w:uiPriority w:val="99"/>
    <w:semiHidden/>
    <w:rsid w:val="005378B0"/>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84952">
      <w:bodyDiv w:val="1"/>
      <w:marLeft w:val="0"/>
      <w:marRight w:val="0"/>
      <w:marTop w:val="0"/>
      <w:marBottom w:val="0"/>
      <w:divBdr>
        <w:top w:val="none" w:sz="0" w:space="0" w:color="auto"/>
        <w:left w:val="none" w:sz="0" w:space="0" w:color="auto"/>
        <w:bottom w:val="none" w:sz="0" w:space="0" w:color="auto"/>
        <w:right w:val="none" w:sz="0" w:space="0" w:color="auto"/>
      </w:divBdr>
    </w:div>
    <w:div w:id="1126970497">
      <w:bodyDiv w:val="1"/>
      <w:marLeft w:val="0"/>
      <w:marRight w:val="0"/>
      <w:marTop w:val="0"/>
      <w:marBottom w:val="0"/>
      <w:divBdr>
        <w:top w:val="none" w:sz="0" w:space="0" w:color="auto"/>
        <w:left w:val="none" w:sz="0" w:space="0" w:color="auto"/>
        <w:bottom w:val="none" w:sz="0" w:space="0" w:color="auto"/>
        <w:right w:val="none" w:sz="0" w:space="0" w:color="auto"/>
      </w:divBdr>
    </w:div>
    <w:div w:id="115791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58C1A-E67B-450D-890A-FABF0240D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TotalTime>
  <Pages>13</Pages>
  <Words>5773</Words>
  <Characters>31178</Characters>
  <Application>Microsoft Office Word</Application>
  <DocSecurity>0</DocSecurity>
  <Lines>259</Lines>
  <Paragraphs>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Pedido elementos adicionais</vt:lpstr>
      <vt:lpstr>xxx/96–sigla</vt:lpstr>
    </vt:vector>
  </TitlesOfParts>
  <Company/>
  <LinksUpToDate>false</LinksUpToDate>
  <CharactersWithSpaces>36878</CharactersWithSpaces>
  <SharedDoc>false</SharedDoc>
  <HLinks>
    <vt:vector size="6" baseType="variant">
      <vt:variant>
        <vt:i4>3276801</vt:i4>
      </vt:variant>
      <vt:variant>
        <vt:i4>5</vt:i4>
      </vt:variant>
      <vt:variant>
        <vt:i4>0</vt:i4>
      </vt:variant>
      <vt:variant>
        <vt:i4>5</vt:i4>
      </vt:variant>
      <vt:variant>
        <vt:lpwstr>mailto:geral@apambiente.pt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Pedido elementos adicionais</dc:title>
  <dc:subject/>
  <dc:creator>Ana Marcão</dc:creator>
  <cp:keywords>Informação</cp:keywords>
  <dc:description/>
  <cp:lastModifiedBy>Ana Marcão</cp:lastModifiedBy>
  <cp:revision>167</cp:revision>
  <cp:lastPrinted>2016-08-23T09:47:00Z</cp:lastPrinted>
  <dcterms:created xsi:type="dcterms:W3CDTF">2026-02-10T10:58:00Z</dcterms:created>
  <dcterms:modified xsi:type="dcterms:W3CDTF">2026-02-11T16:23:00Z</dcterms:modified>
</cp:coreProperties>
</file>