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2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7"/>
      </w:tblGrid>
      <w:tr w:rsidR="002D77EB" w14:paraId="75B76D82" w14:textId="77777777" w:rsidTr="00394197">
        <w:trPr>
          <w:trHeight w:val="3700"/>
          <w:jc w:val="right"/>
        </w:trPr>
        <w:tc>
          <w:tcPr>
            <w:tcW w:w="8327" w:type="dxa"/>
          </w:tcPr>
          <w:p w14:paraId="006B412D" w14:textId="77777777" w:rsidR="00B10990" w:rsidRPr="00610393" w:rsidRDefault="006E29F9" w:rsidP="002A5119">
            <w:pPr>
              <w:pStyle w:val="12QDCAPADESIGNACAODOPROJECTO"/>
              <w:rPr>
                <w:color w:val="1F497D"/>
                <w:sz w:val="36"/>
                <w:szCs w:val="36"/>
              </w:rPr>
            </w:pPr>
            <w:sdt>
              <w:sdtPr>
                <w:rPr>
                  <w:color w:val="1F497D"/>
                  <w:sz w:val="36"/>
                  <w:szCs w:val="36"/>
                </w:rPr>
                <w:alias w:val="Cliente"/>
                <w:tag w:val=""/>
                <w:id w:val="-62713612"/>
                <w:dataBinding w:prefixMappings="xmlns:ns0='http://schemas.openxmlformats.org/officeDocument/2006/extended-properties' " w:xpath="/ns0:Properties[1]/ns0:Company[1]" w:storeItemID="{6668398D-A668-4E3E-A5EB-62B293D839F1}"/>
                <w:text/>
              </w:sdtPr>
              <w:sdtEndPr/>
              <w:sdtContent>
                <w:r w:rsidR="00B10990" w:rsidRPr="00610393">
                  <w:rPr>
                    <w:color w:val="1F497D"/>
                    <w:sz w:val="36"/>
                    <w:szCs w:val="36"/>
                  </w:rPr>
                  <w:t>GÁS DA TERRA – SOCIEDADE DE RECONVERSÃO DE RESÍDUOS AGRÍCOLAS EM ENERGIA, LDA</w:t>
                </w:r>
              </w:sdtContent>
            </w:sdt>
          </w:p>
          <w:p w14:paraId="7181F228" w14:textId="224306DE" w:rsidR="000A7DB5" w:rsidRPr="002A5119" w:rsidRDefault="006E29F9" w:rsidP="002A5119">
            <w:pPr>
              <w:pStyle w:val="12QDCAPADESIGNACAODOPROJECTO"/>
              <w:rPr>
                <w:sz w:val="32"/>
                <w:szCs w:val="32"/>
              </w:rPr>
            </w:pPr>
            <w:sdt>
              <w:sdtPr>
                <w:rPr>
                  <w:sz w:val="32"/>
                  <w:szCs w:val="32"/>
                </w:rPr>
                <w:alias w:val="Designação do Projeto"/>
                <w:tag w:val=""/>
                <w:id w:val="-1297680002"/>
                <w:dataBinding w:prefixMappings="xmlns:ns0='http://purl.org/dc/elements/1.1/' xmlns:ns1='http://schemas.openxmlformats.org/package/2006/metadata/core-properties' " w:xpath="/ns1:coreProperties[1]/ns0:subject[1]" w:storeItemID="{6C3C8BC8-F283-45AE-878A-BAB7291924A1}"/>
                <w:text/>
              </w:sdtPr>
              <w:sdtEndPr/>
              <w:sdtContent>
                <w:r w:rsidR="0011097E" w:rsidRPr="0011097E">
                  <w:rPr>
                    <w:sz w:val="32"/>
                    <w:szCs w:val="32"/>
                  </w:rPr>
                  <w:t>UNIDADE DE PRODUÇÃO DE BIOMETANO DE TORRES NOVAS</w:t>
                </w:r>
              </w:sdtContent>
            </w:sdt>
          </w:p>
          <w:sdt>
            <w:sdtPr>
              <w:alias w:val="Especialidade"/>
              <w:tag w:val=""/>
              <w:id w:val="1485811682"/>
              <w:dataBinding w:prefixMappings="xmlns:ns0='http://purl.org/dc/elements/1.1/' xmlns:ns1='http://schemas.openxmlformats.org/package/2006/metadata/core-properties' " w:xpath="/ns1:coreProperties[1]/ns1:category[1]" w:storeItemID="{6C3C8BC8-F283-45AE-878A-BAB7291924A1}"/>
              <w:text/>
            </w:sdtPr>
            <w:sdtEndPr/>
            <w:sdtContent>
              <w:p w14:paraId="5B32D6FB" w14:textId="176CF119" w:rsidR="002D77EB" w:rsidRPr="00C773E1" w:rsidRDefault="00F24C94" w:rsidP="002D77EB">
                <w:pPr>
                  <w:pStyle w:val="14QDCAPAESPECIALIDADE"/>
                  <w:spacing w:after="120"/>
                </w:pPr>
                <w:r>
                  <w:t>Pedido de Título de Utilização de Recursos Hídricos</w:t>
                </w:r>
              </w:p>
            </w:sdtContent>
          </w:sdt>
          <w:sdt>
            <w:sdtPr>
              <w:rPr>
                <w:sz w:val="38"/>
                <w:szCs w:val="38"/>
              </w:rPr>
              <w:alias w:val="Designação do Documento"/>
              <w:tag w:val=""/>
              <w:id w:val="-955709678"/>
              <w:dataBinding w:prefixMappings="xmlns:ns0='http://purl.org/dc/elements/1.1/' xmlns:ns1='http://schemas.openxmlformats.org/package/2006/metadata/core-properties' " w:xpath="/ns1:coreProperties[1]/ns0:title[1]" w:storeItemID="{6C3C8BC8-F283-45AE-878A-BAB7291924A1}"/>
              <w:text/>
            </w:sdtPr>
            <w:sdtEndPr/>
            <w:sdtContent>
              <w:p w14:paraId="486E4FEC" w14:textId="77777777" w:rsidR="002D77EB" w:rsidRPr="00B10990" w:rsidRDefault="00E0174F" w:rsidP="002D77EB">
                <w:pPr>
                  <w:pStyle w:val="15QDCAPADESIGNAODODOCUMENTO"/>
                  <w:spacing w:after="120"/>
                  <w:rPr>
                    <w:sz w:val="38"/>
                    <w:szCs w:val="38"/>
                  </w:rPr>
                </w:pPr>
                <w:r w:rsidRPr="00B10990">
                  <w:rPr>
                    <w:sz w:val="38"/>
                    <w:szCs w:val="38"/>
                  </w:rPr>
                  <w:t>Memória Descritiva e Justificativa</w:t>
                </w:r>
              </w:p>
            </w:sdtContent>
          </w:sdt>
          <w:p w14:paraId="4AFCEA6C" w14:textId="03B2ECDD" w:rsidR="002D77EB" w:rsidRDefault="006E29F9" w:rsidP="002D77EB">
            <w:pPr>
              <w:pStyle w:val="16QDCAPAREVISO"/>
            </w:pPr>
            <w:sdt>
              <w:sdtPr>
                <w:alias w:val="Revisão"/>
                <w:tag w:val=""/>
                <w:id w:val="-1198009932"/>
                <w:dataBinding w:prefixMappings="xmlns:ns0='http://purl.org/dc/elements/1.1/' xmlns:ns1='http://schemas.openxmlformats.org/package/2006/metadata/core-properties' " w:xpath="/ns1:coreProperties[1]/ns0:description[1]" w:storeItemID="{6C3C8BC8-F283-45AE-878A-BAB7291924A1}"/>
                <w:text w:multiLine="1"/>
              </w:sdtPr>
              <w:sdtEndPr/>
              <w:sdtContent>
                <w:r w:rsidR="009F4856">
                  <w:t>Revisão</w:t>
                </w:r>
                <w:r w:rsidR="009C2539">
                  <w:t xml:space="preserve"> 0</w:t>
                </w:r>
                <w:r w:rsidR="00B12093">
                  <w:t>0</w:t>
                </w:r>
              </w:sdtContent>
            </w:sdt>
          </w:p>
          <w:p w14:paraId="63BA1B55" w14:textId="6B15C9AE" w:rsidR="002D77EB" w:rsidRDefault="002D77EB" w:rsidP="002D77EB">
            <w:pPr>
              <w:pStyle w:val="17QDCAPADATA"/>
            </w:pPr>
            <w:r w:rsidRPr="00371E50">
              <w:t xml:space="preserve">Lisboa, </w:t>
            </w:r>
            <w:sdt>
              <w:sdtPr>
                <w:alias w:val="Data"/>
                <w:tag w:val=""/>
                <w:id w:val="-501272012"/>
                <w:dataBinding w:prefixMappings="xmlns:ns0='http://schemas.microsoft.com/office/2006/coverPageProps' " w:xpath="/ns0:CoverPageProperties[1]/ns0:PublishDate[1]" w:storeItemID="{55AF091B-3C7A-41E3-B477-F2FDAA23CFDA}"/>
                <w:date w:fullDate="2025-10-29T00:00:00Z">
                  <w:dateFormat w:val="d' de 'MMMM' de 'yyyy"/>
                  <w:lid w:val="pt-PT"/>
                  <w:storeMappedDataAs w:val="date"/>
                  <w:calendar w:val="gregorian"/>
                </w:date>
              </w:sdtPr>
              <w:sdtEndPr/>
              <w:sdtContent>
                <w:r w:rsidR="00F24C94">
                  <w:t>29 de outubro de 2025</w:t>
                </w:r>
              </w:sdtContent>
            </w:sdt>
          </w:p>
        </w:tc>
      </w:tr>
    </w:tbl>
    <w:p w14:paraId="18F10812" w14:textId="77777777" w:rsidR="00BE4D7D" w:rsidRPr="00316B1C" w:rsidRDefault="00BE4D7D" w:rsidP="00316B1C">
      <w:pPr>
        <w:pStyle w:val="TableofFigures"/>
        <w:sectPr w:rsidR="00BE4D7D" w:rsidRPr="00316B1C" w:rsidSect="00F1027D">
          <w:headerReference w:type="even" r:id="rId9"/>
          <w:footerReference w:type="even" r:id="rId10"/>
          <w:headerReference w:type="first" r:id="rId11"/>
          <w:pgSz w:w="11907" w:h="16839" w:code="9"/>
          <w:pgMar w:top="11482" w:right="1418" w:bottom="993" w:left="2552" w:header="567" w:footer="720" w:gutter="0"/>
          <w:cols w:space="720"/>
          <w:vAlign w:val="bottom"/>
          <w:titlePg/>
          <w:docGrid w:linePitch="299"/>
        </w:sectPr>
      </w:pPr>
    </w:p>
    <w:p w14:paraId="71CF471E" w14:textId="77777777" w:rsidR="00A03E49" w:rsidRPr="00DA426E" w:rsidRDefault="00A03E49" w:rsidP="00DA426E">
      <w:pPr>
        <w:pStyle w:val="52QDPGINAEMBRANCO"/>
        <w:framePr w:wrap="notBesid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2"/>
        <w:gridCol w:w="1400"/>
        <w:gridCol w:w="4217"/>
      </w:tblGrid>
      <w:tr w:rsidR="009318AA" w:rsidRPr="005E472C" w14:paraId="103609CD" w14:textId="77777777" w:rsidTr="00B13A2E">
        <w:trPr>
          <w:cantSplit/>
        </w:trPr>
        <w:tc>
          <w:tcPr>
            <w:tcW w:w="1182" w:type="dxa"/>
            <w:tcBorders>
              <w:bottom w:val="single" w:sz="4" w:space="0" w:color="auto"/>
            </w:tcBorders>
            <w:vAlign w:val="center"/>
          </w:tcPr>
          <w:p w14:paraId="37E84D06" w14:textId="77777777" w:rsidR="009318AA" w:rsidRPr="005E472C" w:rsidRDefault="009318AA" w:rsidP="00B13A2E">
            <w:pPr>
              <w:pStyle w:val="62QDNORMALEMQUADRO"/>
              <w:rPr>
                <w:b/>
              </w:rPr>
            </w:pPr>
            <w:r w:rsidRPr="005E472C">
              <w:rPr>
                <w:b/>
              </w:rPr>
              <w:lastRenderedPageBreak/>
              <w:t>REVISÃO</w:t>
            </w:r>
          </w:p>
        </w:tc>
        <w:tc>
          <w:tcPr>
            <w:tcW w:w="1400" w:type="dxa"/>
            <w:tcBorders>
              <w:bottom w:val="single" w:sz="4" w:space="0" w:color="auto"/>
            </w:tcBorders>
            <w:vAlign w:val="center"/>
          </w:tcPr>
          <w:p w14:paraId="65DFB439" w14:textId="77777777" w:rsidR="009318AA" w:rsidRPr="005E472C" w:rsidRDefault="009318AA" w:rsidP="00B13A2E">
            <w:pPr>
              <w:pStyle w:val="62QDNORMALEMQUADRO"/>
              <w:rPr>
                <w:b/>
              </w:rPr>
            </w:pPr>
            <w:r w:rsidRPr="005E472C">
              <w:rPr>
                <w:b/>
              </w:rPr>
              <w:t>DATA</w:t>
            </w:r>
          </w:p>
        </w:tc>
        <w:tc>
          <w:tcPr>
            <w:tcW w:w="4217" w:type="dxa"/>
            <w:tcBorders>
              <w:bottom w:val="single" w:sz="4" w:space="0" w:color="auto"/>
            </w:tcBorders>
            <w:vAlign w:val="center"/>
          </w:tcPr>
          <w:p w14:paraId="5211CEC4" w14:textId="77777777" w:rsidR="009318AA" w:rsidRPr="005E472C" w:rsidRDefault="009318AA" w:rsidP="00B13A2E">
            <w:pPr>
              <w:pStyle w:val="62QDNORMALEMQUADRO"/>
              <w:rPr>
                <w:b/>
              </w:rPr>
            </w:pPr>
            <w:r w:rsidRPr="005E472C">
              <w:rPr>
                <w:b/>
              </w:rPr>
              <w:t>DESCRIÇÃO</w:t>
            </w:r>
          </w:p>
        </w:tc>
      </w:tr>
      <w:tr w:rsidR="009318AA" w:rsidRPr="008172B4" w14:paraId="3B691FD9" w14:textId="77777777" w:rsidTr="00B13A2E">
        <w:trPr>
          <w:cantSplit/>
        </w:trPr>
        <w:tc>
          <w:tcPr>
            <w:tcW w:w="1182" w:type="dxa"/>
            <w:tcBorders>
              <w:top w:val="single" w:sz="4" w:space="0" w:color="auto"/>
              <w:bottom w:val="single" w:sz="4" w:space="0" w:color="auto"/>
            </w:tcBorders>
            <w:vAlign w:val="center"/>
          </w:tcPr>
          <w:p w14:paraId="0422B3BA" w14:textId="77777777" w:rsidR="009318AA" w:rsidRPr="00F24C94" w:rsidRDefault="009318AA" w:rsidP="00B13A2E">
            <w:pPr>
              <w:pStyle w:val="62QDNORMALEMQUADRO"/>
            </w:pPr>
            <w:r w:rsidRPr="00F24C94">
              <w:t>00</w:t>
            </w:r>
          </w:p>
        </w:tc>
        <w:tc>
          <w:tcPr>
            <w:tcW w:w="1400" w:type="dxa"/>
            <w:tcBorders>
              <w:top w:val="single" w:sz="4" w:space="0" w:color="auto"/>
              <w:bottom w:val="single" w:sz="4" w:space="0" w:color="auto"/>
            </w:tcBorders>
            <w:vAlign w:val="center"/>
          </w:tcPr>
          <w:p w14:paraId="4255872A" w14:textId="5B0D6DDF" w:rsidR="009318AA" w:rsidRPr="00F24C94" w:rsidRDefault="00F24C94" w:rsidP="00B13A2E">
            <w:pPr>
              <w:pStyle w:val="62QDNORMALEMQUADRO"/>
            </w:pPr>
            <w:r w:rsidRPr="00F24C94">
              <w:t>07/11</w:t>
            </w:r>
            <w:r w:rsidR="009318AA" w:rsidRPr="00F24C94">
              <w:t>/2025</w:t>
            </w:r>
          </w:p>
        </w:tc>
        <w:tc>
          <w:tcPr>
            <w:tcW w:w="4217" w:type="dxa"/>
            <w:tcBorders>
              <w:top w:val="single" w:sz="4" w:space="0" w:color="auto"/>
              <w:bottom w:val="single" w:sz="4" w:space="0" w:color="auto"/>
            </w:tcBorders>
            <w:vAlign w:val="center"/>
          </w:tcPr>
          <w:p w14:paraId="662F309F" w14:textId="77777777" w:rsidR="009318AA" w:rsidRPr="00F24C94" w:rsidRDefault="009318AA" w:rsidP="00B13A2E">
            <w:pPr>
              <w:pStyle w:val="62QDNORMALEMQUADRO"/>
            </w:pPr>
            <w:r w:rsidRPr="00F24C94">
              <w:t>Emissão inicial</w:t>
            </w:r>
          </w:p>
        </w:tc>
      </w:tr>
      <w:tr w:rsidR="009318AA" w:rsidRPr="008172B4" w14:paraId="2327AC7F" w14:textId="77777777" w:rsidTr="00B13A2E">
        <w:trPr>
          <w:cantSplit/>
        </w:trPr>
        <w:tc>
          <w:tcPr>
            <w:tcW w:w="1182" w:type="dxa"/>
            <w:tcBorders>
              <w:top w:val="single" w:sz="4" w:space="0" w:color="auto"/>
              <w:bottom w:val="single" w:sz="4" w:space="0" w:color="auto"/>
            </w:tcBorders>
            <w:vAlign w:val="center"/>
          </w:tcPr>
          <w:p w14:paraId="4AF7AABD" w14:textId="62984F2C" w:rsidR="009318AA" w:rsidRPr="00B40010" w:rsidRDefault="009318AA" w:rsidP="00B13A2E">
            <w:pPr>
              <w:pStyle w:val="62QDNORMALEMQUADRO"/>
              <w:rPr>
                <w:highlight w:val="yellow"/>
              </w:rPr>
            </w:pPr>
          </w:p>
        </w:tc>
        <w:tc>
          <w:tcPr>
            <w:tcW w:w="1400" w:type="dxa"/>
            <w:tcBorders>
              <w:top w:val="single" w:sz="4" w:space="0" w:color="auto"/>
              <w:bottom w:val="single" w:sz="4" w:space="0" w:color="auto"/>
            </w:tcBorders>
            <w:vAlign w:val="center"/>
          </w:tcPr>
          <w:p w14:paraId="1A5DE583" w14:textId="77777777" w:rsidR="009318AA" w:rsidRPr="008172B4" w:rsidRDefault="009318AA" w:rsidP="00B13A2E">
            <w:pPr>
              <w:pStyle w:val="62QDNORMALEMQUADRO"/>
            </w:pPr>
          </w:p>
        </w:tc>
        <w:tc>
          <w:tcPr>
            <w:tcW w:w="4217" w:type="dxa"/>
            <w:tcBorders>
              <w:top w:val="single" w:sz="4" w:space="0" w:color="auto"/>
              <w:bottom w:val="single" w:sz="4" w:space="0" w:color="auto"/>
            </w:tcBorders>
            <w:vAlign w:val="center"/>
          </w:tcPr>
          <w:p w14:paraId="1F3A85B1" w14:textId="3DE7042F" w:rsidR="009318AA" w:rsidRPr="009C2539" w:rsidRDefault="009318AA" w:rsidP="00B13A2E">
            <w:pPr>
              <w:pStyle w:val="62QDNORMALEMQUADRO"/>
              <w:rPr>
                <w:highlight w:val="yellow"/>
              </w:rPr>
            </w:pPr>
          </w:p>
        </w:tc>
      </w:tr>
      <w:tr w:rsidR="009318AA" w:rsidRPr="008172B4" w14:paraId="478D4036" w14:textId="77777777" w:rsidTr="00B13A2E">
        <w:trPr>
          <w:cantSplit/>
        </w:trPr>
        <w:tc>
          <w:tcPr>
            <w:tcW w:w="1182" w:type="dxa"/>
            <w:tcBorders>
              <w:top w:val="single" w:sz="4" w:space="0" w:color="auto"/>
              <w:bottom w:val="single" w:sz="4" w:space="0" w:color="auto"/>
            </w:tcBorders>
            <w:vAlign w:val="center"/>
          </w:tcPr>
          <w:p w14:paraId="44114BC5" w14:textId="21EB58D1" w:rsidR="009318AA" w:rsidRPr="00B40010" w:rsidRDefault="009318AA" w:rsidP="00B13A2E">
            <w:pPr>
              <w:pStyle w:val="62QDNORMALEMQUADRO"/>
              <w:rPr>
                <w:highlight w:val="yellow"/>
              </w:rPr>
            </w:pPr>
          </w:p>
        </w:tc>
        <w:tc>
          <w:tcPr>
            <w:tcW w:w="1400" w:type="dxa"/>
            <w:tcBorders>
              <w:top w:val="single" w:sz="4" w:space="0" w:color="auto"/>
              <w:bottom w:val="single" w:sz="4" w:space="0" w:color="auto"/>
            </w:tcBorders>
            <w:vAlign w:val="center"/>
          </w:tcPr>
          <w:p w14:paraId="669490EB" w14:textId="77777777" w:rsidR="009318AA" w:rsidRPr="008172B4" w:rsidRDefault="009318AA" w:rsidP="00B13A2E">
            <w:pPr>
              <w:pStyle w:val="62QDNORMALEMQUADRO"/>
            </w:pPr>
          </w:p>
        </w:tc>
        <w:tc>
          <w:tcPr>
            <w:tcW w:w="4217" w:type="dxa"/>
            <w:tcBorders>
              <w:top w:val="single" w:sz="4" w:space="0" w:color="auto"/>
              <w:bottom w:val="single" w:sz="4" w:space="0" w:color="auto"/>
            </w:tcBorders>
            <w:vAlign w:val="center"/>
          </w:tcPr>
          <w:p w14:paraId="6C8864BB" w14:textId="08222B7F" w:rsidR="009318AA" w:rsidRPr="009C2539" w:rsidRDefault="009318AA" w:rsidP="00B13A2E">
            <w:pPr>
              <w:pStyle w:val="62QDNORMALEMQUADRO"/>
              <w:rPr>
                <w:highlight w:val="yellow"/>
              </w:rPr>
            </w:pPr>
          </w:p>
        </w:tc>
      </w:tr>
      <w:tr w:rsidR="009318AA" w:rsidRPr="008172B4" w14:paraId="15C834CE" w14:textId="77777777" w:rsidTr="00B13A2E">
        <w:trPr>
          <w:cantSplit/>
        </w:trPr>
        <w:tc>
          <w:tcPr>
            <w:tcW w:w="1182" w:type="dxa"/>
            <w:tcBorders>
              <w:top w:val="single" w:sz="4" w:space="0" w:color="auto"/>
              <w:bottom w:val="single" w:sz="4" w:space="0" w:color="auto"/>
            </w:tcBorders>
            <w:vAlign w:val="center"/>
          </w:tcPr>
          <w:p w14:paraId="10E52F36" w14:textId="77777777" w:rsidR="009318AA" w:rsidRPr="008172B4" w:rsidRDefault="009318AA" w:rsidP="00B13A2E">
            <w:pPr>
              <w:pStyle w:val="62QDNORMALEMQUADRO"/>
            </w:pPr>
          </w:p>
        </w:tc>
        <w:tc>
          <w:tcPr>
            <w:tcW w:w="1400" w:type="dxa"/>
            <w:tcBorders>
              <w:top w:val="single" w:sz="4" w:space="0" w:color="auto"/>
              <w:bottom w:val="single" w:sz="4" w:space="0" w:color="auto"/>
            </w:tcBorders>
            <w:vAlign w:val="center"/>
          </w:tcPr>
          <w:p w14:paraId="4350EB0E" w14:textId="77777777" w:rsidR="009318AA" w:rsidRPr="008172B4" w:rsidRDefault="009318AA" w:rsidP="00B13A2E">
            <w:pPr>
              <w:pStyle w:val="62QDNORMALEMQUADRO"/>
            </w:pPr>
          </w:p>
        </w:tc>
        <w:tc>
          <w:tcPr>
            <w:tcW w:w="4217" w:type="dxa"/>
            <w:tcBorders>
              <w:top w:val="single" w:sz="4" w:space="0" w:color="auto"/>
              <w:bottom w:val="single" w:sz="4" w:space="0" w:color="auto"/>
            </w:tcBorders>
            <w:vAlign w:val="center"/>
          </w:tcPr>
          <w:p w14:paraId="12565A05" w14:textId="77777777" w:rsidR="009318AA" w:rsidRPr="008172B4" w:rsidRDefault="009318AA" w:rsidP="00B13A2E">
            <w:pPr>
              <w:pStyle w:val="62QDNORMALEMQUADRO"/>
            </w:pPr>
          </w:p>
        </w:tc>
      </w:tr>
    </w:tbl>
    <w:p w14:paraId="3C9E8526" w14:textId="77777777" w:rsidR="00E60188" w:rsidRDefault="00E60188" w:rsidP="00DA426E">
      <w:pPr>
        <w:sectPr w:rsidR="00E60188" w:rsidSect="007528EC">
          <w:headerReference w:type="default" r:id="rId12"/>
          <w:pgSz w:w="11907" w:h="16839" w:code="9"/>
          <w:pgMar w:top="2665" w:right="851" w:bottom="1134" w:left="2552" w:header="567" w:footer="369" w:gutter="0"/>
          <w:pgNumType w:fmt="lowerRoman" w:start="1"/>
          <w:cols w:space="720"/>
          <w:docGrid w:linePitch="299"/>
        </w:sectPr>
      </w:pPr>
    </w:p>
    <w:p w14:paraId="2866D321" w14:textId="77777777" w:rsidR="009318AA" w:rsidRDefault="009318AA" w:rsidP="00710C9C">
      <w:pPr>
        <w:pStyle w:val="52QDPGINAEMBRANCO"/>
        <w:framePr w:h="10718" w:hRule="exact" w:wrap="notBeside"/>
        <w:rPr>
          <w:b/>
          <w:caps/>
          <w:sz w:val="28"/>
          <w:szCs w:val="26"/>
          <w:lang w:eastAsia="x-none"/>
        </w:rPr>
      </w:pPr>
      <w:r w:rsidRPr="00DA426E">
        <w:lastRenderedPageBreak/>
        <w:t>Esta página foi deixada propositadamente em branco</w:t>
      </w:r>
      <w:r>
        <w:t xml:space="preserve"> </w:t>
      </w:r>
      <w:r>
        <w:br w:type="page"/>
      </w:r>
    </w:p>
    <w:p w14:paraId="1D37F3B5" w14:textId="77777777" w:rsidR="00914784" w:rsidRDefault="00914784">
      <w:pPr>
        <w:sectPr w:rsidR="00914784" w:rsidSect="00914784">
          <w:footerReference w:type="default" r:id="rId13"/>
          <w:pgSz w:w="11907" w:h="16839" w:code="9"/>
          <w:pgMar w:top="2665" w:right="851" w:bottom="1134" w:left="2552" w:header="567" w:footer="369" w:gutter="0"/>
          <w:pgNumType w:fmt="lowerRoman" w:start="1"/>
          <w:cols w:space="720"/>
          <w:docGrid w:linePitch="299"/>
        </w:sectPr>
      </w:pPr>
    </w:p>
    <w:sdt>
      <w:sdtPr>
        <w:alias w:val="Cliente"/>
        <w:tag w:val=""/>
        <w:id w:val="90525379"/>
        <w:dataBinding w:prefixMappings="xmlns:ns0='http://schemas.openxmlformats.org/officeDocument/2006/extended-properties' " w:xpath="/ns0:Properties[1]/ns0:Company[1]" w:storeItemID="{6668398D-A668-4E3E-A5EB-62B293D839F1}"/>
        <w:text/>
      </w:sdtPr>
      <w:sdtEndPr/>
      <w:sdtContent>
        <w:p w14:paraId="0BBE680B" w14:textId="1F7194BD" w:rsidR="00A14519" w:rsidRPr="00CF2F14" w:rsidRDefault="00B10990" w:rsidP="00241201">
          <w:pPr>
            <w:pStyle w:val="21QDCLIENTEDESIGNAODOPROJETO"/>
          </w:pPr>
          <w:r>
            <w:t>GÁS DA TERRA – SOCIEDADE DE RECONVERSÃO DE RESÍDUOS AGRÍCOLAS EM ENERGIA, LDA</w:t>
          </w:r>
        </w:p>
      </w:sdtContent>
    </w:sdt>
    <w:sdt>
      <w:sdtPr>
        <w:alias w:val="Designação do Projeto"/>
        <w:tag w:val=""/>
        <w:id w:val="-1313870123"/>
        <w:dataBinding w:prefixMappings="xmlns:ns0='http://purl.org/dc/elements/1.1/' xmlns:ns1='http://schemas.openxmlformats.org/package/2006/metadata/core-properties' " w:xpath="/ns1:coreProperties[1]/ns0:subject[1]" w:storeItemID="{6C3C8BC8-F283-45AE-878A-BAB7291924A1}"/>
        <w:text/>
      </w:sdtPr>
      <w:sdtEndPr/>
      <w:sdtContent>
        <w:p w14:paraId="22AA1350" w14:textId="25502CA5" w:rsidR="00A14519" w:rsidRDefault="0011097E" w:rsidP="00241201">
          <w:pPr>
            <w:pStyle w:val="21QDCLIENTEDESIGNAODOPROJETO"/>
          </w:pPr>
          <w:r>
            <w:t>UNIDADE DE PRODUÇÃO DE BIOMETANO DE TORRES NOVAS</w:t>
          </w:r>
        </w:p>
      </w:sdtContent>
    </w:sdt>
    <w:p w14:paraId="410A34A4" w14:textId="76A93F5E" w:rsidR="00594A7B" w:rsidRPr="00594A7B" w:rsidRDefault="006E29F9" w:rsidP="00152629">
      <w:pPr>
        <w:pStyle w:val="22QDFASEESPECIDESIDOCUM"/>
      </w:pPr>
      <w:sdt>
        <w:sdtPr>
          <w:alias w:val="Especialidade"/>
          <w:tag w:val=""/>
          <w:id w:val="-1873603135"/>
          <w:dataBinding w:prefixMappings="xmlns:ns0='http://purl.org/dc/elements/1.1/' xmlns:ns1='http://schemas.openxmlformats.org/package/2006/metadata/core-properties' " w:xpath="/ns1:coreProperties[1]/ns1:category[1]" w:storeItemID="{6C3C8BC8-F283-45AE-878A-BAB7291924A1}"/>
          <w:text/>
        </w:sdtPr>
        <w:sdtEndPr/>
        <w:sdtContent>
          <w:r w:rsidR="00F24C94">
            <w:t>Pedido de Título de Utilização de Recursos Hídricos</w:t>
          </w:r>
        </w:sdtContent>
      </w:sdt>
    </w:p>
    <w:p w14:paraId="3F9250BE" w14:textId="77777777" w:rsidR="00A14519" w:rsidRDefault="006E29F9" w:rsidP="00152629">
      <w:pPr>
        <w:pStyle w:val="22QDFASEESPECIDESIDOCUM"/>
      </w:pPr>
      <w:sdt>
        <w:sdtPr>
          <w:alias w:val="Designação do Documento"/>
          <w:tag w:val=""/>
          <w:id w:val="-2068794355"/>
          <w:dataBinding w:prefixMappings="xmlns:ns0='http://purl.org/dc/elements/1.1/' xmlns:ns1='http://schemas.openxmlformats.org/package/2006/metadata/core-properties' " w:xpath="/ns1:coreProperties[1]/ns0:title[1]" w:storeItemID="{6C3C8BC8-F283-45AE-878A-BAB7291924A1}"/>
          <w:text/>
        </w:sdtPr>
        <w:sdtEndPr/>
        <w:sdtContent>
          <w:r w:rsidR="00E0174F">
            <w:t>Memória Descritiva e Justificativa</w:t>
          </w:r>
        </w:sdtContent>
      </w:sdt>
    </w:p>
    <w:p w14:paraId="6B3068B4" w14:textId="77777777" w:rsidR="001A0618" w:rsidRDefault="000817B3" w:rsidP="00ED1286">
      <w:pPr>
        <w:pStyle w:val="23QDTITULODOSNDICES"/>
      </w:pPr>
      <w:bookmarkStart w:id="0" w:name="_Toc27191118"/>
      <w:bookmarkStart w:id="1" w:name="_Toc27205652"/>
      <w:r w:rsidRPr="00ED1286">
        <w:t>ÍNDICE</w:t>
      </w:r>
      <w:r w:rsidRPr="00011C83">
        <w:t xml:space="preserve"> GERAL</w:t>
      </w:r>
      <w:bookmarkEnd w:id="0"/>
      <w:bookmarkEnd w:id="1"/>
    </w:p>
    <w:p w14:paraId="103EBBFD" w14:textId="22E7C7BB" w:rsidR="00914784" w:rsidRDefault="00DE0F1A">
      <w:pPr>
        <w:pStyle w:val="TOC1"/>
        <w:rPr>
          <w:rFonts w:asciiTheme="minorHAnsi" w:eastAsiaTheme="minorEastAsia" w:hAnsiTheme="minorHAnsi" w:cstheme="minorBidi"/>
          <w:b w:val="0"/>
          <w:bCs w:val="0"/>
          <w:caps w:val="0"/>
          <w:kern w:val="2"/>
          <w:sz w:val="24"/>
          <w:szCs w:val="24"/>
          <w:u w:val="none"/>
          <w14:ligatures w14:val="standardContextual"/>
        </w:rPr>
      </w:pPr>
      <w:r>
        <w:fldChar w:fldCharType="begin"/>
      </w:r>
      <w:r>
        <w:instrText xml:space="preserve"> TOC \o "1-3" \u </w:instrText>
      </w:r>
      <w:r>
        <w:fldChar w:fldCharType="separate"/>
      </w:r>
      <w:r w:rsidR="00914784">
        <w:t>1</w:t>
      </w:r>
      <w:r w:rsidR="00914784">
        <w:rPr>
          <w:rFonts w:asciiTheme="minorHAnsi" w:eastAsiaTheme="minorEastAsia" w:hAnsiTheme="minorHAnsi" w:cstheme="minorBidi"/>
          <w:b w:val="0"/>
          <w:bCs w:val="0"/>
          <w:caps w:val="0"/>
          <w:kern w:val="2"/>
          <w:sz w:val="24"/>
          <w:szCs w:val="24"/>
          <w:u w:val="none"/>
          <w14:ligatures w14:val="standardContextual"/>
        </w:rPr>
        <w:tab/>
      </w:r>
      <w:r w:rsidR="00914784">
        <w:t>Introdução</w:t>
      </w:r>
      <w:r w:rsidR="00914784">
        <w:tab/>
      </w:r>
      <w:r w:rsidR="00914784">
        <w:fldChar w:fldCharType="begin"/>
      </w:r>
      <w:r w:rsidR="00914784">
        <w:instrText xml:space="preserve"> PAGEREF _Toc213081489 \h </w:instrText>
      </w:r>
      <w:r w:rsidR="00914784">
        <w:fldChar w:fldCharType="separate"/>
      </w:r>
      <w:r w:rsidR="00914784">
        <w:t>1</w:t>
      </w:r>
      <w:r w:rsidR="00914784">
        <w:fldChar w:fldCharType="end"/>
      </w:r>
    </w:p>
    <w:p w14:paraId="51BE8D49" w14:textId="0888252B" w:rsidR="00914784" w:rsidRDefault="00914784">
      <w:pPr>
        <w:pStyle w:val="TOC1"/>
        <w:rPr>
          <w:rFonts w:asciiTheme="minorHAnsi" w:eastAsiaTheme="minorEastAsia" w:hAnsiTheme="minorHAnsi" w:cstheme="minorBidi"/>
          <w:b w:val="0"/>
          <w:bCs w:val="0"/>
          <w:caps w:val="0"/>
          <w:kern w:val="2"/>
          <w:sz w:val="24"/>
          <w:szCs w:val="24"/>
          <w:u w:val="none"/>
          <w14:ligatures w14:val="standardContextual"/>
        </w:rPr>
      </w:pPr>
      <w:r>
        <w:t>2</w:t>
      </w:r>
      <w:r>
        <w:rPr>
          <w:rFonts w:asciiTheme="minorHAnsi" w:eastAsiaTheme="minorEastAsia" w:hAnsiTheme="minorHAnsi" w:cstheme="minorBidi"/>
          <w:b w:val="0"/>
          <w:bCs w:val="0"/>
          <w:caps w:val="0"/>
          <w:kern w:val="2"/>
          <w:sz w:val="24"/>
          <w:szCs w:val="24"/>
          <w:u w:val="none"/>
          <w14:ligatures w14:val="standardContextual"/>
        </w:rPr>
        <w:tab/>
      </w:r>
      <w:r>
        <w:t>Identificação do Requerente</w:t>
      </w:r>
      <w:r>
        <w:tab/>
      </w:r>
      <w:r>
        <w:fldChar w:fldCharType="begin"/>
      </w:r>
      <w:r>
        <w:instrText xml:space="preserve"> PAGEREF _Toc213081490 \h </w:instrText>
      </w:r>
      <w:r>
        <w:fldChar w:fldCharType="separate"/>
      </w:r>
      <w:r>
        <w:t>2</w:t>
      </w:r>
      <w:r>
        <w:fldChar w:fldCharType="end"/>
      </w:r>
    </w:p>
    <w:p w14:paraId="163F0216" w14:textId="177748C0" w:rsidR="00914784" w:rsidRDefault="00914784">
      <w:pPr>
        <w:pStyle w:val="TOC1"/>
        <w:rPr>
          <w:rFonts w:asciiTheme="minorHAnsi" w:eastAsiaTheme="minorEastAsia" w:hAnsiTheme="minorHAnsi" w:cstheme="minorBidi"/>
          <w:b w:val="0"/>
          <w:bCs w:val="0"/>
          <w:caps w:val="0"/>
          <w:kern w:val="2"/>
          <w:sz w:val="24"/>
          <w:szCs w:val="24"/>
          <w:u w:val="none"/>
          <w14:ligatures w14:val="standardContextual"/>
        </w:rPr>
      </w:pPr>
      <w:r>
        <w:t>3</w:t>
      </w:r>
      <w:r>
        <w:rPr>
          <w:rFonts w:asciiTheme="minorHAnsi" w:eastAsiaTheme="minorEastAsia" w:hAnsiTheme="minorHAnsi" w:cstheme="minorBidi"/>
          <w:b w:val="0"/>
          <w:bCs w:val="0"/>
          <w:caps w:val="0"/>
          <w:kern w:val="2"/>
          <w:sz w:val="24"/>
          <w:szCs w:val="24"/>
          <w:u w:val="none"/>
          <w14:ligatures w14:val="standardContextual"/>
        </w:rPr>
        <w:tab/>
      </w:r>
      <w:r>
        <w:t>Enquadramento Legal</w:t>
      </w:r>
      <w:r>
        <w:tab/>
      </w:r>
      <w:r>
        <w:fldChar w:fldCharType="begin"/>
      </w:r>
      <w:r>
        <w:instrText xml:space="preserve"> PAGEREF _Toc213081491 \h </w:instrText>
      </w:r>
      <w:r>
        <w:fldChar w:fldCharType="separate"/>
      </w:r>
      <w:r>
        <w:t>3</w:t>
      </w:r>
      <w:r>
        <w:fldChar w:fldCharType="end"/>
      </w:r>
    </w:p>
    <w:p w14:paraId="0A3FD44C" w14:textId="5941B955" w:rsidR="00914784" w:rsidRDefault="00914784">
      <w:pPr>
        <w:pStyle w:val="TOC1"/>
        <w:rPr>
          <w:rFonts w:asciiTheme="minorHAnsi" w:eastAsiaTheme="minorEastAsia" w:hAnsiTheme="minorHAnsi" w:cstheme="minorBidi"/>
          <w:b w:val="0"/>
          <w:bCs w:val="0"/>
          <w:caps w:val="0"/>
          <w:kern w:val="2"/>
          <w:sz w:val="24"/>
          <w:szCs w:val="24"/>
          <w:u w:val="none"/>
          <w14:ligatures w14:val="standardContextual"/>
        </w:rPr>
      </w:pPr>
      <w:r>
        <w:t>4</w:t>
      </w:r>
      <w:r>
        <w:rPr>
          <w:rFonts w:asciiTheme="minorHAnsi" w:eastAsiaTheme="minorEastAsia" w:hAnsiTheme="minorHAnsi" w:cstheme="minorBidi"/>
          <w:b w:val="0"/>
          <w:bCs w:val="0"/>
          <w:caps w:val="0"/>
          <w:kern w:val="2"/>
          <w:sz w:val="24"/>
          <w:szCs w:val="24"/>
          <w:u w:val="none"/>
          <w14:ligatures w14:val="standardContextual"/>
        </w:rPr>
        <w:tab/>
      </w:r>
      <w:r>
        <w:t>Localização do Projeto</w:t>
      </w:r>
      <w:r>
        <w:tab/>
      </w:r>
      <w:r>
        <w:fldChar w:fldCharType="begin"/>
      </w:r>
      <w:r>
        <w:instrText xml:space="preserve"> PAGEREF _Toc213081492 \h </w:instrText>
      </w:r>
      <w:r>
        <w:fldChar w:fldCharType="separate"/>
      </w:r>
      <w:r>
        <w:t>4</w:t>
      </w:r>
      <w:r>
        <w:fldChar w:fldCharType="end"/>
      </w:r>
    </w:p>
    <w:p w14:paraId="4DC013F7" w14:textId="6162BDF4" w:rsidR="00914784" w:rsidRDefault="00914784">
      <w:pPr>
        <w:pStyle w:val="TOC1"/>
        <w:rPr>
          <w:rFonts w:asciiTheme="minorHAnsi" w:eastAsiaTheme="minorEastAsia" w:hAnsiTheme="minorHAnsi" w:cstheme="minorBidi"/>
          <w:b w:val="0"/>
          <w:bCs w:val="0"/>
          <w:caps w:val="0"/>
          <w:kern w:val="2"/>
          <w:sz w:val="24"/>
          <w:szCs w:val="24"/>
          <w:u w:val="none"/>
          <w14:ligatures w14:val="standardContextual"/>
        </w:rPr>
      </w:pPr>
      <w:r>
        <w:t>5</w:t>
      </w:r>
      <w:r>
        <w:rPr>
          <w:rFonts w:asciiTheme="minorHAnsi" w:eastAsiaTheme="minorEastAsia" w:hAnsiTheme="minorHAnsi" w:cstheme="minorBidi"/>
          <w:b w:val="0"/>
          <w:bCs w:val="0"/>
          <w:caps w:val="0"/>
          <w:kern w:val="2"/>
          <w:sz w:val="24"/>
          <w:szCs w:val="24"/>
          <w:u w:val="none"/>
          <w14:ligatures w14:val="standardContextual"/>
        </w:rPr>
        <w:tab/>
      </w:r>
      <w:r>
        <w:t>Descrição do Projeto</w:t>
      </w:r>
      <w:r>
        <w:tab/>
      </w:r>
      <w:r>
        <w:fldChar w:fldCharType="begin"/>
      </w:r>
      <w:r>
        <w:instrText xml:space="preserve"> PAGEREF _Toc213081493 \h </w:instrText>
      </w:r>
      <w:r>
        <w:fldChar w:fldCharType="separate"/>
      </w:r>
      <w:r>
        <w:t>1</w:t>
      </w:r>
      <w:r>
        <w:fldChar w:fldCharType="end"/>
      </w:r>
    </w:p>
    <w:p w14:paraId="5CCAD8F3" w14:textId="32FD6EEA" w:rsidR="00914784" w:rsidRDefault="00914784">
      <w:pPr>
        <w:pStyle w:val="TOC2"/>
        <w:rPr>
          <w:rFonts w:asciiTheme="minorHAnsi" w:eastAsiaTheme="minorEastAsia" w:hAnsiTheme="minorHAnsi" w:cstheme="minorBidi"/>
          <w:b w:val="0"/>
          <w:bCs w:val="0"/>
          <w:caps w:val="0"/>
          <w:kern w:val="2"/>
          <w:sz w:val="24"/>
          <w:szCs w:val="24"/>
          <w14:ligatures w14:val="standardContextual"/>
        </w:rPr>
      </w:pPr>
      <w:r>
        <w:t>5.1</w:t>
      </w:r>
      <w:r>
        <w:rPr>
          <w:rFonts w:asciiTheme="minorHAnsi" w:eastAsiaTheme="minorEastAsia" w:hAnsiTheme="minorHAnsi" w:cstheme="minorBidi"/>
          <w:b w:val="0"/>
          <w:bCs w:val="0"/>
          <w:caps w:val="0"/>
          <w:kern w:val="2"/>
          <w:sz w:val="24"/>
          <w:szCs w:val="24"/>
          <w14:ligatures w14:val="standardContextual"/>
        </w:rPr>
        <w:tab/>
      </w:r>
      <w:r>
        <w:t>Tecnologias a Utilizar na Produção de Biometano</w:t>
      </w:r>
      <w:r>
        <w:tab/>
      </w:r>
      <w:r>
        <w:fldChar w:fldCharType="begin"/>
      </w:r>
      <w:r>
        <w:instrText xml:space="preserve"> PAGEREF _Toc213081494 \h </w:instrText>
      </w:r>
      <w:r>
        <w:fldChar w:fldCharType="separate"/>
      </w:r>
      <w:r>
        <w:t>2</w:t>
      </w:r>
      <w:r>
        <w:fldChar w:fldCharType="end"/>
      </w:r>
    </w:p>
    <w:p w14:paraId="6CF1C388" w14:textId="4BB3EB53" w:rsidR="00914784" w:rsidRDefault="00914784">
      <w:pPr>
        <w:pStyle w:val="TOC3"/>
        <w:rPr>
          <w:rFonts w:asciiTheme="minorHAnsi" w:eastAsiaTheme="minorEastAsia" w:hAnsiTheme="minorHAnsi" w:cstheme="minorBidi"/>
          <w:caps w:val="0"/>
          <w:kern w:val="2"/>
          <w:sz w:val="24"/>
          <w:szCs w:val="24"/>
          <w14:ligatures w14:val="standardContextual"/>
        </w:rPr>
      </w:pPr>
      <w:r w:rsidRPr="00BD5994">
        <w:t>5.1.1</w:t>
      </w:r>
      <w:r>
        <w:rPr>
          <w:rFonts w:asciiTheme="minorHAnsi" w:eastAsiaTheme="minorEastAsia" w:hAnsiTheme="minorHAnsi" w:cstheme="minorBidi"/>
          <w:caps w:val="0"/>
          <w:kern w:val="2"/>
          <w:sz w:val="24"/>
          <w:szCs w:val="24"/>
          <w14:ligatures w14:val="standardContextual"/>
        </w:rPr>
        <w:tab/>
      </w:r>
      <w:r>
        <w:t>Considerações Gerais</w:t>
      </w:r>
      <w:r>
        <w:tab/>
      </w:r>
      <w:r>
        <w:fldChar w:fldCharType="begin"/>
      </w:r>
      <w:r>
        <w:instrText xml:space="preserve"> PAGEREF _Toc213081495 \h </w:instrText>
      </w:r>
      <w:r>
        <w:fldChar w:fldCharType="separate"/>
      </w:r>
      <w:r>
        <w:t>2</w:t>
      </w:r>
      <w:r>
        <w:fldChar w:fldCharType="end"/>
      </w:r>
    </w:p>
    <w:p w14:paraId="11E72FC5" w14:textId="4F9BB731" w:rsidR="00914784" w:rsidRDefault="00914784">
      <w:pPr>
        <w:pStyle w:val="TOC3"/>
        <w:rPr>
          <w:rFonts w:asciiTheme="minorHAnsi" w:eastAsiaTheme="minorEastAsia" w:hAnsiTheme="minorHAnsi" w:cstheme="minorBidi"/>
          <w:caps w:val="0"/>
          <w:kern w:val="2"/>
          <w:sz w:val="24"/>
          <w:szCs w:val="24"/>
          <w14:ligatures w14:val="standardContextual"/>
        </w:rPr>
      </w:pPr>
      <w:r w:rsidRPr="00BD5994">
        <w:t>5.1.2</w:t>
      </w:r>
      <w:r>
        <w:rPr>
          <w:rFonts w:asciiTheme="minorHAnsi" w:eastAsiaTheme="minorEastAsia" w:hAnsiTheme="minorHAnsi" w:cstheme="minorBidi"/>
          <w:caps w:val="0"/>
          <w:kern w:val="2"/>
          <w:sz w:val="24"/>
          <w:szCs w:val="24"/>
          <w14:ligatures w14:val="standardContextual"/>
        </w:rPr>
        <w:tab/>
      </w:r>
      <w:r>
        <w:t>Fundamentos Bioquímicos</w:t>
      </w:r>
      <w:r>
        <w:tab/>
      </w:r>
      <w:r>
        <w:fldChar w:fldCharType="begin"/>
      </w:r>
      <w:r>
        <w:instrText xml:space="preserve"> PAGEREF _Toc213081496 \h </w:instrText>
      </w:r>
      <w:r>
        <w:fldChar w:fldCharType="separate"/>
      </w:r>
      <w:r>
        <w:t>3</w:t>
      </w:r>
      <w:r>
        <w:fldChar w:fldCharType="end"/>
      </w:r>
    </w:p>
    <w:p w14:paraId="6D2059AD" w14:textId="737D65F6" w:rsidR="00914784" w:rsidRDefault="00914784">
      <w:pPr>
        <w:pStyle w:val="TOC3"/>
        <w:rPr>
          <w:rFonts w:asciiTheme="minorHAnsi" w:eastAsiaTheme="minorEastAsia" w:hAnsiTheme="minorHAnsi" w:cstheme="minorBidi"/>
          <w:caps w:val="0"/>
          <w:kern w:val="2"/>
          <w:sz w:val="24"/>
          <w:szCs w:val="24"/>
          <w14:ligatures w14:val="standardContextual"/>
        </w:rPr>
      </w:pPr>
      <w:r w:rsidRPr="00BD5994">
        <w:rPr>
          <w:i/>
          <w:iCs/>
        </w:rPr>
        <w:t>5.1.3</w:t>
      </w:r>
      <w:r>
        <w:rPr>
          <w:rFonts w:asciiTheme="minorHAnsi" w:eastAsiaTheme="minorEastAsia" w:hAnsiTheme="minorHAnsi" w:cstheme="minorBidi"/>
          <w:caps w:val="0"/>
          <w:kern w:val="2"/>
          <w:sz w:val="24"/>
          <w:szCs w:val="24"/>
          <w14:ligatures w14:val="standardContextual"/>
        </w:rPr>
        <w:tab/>
      </w:r>
      <w:r>
        <w:t xml:space="preserve">Produção de Biometano: Pré-Tratamento e </w:t>
      </w:r>
      <w:r w:rsidRPr="00BD5994">
        <w:rPr>
          <w:i/>
          <w:iCs/>
        </w:rPr>
        <w:t>Upgrading</w:t>
      </w:r>
      <w:r>
        <w:tab/>
      </w:r>
      <w:r>
        <w:fldChar w:fldCharType="begin"/>
      </w:r>
      <w:r>
        <w:instrText xml:space="preserve"> PAGEREF _Toc213081497 \h </w:instrText>
      </w:r>
      <w:r>
        <w:fldChar w:fldCharType="separate"/>
      </w:r>
      <w:r>
        <w:t>3</w:t>
      </w:r>
      <w:r>
        <w:fldChar w:fldCharType="end"/>
      </w:r>
    </w:p>
    <w:p w14:paraId="0D1D3C22" w14:textId="7B2DD595" w:rsidR="00914784" w:rsidRDefault="00914784">
      <w:pPr>
        <w:pStyle w:val="TOC2"/>
        <w:rPr>
          <w:rFonts w:asciiTheme="minorHAnsi" w:eastAsiaTheme="minorEastAsia" w:hAnsiTheme="minorHAnsi" w:cstheme="minorBidi"/>
          <w:b w:val="0"/>
          <w:bCs w:val="0"/>
          <w:caps w:val="0"/>
          <w:kern w:val="2"/>
          <w:sz w:val="24"/>
          <w:szCs w:val="24"/>
          <w14:ligatures w14:val="standardContextual"/>
        </w:rPr>
      </w:pPr>
      <w:r>
        <w:t>5.2</w:t>
      </w:r>
      <w:r>
        <w:rPr>
          <w:rFonts w:asciiTheme="minorHAnsi" w:eastAsiaTheme="minorEastAsia" w:hAnsiTheme="minorHAnsi" w:cstheme="minorBidi"/>
          <w:b w:val="0"/>
          <w:bCs w:val="0"/>
          <w:caps w:val="0"/>
          <w:kern w:val="2"/>
          <w:sz w:val="24"/>
          <w:szCs w:val="24"/>
          <w14:ligatures w14:val="standardContextual"/>
        </w:rPr>
        <w:tab/>
      </w:r>
      <w:r>
        <w:t>Caracterização do Processo</w:t>
      </w:r>
      <w:r>
        <w:tab/>
      </w:r>
      <w:r>
        <w:fldChar w:fldCharType="begin"/>
      </w:r>
      <w:r>
        <w:instrText xml:space="preserve"> PAGEREF _Toc213081498 \h </w:instrText>
      </w:r>
      <w:r>
        <w:fldChar w:fldCharType="separate"/>
      </w:r>
      <w:r>
        <w:t>5</w:t>
      </w:r>
      <w:r>
        <w:fldChar w:fldCharType="end"/>
      </w:r>
    </w:p>
    <w:p w14:paraId="3598A89D" w14:textId="2F285E3E" w:rsidR="00914784" w:rsidRDefault="00914784">
      <w:pPr>
        <w:pStyle w:val="TOC3"/>
        <w:rPr>
          <w:rFonts w:asciiTheme="minorHAnsi" w:eastAsiaTheme="minorEastAsia" w:hAnsiTheme="minorHAnsi" w:cstheme="minorBidi"/>
          <w:caps w:val="0"/>
          <w:kern w:val="2"/>
          <w:sz w:val="24"/>
          <w:szCs w:val="24"/>
          <w14:ligatures w14:val="standardContextual"/>
        </w:rPr>
      </w:pPr>
      <w:r w:rsidRPr="00BD5994">
        <w:t>5.2.1</w:t>
      </w:r>
      <w:r>
        <w:rPr>
          <w:rFonts w:asciiTheme="minorHAnsi" w:eastAsiaTheme="minorEastAsia" w:hAnsiTheme="minorHAnsi" w:cstheme="minorBidi"/>
          <w:caps w:val="0"/>
          <w:kern w:val="2"/>
          <w:sz w:val="24"/>
          <w:szCs w:val="24"/>
          <w14:ligatures w14:val="standardContextual"/>
        </w:rPr>
        <w:tab/>
      </w:r>
      <w:r>
        <w:t>Considerações gerais</w:t>
      </w:r>
      <w:r>
        <w:tab/>
      </w:r>
      <w:r>
        <w:fldChar w:fldCharType="begin"/>
      </w:r>
      <w:r>
        <w:instrText xml:space="preserve"> PAGEREF _Toc213081499 \h </w:instrText>
      </w:r>
      <w:r>
        <w:fldChar w:fldCharType="separate"/>
      </w:r>
      <w:r>
        <w:t>5</w:t>
      </w:r>
      <w:r>
        <w:fldChar w:fldCharType="end"/>
      </w:r>
    </w:p>
    <w:p w14:paraId="3C8954B8" w14:textId="30B84D6B" w:rsidR="00914784" w:rsidRDefault="00914784">
      <w:pPr>
        <w:pStyle w:val="TOC3"/>
        <w:rPr>
          <w:rFonts w:asciiTheme="minorHAnsi" w:eastAsiaTheme="minorEastAsia" w:hAnsiTheme="minorHAnsi" w:cstheme="minorBidi"/>
          <w:caps w:val="0"/>
          <w:kern w:val="2"/>
          <w:sz w:val="24"/>
          <w:szCs w:val="24"/>
          <w14:ligatures w14:val="standardContextual"/>
        </w:rPr>
      </w:pPr>
      <w:r w:rsidRPr="00BD5994">
        <w:t>5.2.2</w:t>
      </w:r>
      <w:r>
        <w:rPr>
          <w:rFonts w:asciiTheme="minorHAnsi" w:eastAsiaTheme="minorEastAsia" w:hAnsiTheme="minorHAnsi" w:cstheme="minorBidi"/>
          <w:caps w:val="0"/>
          <w:kern w:val="2"/>
          <w:sz w:val="24"/>
          <w:szCs w:val="24"/>
          <w14:ligatures w14:val="standardContextual"/>
        </w:rPr>
        <w:tab/>
      </w:r>
      <w:r>
        <w:t>Receção de matérias-primas</w:t>
      </w:r>
      <w:r>
        <w:tab/>
      </w:r>
      <w:r>
        <w:fldChar w:fldCharType="begin"/>
      </w:r>
      <w:r>
        <w:instrText xml:space="preserve"> PAGEREF _Toc213081500 \h </w:instrText>
      </w:r>
      <w:r>
        <w:fldChar w:fldCharType="separate"/>
      </w:r>
      <w:r>
        <w:t>5</w:t>
      </w:r>
      <w:r>
        <w:fldChar w:fldCharType="end"/>
      </w:r>
    </w:p>
    <w:p w14:paraId="7B83EDD5" w14:textId="7E7E37CD" w:rsidR="00914784" w:rsidRDefault="00914784">
      <w:pPr>
        <w:pStyle w:val="TOC3"/>
        <w:rPr>
          <w:rFonts w:asciiTheme="minorHAnsi" w:eastAsiaTheme="minorEastAsia" w:hAnsiTheme="minorHAnsi" w:cstheme="minorBidi"/>
          <w:caps w:val="0"/>
          <w:kern w:val="2"/>
          <w:sz w:val="24"/>
          <w:szCs w:val="24"/>
          <w14:ligatures w14:val="standardContextual"/>
        </w:rPr>
      </w:pPr>
      <w:r w:rsidRPr="00BD5994">
        <w:t>5.2.3</w:t>
      </w:r>
      <w:r>
        <w:rPr>
          <w:rFonts w:asciiTheme="minorHAnsi" w:eastAsiaTheme="minorEastAsia" w:hAnsiTheme="minorHAnsi" w:cstheme="minorBidi"/>
          <w:caps w:val="0"/>
          <w:kern w:val="2"/>
          <w:sz w:val="24"/>
          <w:szCs w:val="24"/>
          <w14:ligatures w14:val="standardContextual"/>
        </w:rPr>
        <w:tab/>
      </w:r>
      <w:r>
        <w:t>Unidade de higienização</w:t>
      </w:r>
      <w:r>
        <w:tab/>
      </w:r>
      <w:r>
        <w:fldChar w:fldCharType="begin"/>
      </w:r>
      <w:r>
        <w:instrText xml:space="preserve"> PAGEREF _Toc213081501 \h </w:instrText>
      </w:r>
      <w:r>
        <w:fldChar w:fldCharType="separate"/>
      </w:r>
      <w:r>
        <w:t>7</w:t>
      </w:r>
      <w:r>
        <w:fldChar w:fldCharType="end"/>
      </w:r>
    </w:p>
    <w:p w14:paraId="0F48002A" w14:textId="7E54F974" w:rsidR="00914784" w:rsidRDefault="00914784">
      <w:pPr>
        <w:pStyle w:val="TOC3"/>
        <w:rPr>
          <w:rFonts w:asciiTheme="minorHAnsi" w:eastAsiaTheme="minorEastAsia" w:hAnsiTheme="minorHAnsi" w:cstheme="minorBidi"/>
          <w:caps w:val="0"/>
          <w:kern w:val="2"/>
          <w:sz w:val="24"/>
          <w:szCs w:val="24"/>
          <w14:ligatures w14:val="standardContextual"/>
        </w:rPr>
      </w:pPr>
      <w:r w:rsidRPr="00BD5994">
        <w:t>5.2.4</w:t>
      </w:r>
      <w:r>
        <w:rPr>
          <w:rFonts w:asciiTheme="minorHAnsi" w:eastAsiaTheme="minorEastAsia" w:hAnsiTheme="minorHAnsi" w:cstheme="minorBidi"/>
          <w:caps w:val="0"/>
          <w:kern w:val="2"/>
          <w:sz w:val="24"/>
          <w:szCs w:val="24"/>
          <w14:ligatures w14:val="standardContextual"/>
        </w:rPr>
        <w:tab/>
      </w:r>
      <w:r>
        <w:t>Alimentação dos digestores</w:t>
      </w:r>
      <w:r>
        <w:tab/>
      </w:r>
      <w:r>
        <w:fldChar w:fldCharType="begin"/>
      </w:r>
      <w:r>
        <w:instrText xml:space="preserve"> PAGEREF _Toc213081502 \h </w:instrText>
      </w:r>
      <w:r>
        <w:fldChar w:fldCharType="separate"/>
      </w:r>
      <w:r>
        <w:t>7</w:t>
      </w:r>
      <w:r>
        <w:fldChar w:fldCharType="end"/>
      </w:r>
    </w:p>
    <w:p w14:paraId="583B016E" w14:textId="2A02CAE3" w:rsidR="00914784" w:rsidRDefault="00914784">
      <w:pPr>
        <w:pStyle w:val="TOC3"/>
        <w:rPr>
          <w:rFonts w:asciiTheme="minorHAnsi" w:eastAsiaTheme="minorEastAsia" w:hAnsiTheme="minorHAnsi" w:cstheme="minorBidi"/>
          <w:caps w:val="0"/>
          <w:kern w:val="2"/>
          <w:sz w:val="24"/>
          <w:szCs w:val="24"/>
          <w14:ligatures w14:val="standardContextual"/>
        </w:rPr>
      </w:pPr>
      <w:r w:rsidRPr="00BD5994">
        <w:t>5.2.5</w:t>
      </w:r>
      <w:r>
        <w:rPr>
          <w:rFonts w:asciiTheme="minorHAnsi" w:eastAsiaTheme="minorEastAsia" w:hAnsiTheme="minorHAnsi" w:cstheme="minorBidi"/>
          <w:caps w:val="0"/>
          <w:kern w:val="2"/>
          <w:sz w:val="24"/>
          <w:szCs w:val="24"/>
          <w14:ligatures w14:val="standardContextual"/>
        </w:rPr>
        <w:tab/>
      </w:r>
      <w:r>
        <w:t>Digestão anaeróbia</w:t>
      </w:r>
      <w:r>
        <w:tab/>
      </w:r>
      <w:r>
        <w:fldChar w:fldCharType="begin"/>
      </w:r>
      <w:r>
        <w:instrText xml:space="preserve"> PAGEREF _Toc213081503 \h </w:instrText>
      </w:r>
      <w:r>
        <w:fldChar w:fldCharType="separate"/>
      </w:r>
      <w:r>
        <w:t>8</w:t>
      </w:r>
      <w:r>
        <w:fldChar w:fldCharType="end"/>
      </w:r>
    </w:p>
    <w:p w14:paraId="6AB2BF50" w14:textId="31BEDE00" w:rsidR="00914784" w:rsidRDefault="00914784">
      <w:pPr>
        <w:pStyle w:val="TOC3"/>
        <w:rPr>
          <w:rFonts w:asciiTheme="minorHAnsi" w:eastAsiaTheme="minorEastAsia" w:hAnsiTheme="minorHAnsi" w:cstheme="minorBidi"/>
          <w:caps w:val="0"/>
          <w:kern w:val="2"/>
          <w:sz w:val="24"/>
          <w:szCs w:val="24"/>
          <w14:ligatures w14:val="standardContextual"/>
        </w:rPr>
      </w:pPr>
      <w:r w:rsidRPr="00BD5994">
        <w:t>5.2.6</w:t>
      </w:r>
      <w:r>
        <w:rPr>
          <w:rFonts w:asciiTheme="minorHAnsi" w:eastAsiaTheme="minorEastAsia" w:hAnsiTheme="minorHAnsi" w:cstheme="minorBidi"/>
          <w:caps w:val="0"/>
          <w:kern w:val="2"/>
          <w:sz w:val="24"/>
          <w:szCs w:val="24"/>
          <w14:ligatures w14:val="standardContextual"/>
        </w:rPr>
        <w:tab/>
      </w:r>
      <w:r>
        <w:t>Sistema de remoção de sulfureto de hidrogénio</w:t>
      </w:r>
      <w:r>
        <w:tab/>
      </w:r>
      <w:r>
        <w:fldChar w:fldCharType="begin"/>
      </w:r>
      <w:r>
        <w:instrText xml:space="preserve"> PAGEREF _Toc213081504 \h </w:instrText>
      </w:r>
      <w:r>
        <w:fldChar w:fldCharType="separate"/>
      </w:r>
      <w:r>
        <w:t>9</w:t>
      </w:r>
      <w:r>
        <w:fldChar w:fldCharType="end"/>
      </w:r>
    </w:p>
    <w:p w14:paraId="66623E8C" w14:textId="6FD92368" w:rsidR="00914784" w:rsidRDefault="00914784">
      <w:pPr>
        <w:pStyle w:val="TOC3"/>
        <w:rPr>
          <w:rFonts w:asciiTheme="minorHAnsi" w:eastAsiaTheme="minorEastAsia" w:hAnsiTheme="minorHAnsi" w:cstheme="minorBidi"/>
          <w:caps w:val="0"/>
          <w:kern w:val="2"/>
          <w:sz w:val="24"/>
          <w:szCs w:val="24"/>
          <w14:ligatures w14:val="standardContextual"/>
        </w:rPr>
      </w:pPr>
      <w:r w:rsidRPr="00BD5994">
        <w:t>5.2.7</w:t>
      </w:r>
      <w:r>
        <w:rPr>
          <w:rFonts w:asciiTheme="minorHAnsi" w:eastAsiaTheme="minorEastAsia" w:hAnsiTheme="minorHAnsi" w:cstheme="minorBidi"/>
          <w:caps w:val="0"/>
          <w:kern w:val="2"/>
          <w:sz w:val="24"/>
          <w:szCs w:val="24"/>
          <w14:ligatures w14:val="standardContextual"/>
        </w:rPr>
        <w:tab/>
      </w:r>
      <w:r>
        <w:t>Unidade de upgrading</w:t>
      </w:r>
      <w:r>
        <w:tab/>
      </w:r>
      <w:r>
        <w:fldChar w:fldCharType="begin"/>
      </w:r>
      <w:r>
        <w:instrText xml:space="preserve"> PAGEREF _Toc213081505 \h </w:instrText>
      </w:r>
      <w:r>
        <w:fldChar w:fldCharType="separate"/>
      </w:r>
      <w:r>
        <w:t>9</w:t>
      </w:r>
      <w:r>
        <w:fldChar w:fldCharType="end"/>
      </w:r>
    </w:p>
    <w:p w14:paraId="62065C92" w14:textId="6ECCF664" w:rsidR="00914784" w:rsidRDefault="00914784">
      <w:pPr>
        <w:pStyle w:val="TOC3"/>
        <w:rPr>
          <w:rFonts w:asciiTheme="minorHAnsi" w:eastAsiaTheme="minorEastAsia" w:hAnsiTheme="minorHAnsi" w:cstheme="minorBidi"/>
          <w:caps w:val="0"/>
          <w:kern w:val="2"/>
          <w:sz w:val="24"/>
          <w:szCs w:val="24"/>
          <w14:ligatures w14:val="standardContextual"/>
        </w:rPr>
      </w:pPr>
      <w:r w:rsidRPr="00BD5994">
        <w:t>5.2.8</w:t>
      </w:r>
      <w:r>
        <w:rPr>
          <w:rFonts w:asciiTheme="minorHAnsi" w:eastAsiaTheme="minorEastAsia" w:hAnsiTheme="minorHAnsi" w:cstheme="minorBidi"/>
          <w:caps w:val="0"/>
          <w:kern w:val="2"/>
          <w:sz w:val="24"/>
          <w:szCs w:val="24"/>
          <w14:ligatures w14:val="standardContextual"/>
        </w:rPr>
        <w:tab/>
      </w:r>
      <w:r>
        <w:t>Capacidade de produção de Biometano</w:t>
      </w:r>
      <w:r>
        <w:tab/>
      </w:r>
      <w:r>
        <w:fldChar w:fldCharType="begin"/>
      </w:r>
      <w:r>
        <w:instrText xml:space="preserve"> PAGEREF _Toc213081506 \h </w:instrText>
      </w:r>
      <w:r>
        <w:fldChar w:fldCharType="separate"/>
      </w:r>
      <w:r>
        <w:t>9</w:t>
      </w:r>
      <w:r>
        <w:fldChar w:fldCharType="end"/>
      </w:r>
    </w:p>
    <w:p w14:paraId="291A3378" w14:textId="7433BCB0" w:rsidR="00914784" w:rsidRDefault="00914784">
      <w:pPr>
        <w:pStyle w:val="TOC3"/>
        <w:rPr>
          <w:rFonts w:asciiTheme="minorHAnsi" w:eastAsiaTheme="minorEastAsia" w:hAnsiTheme="minorHAnsi" w:cstheme="minorBidi"/>
          <w:caps w:val="0"/>
          <w:kern w:val="2"/>
          <w:sz w:val="24"/>
          <w:szCs w:val="24"/>
          <w14:ligatures w14:val="standardContextual"/>
        </w:rPr>
      </w:pPr>
      <w:r w:rsidRPr="00BD5994">
        <w:t>5.2.9</w:t>
      </w:r>
      <w:r>
        <w:rPr>
          <w:rFonts w:asciiTheme="minorHAnsi" w:eastAsiaTheme="minorEastAsia" w:hAnsiTheme="minorHAnsi" w:cstheme="minorBidi"/>
          <w:caps w:val="0"/>
          <w:kern w:val="2"/>
          <w:sz w:val="24"/>
          <w:szCs w:val="24"/>
          <w14:ligatures w14:val="standardContextual"/>
        </w:rPr>
        <w:tab/>
      </w:r>
      <w:r>
        <w:t>Gestão do digerido e valorização agrícola</w:t>
      </w:r>
      <w:r>
        <w:tab/>
      </w:r>
      <w:r>
        <w:fldChar w:fldCharType="begin"/>
      </w:r>
      <w:r>
        <w:instrText xml:space="preserve"> PAGEREF _Toc213081507 \h </w:instrText>
      </w:r>
      <w:r>
        <w:fldChar w:fldCharType="separate"/>
      </w:r>
      <w:r>
        <w:t>10</w:t>
      </w:r>
      <w:r>
        <w:fldChar w:fldCharType="end"/>
      </w:r>
    </w:p>
    <w:p w14:paraId="6D3541AE" w14:textId="016FA53F" w:rsidR="00914784" w:rsidRDefault="00914784">
      <w:pPr>
        <w:pStyle w:val="TOC2"/>
        <w:rPr>
          <w:rFonts w:asciiTheme="minorHAnsi" w:eastAsiaTheme="minorEastAsia" w:hAnsiTheme="minorHAnsi" w:cstheme="minorBidi"/>
          <w:b w:val="0"/>
          <w:bCs w:val="0"/>
          <w:caps w:val="0"/>
          <w:kern w:val="2"/>
          <w:sz w:val="24"/>
          <w:szCs w:val="24"/>
          <w14:ligatures w14:val="standardContextual"/>
        </w:rPr>
      </w:pPr>
      <w:r>
        <w:t>5.3</w:t>
      </w:r>
      <w:r>
        <w:rPr>
          <w:rFonts w:asciiTheme="minorHAnsi" w:eastAsiaTheme="minorEastAsia" w:hAnsiTheme="minorHAnsi" w:cstheme="minorBidi"/>
          <w:b w:val="0"/>
          <w:bCs w:val="0"/>
          <w:caps w:val="0"/>
          <w:kern w:val="2"/>
          <w:sz w:val="24"/>
          <w:szCs w:val="24"/>
          <w14:ligatures w14:val="standardContextual"/>
        </w:rPr>
        <w:tab/>
      </w:r>
      <w:r>
        <w:t>Implantação no Terreno</w:t>
      </w:r>
      <w:r>
        <w:tab/>
      </w:r>
      <w:r>
        <w:fldChar w:fldCharType="begin"/>
      </w:r>
      <w:r>
        <w:instrText xml:space="preserve"> PAGEREF _Toc213081508 \h </w:instrText>
      </w:r>
      <w:r>
        <w:fldChar w:fldCharType="separate"/>
      </w:r>
      <w:r>
        <w:t>10</w:t>
      </w:r>
      <w:r>
        <w:fldChar w:fldCharType="end"/>
      </w:r>
    </w:p>
    <w:p w14:paraId="2F25AE2B" w14:textId="65FCCB2D" w:rsidR="00914784" w:rsidRDefault="00914784">
      <w:pPr>
        <w:pStyle w:val="TOC2"/>
        <w:rPr>
          <w:rFonts w:asciiTheme="minorHAnsi" w:eastAsiaTheme="minorEastAsia" w:hAnsiTheme="minorHAnsi" w:cstheme="minorBidi"/>
          <w:b w:val="0"/>
          <w:bCs w:val="0"/>
          <w:caps w:val="0"/>
          <w:kern w:val="2"/>
          <w:sz w:val="24"/>
          <w:szCs w:val="24"/>
          <w14:ligatures w14:val="standardContextual"/>
        </w:rPr>
      </w:pPr>
      <w:r>
        <w:t>5.4</w:t>
      </w:r>
      <w:r>
        <w:rPr>
          <w:rFonts w:asciiTheme="minorHAnsi" w:eastAsiaTheme="minorEastAsia" w:hAnsiTheme="minorHAnsi" w:cstheme="minorBidi"/>
          <w:b w:val="0"/>
          <w:bCs w:val="0"/>
          <w:caps w:val="0"/>
          <w:kern w:val="2"/>
          <w:sz w:val="24"/>
          <w:szCs w:val="24"/>
          <w14:ligatures w14:val="standardContextual"/>
        </w:rPr>
        <w:tab/>
      </w:r>
      <w:r>
        <w:t>Águas Residuais e Redes de Drenagem</w:t>
      </w:r>
      <w:r>
        <w:tab/>
      </w:r>
      <w:r>
        <w:fldChar w:fldCharType="begin"/>
      </w:r>
      <w:r>
        <w:instrText xml:space="preserve"> PAGEREF _Toc213081509 \h </w:instrText>
      </w:r>
      <w:r>
        <w:fldChar w:fldCharType="separate"/>
      </w:r>
      <w:r>
        <w:t>13</w:t>
      </w:r>
      <w:r>
        <w:fldChar w:fldCharType="end"/>
      </w:r>
    </w:p>
    <w:p w14:paraId="53976822" w14:textId="0995EF1B" w:rsidR="00914784" w:rsidRDefault="00914784">
      <w:pPr>
        <w:pStyle w:val="TOC1"/>
        <w:rPr>
          <w:rFonts w:asciiTheme="minorHAnsi" w:eastAsiaTheme="minorEastAsia" w:hAnsiTheme="minorHAnsi" w:cstheme="minorBidi"/>
          <w:b w:val="0"/>
          <w:bCs w:val="0"/>
          <w:caps w:val="0"/>
          <w:kern w:val="2"/>
          <w:sz w:val="24"/>
          <w:szCs w:val="24"/>
          <w:u w:val="none"/>
          <w14:ligatures w14:val="standardContextual"/>
        </w:rPr>
      </w:pPr>
      <w:r>
        <w:t>6</w:t>
      </w:r>
      <w:r>
        <w:rPr>
          <w:rFonts w:asciiTheme="minorHAnsi" w:eastAsiaTheme="minorEastAsia" w:hAnsiTheme="minorHAnsi" w:cstheme="minorBidi"/>
          <w:b w:val="0"/>
          <w:bCs w:val="0"/>
          <w:caps w:val="0"/>
          <w:kern w:val="2"/>
          <w:sz w:val="24"/>
          <w:szCs w:val="24"/>
          <w:u w:val="none"/>
          <w14:ligatures w14:val="standardContextual"/>
        </w:rPr>
        <w:tab/>
      </w:r>
      <w:r>
        <w:t>Enquadramento do Projeto no PDM do Município</w:t>
      </w:r>
      <w:r>
        <w:tab/>
      </w:r>
      <w:r>
        <w:fldChar w:fldCharType="begin"/>
      </w:r>
      <w:r>
        <w:instrText xml:space="preserve"> PAGEREF _Toc213081510 \h </w:instrText>
      </w:r>
      <w:r>
        <w:fldChar w:fldCharType="separate"/>
      </w:r>
      <w:r>
        <w:t>15</w:t>
      </w:r>
      <w:r>
        <w:fldChar w:fldCharType="end"/>
      </w:r>
    </w:p>
    <w:p w14:paraId="7282C940" w14:textId="74095F54" w:rsidR="00914784" w:rsidRDefault="00914784">
      <w:pPr>
        <w:pStyle w:val="TOC2"/>
        <w:rPr>
          <w:rFonts w:asciiTheme="minorHAnsi" w:eastAsiaTheme="minorEastAsia" w:hAnsiTheme="minorHAnsi" w:cstheme="minorBidi"/>
          <w:b w:val="0"/>
          <w:bCs w:val="0"/>
          <w:caps w:val="0"/>
          <w:kern w:val="2"/>
          <w:sz w:val="24"/>
          <w:szCs w:val="24"/>
          <w14:ligatures w14:val="standardContextual"/>
        </w:rPr>
      </w:pPr>
      <w:r>
        <w:t>6.1</w:t>
      </w:r>
      <w:r>
        <w:rPr>
          <w:rFonts w:asciiTheme="minorHAnsi" w:eastAsiaTheme="minorEastAsia" w:hAnsiTheme="minorHAnsi" w:cstheme="minorBidi"/>
          <w:b w:val="0"/>
          <w:bCs w:val="0"/>
          <w:caps w:val="0"/>
          <w:kern w:val="2"/>
          <w:sz w:val="24"/>
          <w:szCs w:val="24"/>
          <w14:ligatures w14:val="standardContextual"/>
        </w:rPr>
        <w:tab/>
      </w:r>
      <w:r>
        <w:t>Servidões e Restrições de Utilidade Pública</w:t>
      </w:r>
      <w:r>
        <w:tab/>
      </w:r>
      <w:r>
        <w:fldChar w:fldCharType="begin"/>
      </w:r>
      <w:r>
        <w:instrText xml:space="preserve"> PAGEREF _Toc213081511 \h </w:instrText>
      </w:r>
      <w:r>
        <w:fldChar w:fldCharType="separate"/>
      </w:r>
      <w:r>
        <w:t>16</w:t>
      </w:r>
      <w:r>
        <w:fldChar w:fldCharType="end"/>
      </w:r>
    </w:p>
    <w:p w14:paraId="1E6F817B" w14:textId="268FC118" w:rsidR="00914784" w:rsidRDefault="00914784">
      <w:pPr>
        <w:pStyle w:val="TOC1"/>
        <w:rPr>
          <w:rFonts w:asciiTheme="minorHAnsi" w:eastAsiaTheme="minorEastAsia" w:hAnsiTheme="minorHAnsi" w:cstheme="minorBidi"/>
          <w:b w:val="0"/>
          <w:bCs w:val="0"/>
          <w:caps w:val="0"/>
          <w:kern w:val="2"/>
          <w:sz w:val="24"/>
          <w:szCs w:val="24"/>
          <w:u w:val="none"/>
          <w14:ligatures w14:val="standardContextual"/>
        </w:rPr>
      </w:pPr>
      <w:r>
        <w:t>7</w:t>
      </w:r>
      <w:r>
        <w:rPr>
          <w:rFonts w:asciiTheme="minorHAnsi" w:eastAsiaTheme="minorEastAsia" w:hAnsiTheme="minorHAnsi" w:cstheme="minorBidi"/>
          <w:b w:val="0"/>
          <w:bCs w:val="0"/>
          <w:caps w:val="0"/>
          <w:kern w:val="2"/>
          <w:sz w:val="24"/>
          <w:szCs w:val="24"/>
          <w:u w:val="none"/>
          <w14:ligatures w14:val="standardContextual"/>
        </w:rPr>
        <w:tab/>
      </w:r>
      <w:r>
        <w:t>Enquadramento Hidrográfico</w:t>
      </w:r>
      <w:r>
        <w:tab/>
      </w:r>
      <w:r>
        <w:fldChar w:fldCharType="begin"/>
      </w:r>
      <w:r>
        <w:instrText xml:space="preserve"> PAGEREF _Toc213081512 \h </w:instrText>
      </w:r>
      <w:r>
        <w:fldChar w:fldCharType="separate"/>
      </w:r>
      <w:r>
        <w:t>18</w:t>
      </w:r>
      <w:r>
        <w:fldChar w:fldCharType="end"/>
      </w:r>
    </w:p>
    <w:p w14:paraId="36C70E72" w14:textId="44F0BA53" w:rsidR="00914784" w:rsidRDefault="00914784">
      <w:pPr>
        <w:pStyle w:val="TOC2"/>
        <w:rPr>
          <w:rFonts w:asciiTheme="minorHAnsi" w:eastAsiaTheme="minorEastAsia" w:hAnsiTheme="minorHAnsi" w:cstheme="minorBidi"/>
          <w:b w:val="0"/>
          <w:bCs w:val="0"/>
          <w:caps w:val="0"/>
          <w:kern w:val="2"/>
          <w:sz w:val="24"/>
          <w:szCs w:val="24"/>
          <w14:ligatures w14:val="standardContextual"/>
        </w:rPr>
      </w:pPr>
      <w:r>
        <w:t>7.1</w:t>
      </w:r>
      <w:r>
        <w:rPr>
          <w:rFonts w:asciiTheme="minorHAnsi" w:eastAsiaTheme="minorEastAsia" w:hAnsiTheme="minorHAnsi" w:cstheme="minorBidi"/>
          <w:b w:val="0"/>
          <w:bCs w:val="0"/>
          <w:caps w:val="0"/>
          <w:kern w:val="2"/>
          <w:sz w:val="24"/>
          <w:szCs w:val="24"/>
          <w14:ligatures w14:val="standardContextual"/>
        </w:rPr>
        <w:tab/>
      </w:r>
      <w:r>
        <w:t>Recursos Hídricos Superficiais</w:t>
      </w:r>
      <w:r>
        <w:tab/>
      </w:r>
      <w:r>
        <w:fldChar w:fldCharType="begin"/>
      </w:r>
      <w:r>
        <w:instrText xml:space="preserve"> PAGEREF _Toc213081513 \h </w:instrText>
      </w:r>
      <w:r>
        <w:fldChar w:fldCharType="separate"/>
      </w:r>
      <w:r>
        <w:t>18</w:t>
      </w:r>
      <w:r>
        <w:fldChar w:fldCharType="end"/>
      </w:r>
    </w:p>
    <w:p w14:paraId="0D81FF30" w14:textId="545E7303" w:rsidR="00914784" w:rsidRDefault="00914784">
      <w:pPr>
        <w:pStyle w:val="TOC2"/>
        <w:rPr>
          <w:rFonts w:asciiTheme="minorHAnsi" w:eastAsiaTheme="minorEastAsia" w:hAnsiTheme="minorHAnsi" w:cstheme="minorBidi"/>
          <w:b w:val="0"/>
          <w:bCs w:val="0"/>
          <w:caps w:val="0"/>
          <w:kern w:val="2"/>
          <w:sz w:val="24"/>
          <w:szCs w:val="24"/>
          <w14:ligatures w14:val="standardContextual"/>
        </w:rPr>
      </w:pPr>
      <w:r>
        <w:t>7.2</w:t>
      </w:r>
      <w:r>
        <w:rPr>
          <w:rFonts w:asciiTheme="minorHAnsi" w:eastAsiaTheme="minorEastAsia" w:hAnsiTheme="minorHAnsi" w:cstheme="minorBidi"/>
          <w:b w:val="0"/>
          <w:bCs w:val="0"/>
          <w:caps w:val="0"/>
          <w:kern w:val="2"/>
          <w:sz w:val="24"/>
          <w:szCs w:val="24"/>
          <w14:ligatures w14:val="standardContextual"/>
        </w:rPr>
        <w:tab/>
      </w:r>
      <w:r>
        <w:t>Recursos Hídricos Subterrâneos</w:t>
      </w:r>
      <w:r>
        <w:tab/>
      </w:r>
      <w:r>
        <w:fldChar w:fldCharType="begin"/>
      </w:r>
      <w:r>
        <w:instrText xml:space="preserve"> PAGEREF _Toc213081514 \h </w:instrText>
      </w:r>
      <w:r>
        <w:fldChar w:fldCharType="separate"/>
      </w:r>
      <w:r>
        <w:t>24</w:t>
      </w:r>
      <w:r>
        <w:fldChar w:fldCharType="end"/>
      </w:r>
    </w:p>
    <w:p w14:paraId="4F278AC3" w14:textId="326CF451" w:rsidR="00914784" w:rsidRDefault="00914784">
      <w:pPr>
        <w:pStyle w:val="TOC1"/>
        <w:rPr>
          <w:rFonts w:asciiTheme="minorHAnsi" w:eastAsiaTheme="minorEastAsia" w:hAnsiTheme="minorHAnsi" w:cstheme="minorBidi"/>
          <w:b w:val="0"/>
          <w:bCs w:val="0"/>
          <w:caps w:val="0"/>
          <w:kern w:val="2"/>
          <w:sz w:val="24"/>
          <w:szCs w:val="24"/>
          <w:u w:val="none"/>
          <w14:ligatures w14:val="standardContextual"/>
        </w:rPr>
      </w:pPr>
      <w:r>
        <w:lastRenderedPageBreak/>
        <w:t>8</w:t>
      </w:r>
      <w:r>
        <w:rPr>
          <w:rFonts w:asciiTheme="minorHAnsi" w:eastAsiaTheme="minorEastAsia" w:hAnsiTheme="minorHAnsi" w:cstheme="minorBidi"/>
          <w:b w:val="0"/>
          <w:bCs w:val="0"/>
          <w:caps w:val="0"/>
          <w:kern w:val="2"/>
          <w:sz w:val="24"/>
          <w:szCs w:val="24"/>
          <w:u w:val="none"/>
          <w14:ligatures w14:val="standardContextual"/>
        </w:rPr>
        <w:tab/>
      </w:r>
      <w:r>
        <w:t>Caracterização da Utilização</w:t>
      </w:r>
      <w:r>
        <w:tab/>
      </w:r>
      <w:r>
        <w:fldChar w:fldCharType="begin"/>
      </w:r>
      <w:r>
        <w:instrText xml:space="preserve"> PAGEREF _Toc213081515 \h </w:instrText>
      </w:r>
      <w:r>
        <w:fldChar w:fldCharType="separate"/>
      </w:r>
      <w:r>
        <w:t>28</w:t>
      </w:r>
      <w:r>
        <w:fldChar w:fldCharType="end"/>
      </w:r>
    </w:p>
    <w:p w14:paraId="3B0328C4" w14:textId="3CFDF8A7" w:rsidR="00914784" w:rsidRDefault="00914784">
      <w:pPr>
        <w:pStyle w:val="TOC2"/>
        <w:rPr>
          <w:rFonts w:asciiTheme="minorHAnsi" w:eastAsiaTheme="minorEastAsia" w:hAnsiTheme="minorHAnsi" w:cstheme="minorBidi"/>
          <w:b w:val="0"/>
          <w:bCs w:val="0"/>
          <w:caps w:val="0"/>
          <w:kern w:val="2"/>
          <w:sz w:val="24"/>
          <w:szCs w:val="24"/>
          <w14:ligatures w14:val="standardContextual"/>
        </w:rPr>
      </w:pPr>
      <w:r>
        <w:t>8.1</w:t>
      </w:r>
      <w:r>
        <w:rPr>
          <w:rFonts w:asciiTheme="minorHAnsi" w:eastAsiaTheme="minorEastAsia" w:hAnsiTheme="minorHAnsi" w:cstheme="minorBidi"/>
          <w:b w:val="0"/>
          <w:bCs w:val="0"/>
          <w:caps w:val="0"/>
          <w:kern w:val="2"/>
          <w:sz w:val="24"/>
          <w:szCs w:val="24"/>
          <w14:ligatures w14:val="standardContextual"/>
        </w:rPr>
        <w:tab/>
      </w:r>
      <w:r>
        <w:t>Objeto da utilização de recursos hídricos</w:t>
      </w:r>
      <w:r>
        <w:tab/>
      </w:r>
      <w:r>
        <w:fldChar w:fldCharType="begin"/>
      </w:r>
      <w:r>
        <w:instrText xml:space="preserve"> PAGEREF _Toc213081516 \h </w:instrText>
      </w:r>
      <w:r>
        <w:fldChar w:fldCharType="separate"/>
      </w:r>
      <w:r>
        <w:t>28</w:t>
      </w:r>
      <w:r>
        <w:fldChar w:fldCharType="end"/>
      </w:r>
    </w:p>
    <w:p w14:paraId="033FBD73" w14:textId="7F32CC78" w:rsidR="00914784" w:rsidRDefault="00914784">
      <w:pPr>
        <w:pStyle w:val="TOC2"/>
        <w:rPr>
          <w:rFonts w:asciiTheme="minorHAnsi" w:eastAsiaTheme="minorEastAsia" w:hAnsiTheme="minorHAnsi" w:cstheme="minorBidi"/>
          <w:b w:val="0"/>
          <w:bCs w:val="0"/>
          <w:caps w:val="0"/>
          <w:kern w:val="2"/>
          <w:sz w:val="24"/>
          <w:szCs w:val="24"/>
          <w14:ligatures w14:val="standardContextual"/>
        </w:rPr>
      </w:pPr>
      <w:r>
        <w:t>8.2</w:t>
      </w:r>
      <w:r>
        <w:rPr>
          <w:rFonts w:asciiTheme="minorHAnsi" w:eastAsiaTheme="minorEastAsia" w:hAnsiTheme="minorHAnsi" w:cstheme="minorBidi"/>
          <w:b w:val="0"/>
          <w:bCs w:val="0"/>
          <w:caps w:val="0"/>
          <w:kern w:val="2"/>
          <w:sz w:val="24"/>
          <w:szCs w:val="24"/>
          <w14:ligatures w14:val="standardContextual"/>
        </w:rPr>
        <w:tab/>
      </w:r>
      <w:r>
        <w:t>Caracterização da Intervenção no Domínio Hídrico</w:t>
      </w:r>
      <w:r>
        <w:tab/>
      </w:r>
      <w:r>
        <w:fldChar w:fldCharType="begin"/>
      </w:r>
      <w:r>
        <w:instrText xml:space="preserve"> PAGEREF _Toc213081517 \h </w:instrText>
      </w:r>
      <w:r>
        <w:fldChar w:fldCharType="separate"/>
      </w:r>
      <w:r>
        <w:t>29</w:t>
      </w:r>
      <w:r>
        <w:fldChar w:fldCharType="end"/>
      </w:r>
    </w:p>
    <w:p w14:paraId="3F539AE0" w14:textId="215DC82B" w:rsidR="00914784" w:rsidRDefault="00914784">
      <w:pPr>
        <w:pStyle w:val="TOC1"/>
        <w:rPr>
          <w:rFonts w:asciiTheme="minorHAnsi" w:eastAsiaTheme="minorEastAsia" w:hAnsiTheme="minorHAnsi" w:cstheme="minorBidi"/>
          <w:b w:val="0"/>
          <w:bCs w:val="0"/>
          <w:caps w:val="0"/>
          <w:kern w:val="2"/>
          <w:sz w:val="24"/>
          <w:szCs w:val="24"/>
          <w:u w:val="none"/>
          <w14:ligatures w14:val="standardContextual"/>
        </w:rPr>
      </w:pPr>
      <w:r>
        <w:t>9</w:t>
      </w:r>
      <w:r>
        <w:rPr>
          <w:rFonts w:asciiTheme="minorHAnsi" w:eastAsiaTheme="minorEastAsia" w:hAnsiTheme="minorHAnsi" w:cstheme="minorBidi"/>
          <w:b w:val="0"/>
          <w:bCs w:val="0"/>
          <w:caps w:val="0"/>
          <w:kern w:val="2"/>
          <w:sz w:val="24"/>
          <w:szCs w:val="24"/>
          <w:u w:val="none"/>
          <w14:ligatures w14:val="standardContextual"/>
        </w:rPr>
        <w:tab/>
      </w:r>
      <w:r>
        <w:t>Titularidade dos Terrenos</w:t>
      </w:r>
      <w:r>
        <w:tab/>
      </w:r>
      <w:r>
        <w:fldChar w:fldCharType="begin"/>
      </w:r>
      <w:r>
        <w:instrText xml:space="preserve"> PAGEREF _Toc213081518 \h </w:instrText>
      </w:r>
      <w:r>
        <w:fldChar w:fldCharType="separate"/>
      </w:r>
      <w:r>
        <w:t>35</w:t>
      </w:r>
      <w:r>
        <w:fldChar w:fldCharType="end"/>
      </w:r>
    </w:p>
    <w:p w14:paraId="2318F2DE" w14:textId="056962C4" w:rsidR="0009414F" w:rsidRPr="00397B2F" w:rsidRDefault="00DE0F1A" w:rsidP="00ED1286">
      <w:pPr>
        <w:pStyle w:val="23QDTITULODOSNDICES"/>
        <w:rPr>
          <w:lang w:val="en-US"/>
        </w:rPr>
      </w:pPr>
      <w:r>
        <w:fldChar w:fldCharType="end"/>
      </w:r>
      <w:bookmarkStart w:id="2" w:name="_Toc202931992"/>
      <w:bookmarkStart w:id="3" w:name="_Toc123657936"/>
      <w:bookmarkStart w:id="4" w:name="_Toc27205655"/>
      <w:bookmarkStart w:id="5" w:name="_Toc27191119"/>
      <w:bookmarkStart w:id="6" w:name="_Toc384118886"/>
      <w:bookmarkStart w:id="7" w:name="_Toc384118901"/>
      <w:bookmarkStart w:id="8" w:name="_Toc384119073"/>
      <w:bookmarkStart w:id="9" w:name="_Toc384119304"/>
      <w:bookmarkStart w:id="10" w:name="_Toc384119320"/>
      <w:bookmarkStart w:id="11" w:name="_Toc384120151"/>
      <w:bookmarkStart w:id="12" w:name="_Toc384120177"/>
      <w:bookmarkStart w:id="13" w:name="_Toc384378243"/>
      <w:bookmarkStart w:id="14" w:name="_Toc384385634"/>
      <w:bookmarkStart w:id="15" w:name="_Toc386629590"/>
      <w:bookmarkStart w:id="16" w:name="_Toc386630847"/>
      <w:r w:rsidR="0009414F" w:rsidRPr="00397B2F">
        <w:rPr>
          <w:lang w:val="en-US"/>
        </w:rPr>
        <w:t>ANEXO</w:t>
      </w:r>
      <w:r w:rsidR="00713F03" w:rsidRPr="00397B2F">
        <w:rPr>
          <w:lang w:val="en-US"/>
        </w:rPr>
        <w:t>S</w:t>
      </w:r>
    </w:p>
    <w:p w14:paraId="4D41AC37" w14:textId="645ADEC5" w:rsidR="00163BAE" w:rsidRDefault="007615BD">
      <w:pPr>
        <w:pStyle w:val="TableofFigures"/>
        <w:rPr>
          <w:rFonts w:asciiTheme="minorHAnsi" w:eastAsiaTheme="minorEastAsia" w:hAnsiTheme="minorHAnsi" w:cstheme="minorBidi"/>
          <w:kern w:val="2"/>
          <w:sz w:val="24"/>
          <w:szCs w:val="24"/>
          <w14:ligatures w14:val="standardContextual"/>
        </w:rPr>
      </w:pPr>
      <w:r>
        <w:rPr>
          <w:b/>
          <w:bCs/>
          <w:lang w:val="en-US"/>
        </w:rPr>
        <w:fldChar w:fldCharType="begin"/>
      </w:r>
      <w:r>
        <w:rPr>
          <w:b/>
          <w:bCs/>
          <w:lang w:val="en-US"/>
        </w:rPr>
        <w:instrText xml:space="preserve"> TOC \h \z \c "ANEXO" </w:instrText>
      </w:r>
      <w:r>
        <w:rPr>
          <w:b/>
          <w:bCs/>
          <w:lang w:val="en-US"/>
        </w:rPr>
        <w:fldChar w:fldCharType="separate"/>
      </w:r>
      <w:hyperlink w:anchor="_Toc213160693" w:history="1">
        <w:r w:rsidR="00163BAE" w:rsidRPr="00113645">
          <w:rPr>
            <w:rStyle w:val="Hyperlink"/>
          </w:rPr>
          <w:t>ANEXO 1 – Identificação do Requerente</w:t>
        </w:r>
        <w:r w:rsidR="00163BAE">
          <w:rPr>
            <w:webHidden/>
          </w:rPr>
          <w:tab/>
        </w:r>
        <w:r w:rsidR="00163BAE">
          <w:rPr>
            <w:webHidden/>
          </w:rPr>
          <w:fldChar w:fldCharType="begin"/>
        </w:r>
        <w:r w:rsidR="00163BAE">
          <w:rPr>
            <w:webHidden/>
          </w:rPr>
          <w:instrText xml:space="preserve"> PAGEREF _Toc213160693 \h </w:instrText>
        </w:r>
        <w:r w:rsidR="00163BAE">
          <w:rPr>
            <w:webHidden/>
          </w:rPr>
        </w:r>
        <w:r w:rsidR="00163BAE">
          <w:rPr>
            <w:webHidden/>
          </w:rPr>
          <w:fldChar w:fldCharType="separate"/>
        </w:r>
        <w:r w:rsidR="00163BAE">
          <w:rPr>
            <w:webHidden/>
          </w:rPr>
          <w:t>37</w:t>
        </w:r>
        <w:r w:rsidR="00163BAE">
          <w:rPr>
            <w:webHidden/>
          </w:rPr>
          <w:fldChar w:fldCharType="end"/>
        </w:r>
      </w:hyperlink>
    </w:p>
    <w:p w14:paraId="6B789D55" w14:textId="4B068858" w:rsidR="00163BAE" w:rsidRDefault="00163BAE">
      <w:pPr>
        <w:pStyle w:val="TableofFigures"/>
        <w:rPr>
          <w:rFonts w:asciiTheme="minorHAnsi" w:eastAsiaTheme="minorEastAsia" w:hAnsiTheme="minorHAnsi" w:cstheme="minorBidi"/>
          <w:kern w:val="2"/>
          <w:sz w:val="24"/>
          <w:szCs w:val="24"/>
          <w14:ligatures w14:val="standardContextual"/>
        </w:rPr>
      </w:pPr>
      <w:hyperlink w:anchor="_Toc213160694" w:history="1">
        <w:r w:rsidRPr="00113645">
          <w:rPr>
            <w:rStyle w:val="Hyperlink"/>
          </w:rPr>
          <w:t>ANEXO 2 – Peças Desenhadas</w:t>
        </w:r>
        <w:r>
          <w:rPr>
            <w:webHidden/>
          </w:rPr>
          <w:tab/>
        </w:r>
        <w:r>
          <w:rPr>
            <w:webHidden/>
          </w:rPr>
          <w:fldChar w:fldCharType="begin"/>
        </w:r>
        <w:r>
          <w:rPr>
            <w:webHidden/>
          </w:rPr>
          <w:instrText xml:space="preserve"> PAGEREF _Toc213160694 \h </w:instrText>
        </w:r>
        <w:r>
          <w:rPr>
            <w:webHidden/>
          </w:rPr>
        </w:r>
        <w:r>
          <w:rPr>
            <w:webHidden/>
          </w:rPr>
          <w:fldChar w:fldCharType="separate"/>
        </w:r>
        <w:r>
          <w:rPr>
            <w:webHidden/>
          </w:rPr>
          <w:t>39</w:t>
        </w:r>
        <w:r>
          <w:rPr>
            <w:webHidden/>
          </w:rPr>
          <w:fldChar w:fldCharType="end"/>
        </w:r>
      </w:hyperlink>
    </w:p>
    <w:p w14:paraId="6958CF23" w14:textId="0D38C08A" w:rsidR="00710C9C" w:rsidRDefault="007615BD" w:rsidP="00F24C94">
      <w:pPr>
        <w:pStyle w:val="23QDTITULODOSNDICES"/>
        <w:rPr>
          <w:b w:val="0"/>
          <w:bCs/>
          <w:noProof/>
          <w:lang w:val="en-US"/>
        </w:rPr>
        <w:sectPr w:rsidR="00710C9C" w:rsidSect="00914784">
          <w:footerReference w:type="default" r:id="rId14"/>
          <w:pgSz w:w="11907" w:h="16839" w:code="9"/>
          <w:pgMar w:top="2665" w:right="851" w:bottom="1134" w:left="2552" w:header="567" w:footer="369" w:gutter="0"/>
          <w:pgNumType w:fmt="lowerRoman" w:start="1"/>
          <w:cols w:space="720"/>
          <w:docGrid w:linePitch="299"/>
        </w:sectPr>
      </w:pPr>
      <w:r>
        <w:rPr>
          <w:b w:val="0"/>
          <w:bCs/>
          <w:noProof/>
          <w:lang w:val="en-US"/>
        </w:rPr>
        <w:fldChar w:fldCharType="end"/>
      </w:r>
    </w:p>
    <w:p w14:paraId="7B9241CC" w14:textId="3F8B93CF" w:rsidR="00741BD2" w:rsidRPr="002F58D4" w:rsidRDefault="00741BD2" w:rsidP="00F24C94">
      <w:pPr>
        <w:pStyle w:val="23QDTITULODOSNDICES"/>
      </w:pPr>
      <w:r w:rsidRPr="002F58D4">
        <w:lastRenderedPageBreak/>
        <w:t xml:space="preserve">ÍNDICE DE </w:t>
      </w:r>
      <w:r w:rsidR="006776E3" w:rsidRPr="002F58D4">
        <w:t>QUADROS</w:t>
      </w:r>
    </w:p>
    <w:p w14:paraId="26764E41" w14:textId="4FE896D0" w:rsidR="000F67E4" w:rsidRDefault="004C270F">
      <w:pPr>
        <w:pStyle w:val="TableofFigures"/>
        <w:rPr>
          <w:rFonts w:asciiTheme="minorHAnsi" w:eastAsiaTheme="minorEastAsia" w:hAnsiTheme="minorHAnsi" w:cstheme="minorBidi"/>
          <w:kern w:val="2"/>
          <w:sz w:val="24"/>
          <w:szCs w:val="24"/>
          <w14:ligatures w14:val="standardContextual"/>
        </w:rPr>
      </w:pPr>
      <w:r>
        <w:fldChar w:fldCharType="begin"/>
      </w:r>
      <w:r>
        <w:instrText xml:space="preserve"> TOC \c "Quadro" </w:instrText>
      </w:r>
      <w:r>
        <w:fldChar w:fldCharType="separate"/>
      </w:r>
      <w:r w:rsidR="000F67E4">
        <w:t>Quadro 5.1 – Composição do biogás produzido</w:t>
      </w:r>
      <w:r w:rsidR="000F67E4">
        <w:tab/>
      </w:r>
      <w:r w:rsidR="000F67E4">
        <w:fldChar w:fldCharType="begin"/>
      </w:r>
      <w:r w:rsidR="000F67E4">
        <w:instrText xml:space="preserve"> PAGEREF _Toc213160708 \h </w:instrText>
      </w:r>
      <w:r w:rsidR="000F67E4">
        <w:fldChar w:fldCharType="separate"/>
      </w:r>
      <w:r w:rsidR="000F67E4">
        <w:t>9</w:t>
      </w:r>
      <w:r w:rsidR="000F67E4">
        <w:fldChar w:fldCharType="end"/>
      </w:r>
    </w:p>
    <w:p w14:paraId="23A4DAFC" w14:textId="60A6FE6D" w:rsidR="000F67E4" w:rsidRDefault="000F67E4">
      <w:pPr>
        <w:pStyle w:val="TableofFigures"/>
        <w:rPr>
          <w:rFonts w:asciiTheme="minorHAnsi" w:eastAsiaTheme="minorEastAsia" w:hAnsiTheme="minorHAnsi" w:cstheme="minorBidi"/>
          <w:kern w:val="2"/>
          <w:sz w:val="24"/>
          <w:szCs w:val="24"/>
          <w14:ligatures w14:val="standardContextual"/>
        </w:rPr>
      </w:pPr>
      <w:r>
        <w:t>Quadro 5.2 – Áreas de ocupação do projeto</w:t>
      </w:r>
      <w:r>
        <w:tab/>
      </w:r>
      <w:r>
        <w:fldChar w:fldCharType="begin"/>
      </w:r>
      <w:r>
        <w:instrText xml:space="preserve"> PAGEREF _Toc213160709 \h </w:instrText>
      </w:r>
      <w:r>
        <w:fldChar w:fldCharType="separate"/>
      </w:r>
      <w:r>
        <w:t>13</w:t>
      </w:r>
      <w:r>
        <w:fldChar w:fldCharType="end"/>
      </w:r>
    </w:p>
    <w:p w14:paraId="0671BCB2" w14:textId="79C7EAAC" w:rsidR="000F67E4" w:rsidRDefault="000F67E4">
      <w:pPr>
        <w:pStyle w:val="TableofFigures"/>
        <w:rPr>
          <w:rFonts w:asciiTheme="minorHAnsi" w:eastAsiaTheme="minorEastAsia" w:hAnsiTheme="minorHAnsi" w:cstheme="minorBidi"/>
          <w:kern w:val="2"/>
          <w:sz w:val="24"/>
          <w:szCs w:val="24"/>
          <w14:ligatures w14:val="standardContextual"/>
        </w:rPr>
      </w:pPr>
      <w:r>
        <w:t>Quadro 6.1 – Análise da conformidade com as servidões, restrições e condicionantes ao uso do solo</w:t>
      </w:r>
      <w:r>
        <w:tab/>
      </w:r>
      <w:r>
        <w:fldChar w:fldCharType="begin"/>
      </w:r>
      <w:r>
        <w:instrText xml:space="preserve"> PAGEREF _Toc213160710 \h </w:instrText>
      </w:r>
      <w:r>
        <w:fldChar w:fldCharType="separate"/>
      </w:r>
      <w:r>
        <w:t>17</w:t>
      </w:r>
      <w:r>
        <w:fldChar w:fldCharType="end"/>
      </w:r>
    </w:p>
    <w:p w14:paraId="5460AAE7" w14:textId="061A7C7D" w:rsidR="000F67E4" w:rsidRDefault="000F67E4">
      <w:pPr>
        <w:pStyle w:val="TableofFigures"/>
        <w:rPr>
          <w:rFonts w:asciiTheme="minorHAnsi" w:eastAsiaTheme="minorEastAsia" w:hAnsiTheme="minorHAnsi" w:cstheme="minorBidi"/>
          <w:kern w:val="2"/>
          <w:sz w:val="24"/>
          <w:szCs w:val="24"/>
          <w14:ligatures w14:val="standardContextual"/>
        </w:rPr>
      </w:pPr>
      <w:r>
        <w:t>Quadro 7.1 - Massas de água superficiais intersetadas pela área de estudo da unidade de produção de biometano</w:t>
      </w:r>
      <w:r>
        <w:tab/>
      </w:r>
      <w:r>
        <w:fldChar w:fldCharType="begin"/>
      </w:r>
      <w:r>
        <w:instrText xml:space="preserve"> PAGEREF _Toc213160711 \h </w:instrText>
      </w:r>
      <w:r>
        <w:fldChar w:fldCharType="separate"/>
      </w:r>
      <w:r>
        <w:t>18</w:t>
      </w:r>
      <w:r>
        <w:fldChar w:fldCharType="end"/>
      </w:r>
    </w:p>
    <w:p w14:paraId="1B8944E3" w14:textId="7AE957C8" w:rsidR="000F67E4" w:rsidRDefault="000F67E4">
      <w:pPr>
        <w:pStyle w:val="TableofFigures"/>
        <w:rPr>
          <w:rFonts w:asciiTheme="minorHAnsi" w:eastAsiaTheme="minorEastAsia" w:hAnsiTheme="minorHAnsi" w:cstheme="minorBidi"/>
          <w:kern w:val="2"/>
          <w:sz w:val="24"/>
          <w:szCs w:val="24"/>
          <w14:ligatures w14:val="standardContextual"/>
        </w:rPr>
      </w:pPr>
      <w:r>
        <w:t>Quadro 7.2 - Massas de água superficiais intersetadas pela área de estudo da conduta de transporte de biometanoG.CH4 e da LE-MT</w:t>
      </w:r>
      <w:r>
        <w:tab/>
      </w:r>
      <w:r>
        <w:fldChar w:fldCharType="begin"/>
      </w:r>
      <w:r>
        <w:instrText xml:space="preserve"> PAGEREF _Toc213160712 \h </w:instrText>
      </w:r>
      <w:r>
        <w:fldChar w:fldCharType="separate"/>
      </w:r>
      <w:r>
        <w:t>18</w:t>
      </w:r>
      <w:r>
        <w:fldChar w:fldCharType="end"/>
      </w:r>
    </w:p>
    <w:p w14:paraId="7C2475E7" w14:textId="09F61181" w:rsidR="000F67E4" w:rsidRDefault="000F67E4">
      <w:pPr>
        <w:pStyle w:val="TableofFigures"/>
        <w:rPr>
          <w:rFonts w:asciiTheme="minorHAnsi" w:eastAsiaTheme="minorEastAsia" w:hAnsiTheme="minorHAnsi" w:cstheme="minorBidi"/>
          <w:kern w:val="2"/>
          <w:sz w:val="24"/>
          <w:szCs w:val="24"/>
          <w14:ligatures w14:val="standardContextual"/>
        </w:rPr>
      </w:pPr>
      <w:r>
        <w:t>Quadro 7.3 - Estado das massas de água superficial abrangida pela área do Projeto (PGRH 2022-2027)</w:t>
      </w:r>
      <w:r>
        <w:tab/>
      </w:r>
      <w:r>
        <w:fldChar w:fldCharType="begin"/>
      </w:r>
      <w:r>
        <w:instrText xml:space="preserve"> PAGEREF _Toc213160713 \h </w:instrText>
      </w:r>
      <w:r>
        <w:fldChar w:fldCharType="separate"/>
      </w:r>
      <w:r>
        <w:t>19</w:t>
      </w:r>
      <w:r>
        <w:fldChar w:fldCharType="end"/>
      </w:r>
    </w:p>
    <w:p w14:paraId="1DCC1D06" w14:textId="612ECD7A" w:rsidR="000F67E4" w:rsidRDefault="000F67E4">
      <w:pPr>
        <w:pStyle w:val="TableofFigures"/>
        <w:rPr>
          <w:rFonts w:asciiTheme="minorHAnsi" w:eastAsiaTheme="minorEastAsia" w:hAnsiTheme="minorHAnsi" w:cstheme="minorBidi"/>
          <w:kern w:val="2"/>
          <w:sz w:val="24"/>
          <w:szCs w:val="24"/>
          <w14:ligatures w14:val="standardContextual"/>
        </w:rPr>
      </w:pPr>
      <w:r>
        <w:t>Quadro 7.4 -</w:t>
      </w:r>
      <w:r w:rsidRPr="007C55B1">
        <w:rPr>
          <w:bCs/>
        </w:rPr>
        <w:t xml:space="preserve"> </w:t>
      </w:r>
      <w:r>
        <w:t>Cargas poluentes do setor urbano na massa de água superficial Ribeira da Ponte da Pedra</w:t>
      </w:r>
      <w:r>
        <w:tab/>
      </w:r>
      <w:r>
        <w:fldChar w:fldCharType="begin"/>
      </w:r>
      <w:r>
        <w:instrText xml:space="preserve"> PAGEREF _Toc213160714 \h </w:instrText>
      </w:r>
      <w:r>
        <w:fldChar w:fldCharType="separate"/>
      </w:r>
      <w:r>
        <w:t>22</w:t>
      </w:r>
      <w:r>
        <w:fldChar w:fldCharType="end"/>
      </w:r>
    </w:p>
    <w:p w14:paraId="3A823DA1" w14:textId="641B9354" w:rsidR="000F67E4" w:rsidRDefault="000F67E4">
      <w:pPr>
        <w:pStyle w:val="TableofFigures"/>
        <w:rPr>
          <w:rFonts w:asciiTheme="minorHAnsi" w:eastAsiaTheme="minorEastAsia" w:hAnsiTheme="minorHAnsi" w:cstheme="minorBidi"/>
          <w:kern w:val="2"/>
          <w:sz w:val="24"/>
          <w:szCs w:val="24"/>
          <w14:ligatures w14:val="standardContextual"/>
        </w:rPr>
      </w:pPr>
      <w:r>
        <w:t>Quadro 7.5 - Cargas poluentes anuais provenientes do setor agrícola e que são rejeitadas na massa de água superficial Ribeira de Árgea</w:t>
      </w:r>
      <w:r>
        <w:tab/>
      </w:r>
      <w:r>
        <w:fldChar w:fldCharType="begin"/>
      </w:r>
      <w:r>
        <w:instrText xml:space="preserve"> PAGEREF _Toc213160715 \h </w:instrText>
      </w:r>
      <w:r>
        <w:fldChar w:fldCharType="separate"/>
      </w:r>
      <w:r>
        <w:t>23</w:t>
      </w:r>
      <w:r>
        <w:fldChar w:fldCharType="end"/>
      </w:r>
    </w:p>
    <w:p w14:paraId="31832A26" w14:textId="60FC77FD" w:rsidR="000F67E4" w:rsidRDefault="000F67E4">
      <w:pPr>
        <w:pStyle w:val="TableofFigures"/>
        <w:rPr>
          <w:rFonts w:asciiTheme="minorHAnsi" w:eastAsiaTheme="minorEastAsia" w:hAnsiTheme="minorHAnsi" w:cstheme="minorBidi"/>
          <w:kern w:val="2"/>
          <w:sz w:val="24"/>
          <w:szCs w:val="24"/>
          <w14:ligatures w14:val="standardContextual"/>
        </w:rPr>
      </w:pPr>
      <w:r>
        <w:t>Quadro 7.6 - Cargas poluentes anuais provenientes do setor agrícola, rejeitadas na massa de água superficial Ribeira da Ponte da Pedra</w:t>
      </w:r>
      <w:r>
        <w:tab/>
      </w:r>
      <w:r>
        <w:fldChar w:fldCharType="begin"/>
      </w:r>
      <w:r>
        <w:instrText xml:space="preserve"> PAGEREF _Toc213160716 \h </w:instrText>
      </w:r>
      <w:r>
        <w:fldChar w:fldCharType="separate"/>
      </w:r>
      <w:r>
        <w:t>23</w:t>
      </w:r>
      <w:r>
        <w:fldChar w:fldCharType="end"/>
      </w:r>
    </w:p>
    <w:p w14:paraId="0FF4B36C" w14:textId="5C978FC5" w:rsidR="000F67E4" w:rsidRPr="000F67E4" w:rsidRDefault="000F67E4">
      <w:pPr>
        <w:pStyle w:val="TableofFigures"/>
        <w:rPr>
          <w:rFonts w:asciiTheme="minorHAnsi" w:eastAsiaTheme="minorEastAsia" w:hAnsiTheme="minorHAnsi" w:cstheme="minorBidi"/>
          <w:bCs/>
          <w:kern w:val="2"/>
          <w:sz w:val="24"/>
          <w:szCs w:val="24"/>
          <w14:ligatures w14:val="standardContextual"/>
        </w:rPr>
      </w:pPr>
      <w:r w:rsidRPr="000F67E4">
        <w:rPr>
          <w:bCs/>
        </w:rPr>
        <w:t>Quadro 7.7 – Qualidade das massas de água subterrâneas abrangidas pela área de estudo</w:t>
      </w:r>
      <w:r w:rsidRPr="000F67E4">
        <w:rPr>
          <w:bCs/>
        </w:rPr>
        <w:tab/>
      </w:r>
      <w:r w:rsidRPr="000F67E4">
        <w:rPr>
          <w:bCs/>
        </w:rPr>
        <w:fldChar w:fldCharType="begin"/>
      </w:r>
      <w:r w:rsidRPr="000F67E4">
        <w:rPr>
          <w:bCs/>
        </w:rPr>
        <w:instrText xml:space="preserve"> PAGEREF _Toc213160717 \h </w:instrText>
      </w:r>
      <w:r w:rsidRPr="000F67E4">
        <w:rPr>
          <w:bCs/>
        </w:rPr>
      </w:r>
      <w:r w:rsidRPr="000F67E4">
        <w:rPr>
          <w:bCs/>
        </w:rPr>
        <w:fldChar w:fldCharType="separate"/>
      </w:r>
      <w:r w:rsidRPr="000F67E4">
        <w:rPr>
          <w:bCs/>
        </w:rPr>
        <w:t>26</w:t>
      </w:r>
      <w:r w:rsidRPr="000F67E4">
        <w:rPr>
          <w:bCs/>
        </w:rPr>
        <w:fldChar w:fldCharType="end"/>
      </w:r>
    </w:p>
    <w:p w14:paraId="3993F1E1" w14:textId="0C91CCEE" w:rsidR="000F67E4" w:rsidRPr="000F67E4" w:rsidRDefault="000F67E4">
      <w:pPr>
        <w:pStyle w:val="TableofFigures"/>
        <w:rPr>
          <w:rFonts w:asciiTheme="minorHAnsi" w:eastAsiaTheme="minorEastAsia" w:hAnsiTheme="minorHAnsi" w:cstheme="minorBidi"/>
          <w:bCs/>
          <w:kern w:val="2"/>
          <w:sz w:val="24"/>
          <w:szCs w:val="24"/>
          <w14:ligatures w14:val="standardContextual"/>
        </w:rPr>
      </w:pPr>
      <w:r w:rsidRPr="000F67E4">
        <w:rPr>
          <w:bCs/>
        </w:rPr>
        <w:t>Quadro 7.8 – Zona protegida que engloba a totalidade da área de estudo</w:t>
      </w:r>
      <w:r w:rsidRPr="000F67E4">
        <w:rPr>
          <w:bCs/>
        </w:rPr>
        <w:tab/>
      </w:r>
      <w:r w:rsidRPr="000F67E4">
        <w:rPr>
          <w:bCs/>
        </w:rPr>
        <w:fldChar w:fldCharType="begin"/>
      </w:r>
      <w:r w:rsidRPr="000F67E4">
        <w:rPr>
          <w:bCs/>
        </w:rPr>
        <w:instrText xml:space="preserve"> PAGEREF _Toc213160718 \h </w:instrText>
      </w:r>
      <w:r w:rsidRPr="000F67E4">
        <w:rPr>
          <w:bCs/>
        </w:rPr>
      </w:r>
      <w:r w:rsidRPr="000F67E4">
        <w:rPr>
          <w:bCs/>
        </w:rPr>
        <w:fldChar w:fldCharType="separate"/>
      </w:r>
      <w:r w:rsidRPr="000F67E4">
        <w:rPr>
          <w:bCs/>
        </w:rPr>
        <w:t>27</w:t>
      </w:r>
      <w:r w:rsidRPr="000F67E4">
        <w:rPr>
          <w:bCs/>
        </w:rPr>
        <w:fldChar w:fldCharType="end"/>
      </w:r>
    </w:p>
    <w:p w14:paraId="7BB30EB0" w14:textId="60F60EBA" w:rsidR="000F67E4" w:rsidRDefault="000F67E4">
      <w:pPr>
        <w:pStyle w:val="TableofFigures"/>
        <w:rPr>
          <w:rFonts w:asciiTheme="minorHAnsi" w:eastAsiaTheme="minorEastAsia" w:hAnsiTheme="minorHAnsi" w:cstheme="minorBidi"/>
          <w:kern w:val="2"/>
          <w:sz w:val="24"/>
          <w:szCs w:val="24"/>
          <w14:ligatures w14:val="standardContextual"/>
        </w:rPr>
      </w:pPr>
      <w:r>
        <w:t>Quadro 8.1 - – Caudais de ponta de cheia para a bacia, antes e após implantação, com um período de retorno de 100 anos</w:t>
      </w:r>
      <w:r>
        <w:tab/>
      </w:r>
      <w:r>
        <w:fldChar w:fldCharType="begin"/>
      </w:r>
      <w:r>
        <w:instrText xml:space="preserve"> PAGEREF _Toc213160719 \h </w:instrText>
      </w:r>
      <w:r>
        <w:fldChar w:fldCharType="separate"/>
      </w:r>
      <w:r>
        <w:t>32</w:t>
      </w:r>
      <w:r>
        <w:fldChar w:fldCharType="end"/>
      </w:r>
    </w:p>
    <w:p w14:paraId="1F4780DB" w14:textId="424EC503" w:rsidR="000F67E4" w:rsidRDefault="000F67E4">
      <w:pPr>
        <w:pStyle w:val="TableofFigures"/>
        <w:rPr>
          <w:rFonts w:asciiTheme="minorHAnsi" w:eastAsiaTheme="minorEastAsia" w:hAnsiTheme="minorHAnsi" w:cstheme="minorBidi"/>
          <w:kern w:val="2"/>
          <w:sz w:val="24"/>
          <w:szCs w:val="24"/>
          <w14:ligatures w14:val="standardContextual"/>
        </w:rPr>
      </w:pPr>
      <w:r>
        <w:t>Quadro 8.2 - Características da bacia de retenção, T = 100 anos</w:t>
      </w:r>
      <w:r>
        <w:tab/>
      </w:r>
      <w:r>
        <w:fldChar w:fldCharType="begin"/>
      </w:r>
      <w:r>
        <w:instrText xml:space="preserve"> PAGEREF _Toc213160720 \h </w:instrText>
      </w:r>
      <w:r>
        <w:fldChar w:fldCharType="separate"/>
      </w:r>
      <w:r>
        <w:t>33</w:t>
      </w:r>
      <w:r>
        <w:fldChar w:fldCharType="end"/>
      </w:r>
    </w:p>
    <w:p w14:paraId="15272269" w14:textId="19F8AC40" w:rsidR="000F67E4" w:rsidRDefault="000F67E4">
      <w:pPr>
        <w:pStyle w:val="TableofFigures"/>
        <w:rPr>
          <w:rFonts w:asciiTheme="minorHAnsi" w:eastAsiaTheme="minorEastAsia" w:hAnsiTheme="minorHAnsi" w:cstheme="minorBidi"/>
          <w:kern w:val="2"/>
          <w:sz w:val="24"/>
          <w:szCs w:val="24"/>
          <w14:ligatures w14:val="standardContextual"/>
        </w:rPr>
      </w:pPr>
      <w:r>
        <w:t>Quadro 8.3 – Caudal anual de águas pluviais da UPB a descarregar na linha de água</w:t>
      </w:r>
      <w:r>
        <w:tab/>
      </w:r>
      <w:r>
        <w:fldChar w:fldCharType="begin"/>
      </w:r>
      <w:r>
        <w:instrText xml:space="preserve"> PAGEREF _Toc213160721 \h </w:instrText>
      </w:r>
      <w:r>
        <w:fldChar w:fldCharType="separate"/>
      </w:r>
      <w:r>
        <w:t>34</w:t>
      </w:r>
      <w:r>
        <w:fldChar w:fldCharType="end"/>
      </w:r>
    </w:p>
    <w:p w14:paraId="714557FA" w14:textId="195FC940" w:rsidR="00741BD2" w:rsidRDefault="004C270F" w:rsidP="000943DE">
      <w:r>
        <w:rPr>
          <w:noProof/>
        </w:rPr>
        <w:fldChar w:fldCharType="end"/>
      </w:r>
      <w:r w:rsidR="00741BD2">
        <w:br w:type="page"/>
      </w:r>
    </w:p>
    <w:p w14:paraId="0C4D1240" w14:textId="77777777" w:rsidR="006C7AEC" w:rsidRPr="006C7AEC" w:rsidRDefault="006C7AEC" w:rsidP="00741BD2">
      <w:pPr>
        <w:pStyle w:val="23QDTITULODOSNDICES"/>
      </w:pPr>
      <w:r w:rsidRPr="00CF2F14">
        <w:lastRenderedPageBreak/>
        <w:t xml:space="preserve">ÍNDICE </w:t>
      </w:r>
      <w:r>
        <w:t>DE FIGURAS</w:t>
      </w:r>
    </w:p>
    <w:p w14:paraId="288744AE" w14:textId="32B43833" w:rsidR="00710C9C" w:rsidRDefault="006C7AEC">
      <w:pPr>
        <w:pStyle w:val="TableofFigures"/>
        <w:rPr>
          <w:rFonts w:asciiTheme="minorHAnsi" w:eastAsiaTheme="minorEastAsia" w:hAnsiTheme="minorHAnsi" w:cstheme="minorBidi"/>
          <w:kern w:val="2"/>
          <w:sz w:val="24"/>
          <w:szCs w:val="24"/>
          <w14:ligatures w14:val="standardContextual"/>
        </w:rPr>
      </w:pPr>
      <w:r>
        <w:fldChar w:fldCharType="begin"/>
      </w:r>
      <w:r w:rsidRPr="00284A75">
        <w:instrText xml:space="preserve"> TOC \c "Figura" </w:instrText>
      </w:r>
      <w:r>
        <w:fldChar w:fldCharType="separate"/>
      </w:r>
      <w:r w:rsidR="00710C9C">
        <w:t>Figura 4.1 – Enquadramento Administrativo do projeto</w:t>
      </w:r>
      <w:r w:rsidR="00710C9C">
        <w:tab/>
      </w:r>
      <w:r w:rsidR="00710C9C">
        <w:fldChar w:fldCharType="begin"/>
      </w:r>
      <w:r w:rsidR="00710C9C">
        <w:instrText xml:space="preserve"> PAGEREF _Toc213080908 \h </w:instrText>
      </w:r>
      <w:r w:rsidR="00710C9C">
        <w:fldChar w:fldCharType="separate"/>
      </w:r>
      <w:r w:rsidR="00914784">
        <w:t>5</w:t>
      </w:r>
      <w:r w:rsidR="00710C9C">
        <w:fldChar w:fldCharType="end"/>
      </w:r>
    </w:p>
    <w:p w14:paraId="68628B18" w14:textId="221E3A0E" w:rsidR="00710C9C" w:rsidRDefault="00710C9C">
      <w:pPr>
        <w:pStyle w:val="TableofFigures"/>
        <w:rPr>
          <w:rFonts w:asciiTheme="minorHAnsi" w:eastAsiaTheme="minorEastAsia" w:hAnsiTheme="minorHAnsi" w:cstheme="minorBidi"/>
          <w:kern w:val="2"/>
          <w:sz w:val="24"/>
          <w:szCs w:val="24"/>
          <w14:ligatures w14:val="standardContextual"/>
        </w:rPr>
      </w:pPr>
      <w:r>
        <w:t xml:space="preserve">Figura 5.1 – </w:t>
      </w:r>
      <w:r w:rsidRPr="00A85460">
        <w:rPr>
          <w:i/>
          <w:iCs/>
        </w:rPr>
        <w:t>Layout</w:t>
      </w:r>
      <w:r>
        <w:t xml:space="preserve"> da UPB</w:t>
      </w:r>
      <w:r>
        <w:tab/>
      </w:r>
      <w:r>
        <w:fldChar w:fldCharType="begin"/>
      </w:r>
      <w:r>
        <w:instrText xml:space="preserve"> PAGEREF _Toc213080909 \h </w:instrText>
      </w:r>
      <w:r>
        <w:fldChar w:fldCharType="separate"/>
      </w:r>
      <w:r w:rsidR="00914784">
        <w:t>12</w:t>
      </w:r>
      <w:r>
        <w:fldChar w:fldCharType="end"/>
      </w:r>
    </w:p>
    <w:p w14:paraId="277F074A" w14:textId="03915DE4" w:rsidR="00710C9C" w:rsidRDefault="00710C9C">
      <w:pPr>
        <w:pStyle w:val="TableofFigures"/>
        <w:rPr>
          <w:rFonts w:asciiTheme="minorHAnsi" w:eastAsiaTheme="minorEastAsia" w:hAnsiTheme="minorHAnsi" w:cstheme="minorBidi"/>
          <w:kern w:val="2"/>
          <w:sz w:val="24"/>
          <w:szCs w:val="24"/>
          <w14:ligatures w14:val="standardContextual"/>
        </w:rPr>
      </w:pPr>
      <w:r>
        <w:t>Figura 7.1 - Pressões pontuais existentes na envolvente da área de estudo</w:t>
      </w:r>
      <w:r>
        <w:tab/>
      </w:r>
      <w:r>
        <w:fldChar w:fldCharType="begin"/>
      </w:r>
      <w:r>
        <w:instrText xml:space="preserve"> PAGEREF _Toc213080910 \h </w:instrText>
      </w:r>
      <w:r>
        <w:fldChar w:fldCharType="separate"/>
      </w:r>
      <w:r w:rsidR="00914784">
        <w:t>21</w:t>
      </w:r>
      <w:r>
        <w:fldChar w:fldCharType="end"/>
      </w:r>
    </w:p>
    <w:p w14:paraId="4F47671E" w14:textId="737C1A62" w:rsidR="00710C9C" w:rsidRDefault="00710C9C">
      <w:pPr>
        <w:pStyle w:val="TableofFigures"/>
        <w:rPr>
          <w:rFonts w:asciiTheme="minorHAnsi" w:eastAsiaTheme="minorEastAsia" w:hAnsiTheme="minorHAnsi" w:cstheme="minorBidi"/>
          <w:kern w:val="2"/>
          <w:sz w:val="24"/>
          <w:szCs w:val="24"/>
          <w14:ligatures w14:val="standardContextual"/>
        </w:rPr>
      </w:pPr>
      <w:r w:rsidRPr="00A85460">
        <w:t>Figura 7.2 – Enquadramento hidrogeológico da área de estudo</w:t>
      </w:r>
      <w:r>
        <w:tab/>
      </w:r>
      <w:r>
        <w:fldChar w:fldCharType="begin"/>
      </w:r>
      <w:r>
        <w:instrText xml:space="preserve"> PAGEREF _Toc213080911 \h </w:instrText>
      </w:r>
      <w:r>
        <w:fldChar w:fldCharType="separate"/>
      </w:r>
      <w:r w:rsidR="00914784">
        <w:t>25</w:t>
      </w:r>
      <w:r>
        <w:fldChar w:fldCharType="end"/>
      </w:r>
    </w:p>
    <w:p w14:paraId="014BBD73" w14:textId="3F194D23" w:rsidR="00710C9C" w:rsidRDefault="00710C9C">
      <w:pPr>
        <w:pStyle w:val="TableofFigures"/>
        <w:rPr>
          <w:rFonts w:asciiTheme="minorHAnsi" w:eastAsiaTheme="minorEastAsia" w:hAnsiTheme="minorHAnsi" w:cstheme="minorBidi"/>
          <w:kern w:val="2"/>
          <w:sz w:val="24"/>
          <w:szCs w:val="24"/>
          <w14:ligatures w14:val="standardContextual"/>
        </w:rPr>
      </w:pPr>
      <w:r>
        <w:t>Figura 8.1 – Localização do ponto de descarga de águas pluviais contaminadas</w:t>
      </w:r>
      <w:r>
        <w:tab/>
      </w:r>
      <w:r>
        <w:fldChar w:fldCharType="begin"/>
      </w:r>
      <w:r>
        <w:instrText xml:space="preserve"> PAGEREF _Toc213080912 \h </w:instrText>
      </w:r>
      <w:r>
        <w:fldChar w:fldCharType="separate"/>
      </w:r>
      <w:r w:rsidR="00914784">
        <w:t>29</w:t>
      </w:r>
      <w:r>
        <w:fldChar w:fldCharType="end"/>
      </w:r>
    </w:p>
    <w:p w14:paraId="51AF8632" w14:textId="4E2EACE9" w:rsidR="00710C9C" w:rsidRDefault="00710C9C">
      <w:pPr>
        <w:pStyle w:val="TableofFigures"/>
        <w:rPr>
          <w:rFonts w:asciiTheme="minorHAnsi" w:eastAsiaTheme="minorEastAsia" w:hAnsiTheme="minorHAnsi" w:cstheme="minorBidi"/>
          <w:kern w:val="2"/>
          <w:sz w:val="24"/>
          <w:szCs w:val="24"/>
          <w14:ligatures w14:val="standardContextual"/>
        </w:rPr>
      </w:pPr>
      <w:r w:rsidRPr="00A85460">
        <w:t>Figura 8.2 – Corte longitudinal tipo da descarga em boca de lobo</w:t>
      </w:r>
      <w:r>
        <w:tab/>
      </w:r>
      <w:r>
        <w:fldChar w:fldCharType="begin"/>
      </w:r>
      <w:r>
        <w:instrText xml:space="preserve"> PAGEREF _Toc213080913 \h </w:instrText>
      </w:r>
      <w:r>
        <w:fldChar w:fldCharType="separate"/>
      </w:r>
      <w:r w:rsidR="00914784">
        <w:t>30</w:t>
      </w:r>
      <w:r>
        <w:fldChar w:fldCharType="end"/>
      </w:r>
    </w:p>
    <w:p w14:paraId="55BC0674" w14:textId="3DD0EB1E" w:rsidR="00710C9C" w:rsidRDefault="00710C9C">
      <w:pPr>
        <w:pStyle w:val="TableofFigures"/>
        <w:rPr>
          <w:rFonts w:asciiTheme="minorHAnsi" w:eastAsiaTheme="minorEastAsia" w:hAnsiTheme="minorHAnsi" w:cstheme="minorBidi"/>
          <w:kern w:val="2"/>
          <w:sz w:val="24"/>
          <w:szCs w:val="24"/>
          <w14:ligatures w14:val="standardContextual"/>
        </w:rPr>
      </w:pPr>
      <w:r w:rsidRPr="00A85460">
        <w:t>Figura 8.3 – Planta tipo da descarga em boca de lobo</w:t>
      </w:r>
      <w:r>
        <w:tab/>
      </w:r>
      <w:r>
        <w:fldChar w:fldCharType="begin"/>
      </w:r>
      <w:r>
        <w:instrText xml:space="preserve"> PAGEREF _Toc213080914 \h </w:instrText>
      </w:r>
      <w:r>
        <w:fldChar w:fldCharType="separate"/>
      </w:r>
      <w:r w:rsidR="00914784">
        <w:t>31</w:t>
      </w:r>
      <w:r>
        <w:fldChar w:fldCharType="end"/>
      </w:r>
    </w:p>
    <w:p w14:paraId="295070BA" w14:textId="1CFCB721" w:rsidR="00710C9C" w:rsidRDefault="00710C9C">
      <w:pPr>
        <w:pStyle w:val="TableofFigures"/>
        <w:rPr>
          <w:rFonts w:asciiTheme="minorHAnsi" w:eastAsiaTheme="minorEastAsia" w:hAnsiTheme="minorHAnsi" w:cstheme="minorBidi"/>
          <w:kern w:val="2"/>
          <w:sz w:val="24"/>
          <w:szCs w:val="24"/>
          <w14:ligatures w14:val="standardContextual"/>
        </w:rPr>
      </w:pPr>
      <w:r w:rsidRPr="00A85460">
        <w:t>Figura 8.4 – Alçado tipo da decarga em boca de lobo</w:t>
      </w:r>
      <w:r>
        <w:tab/>
      </w:r>
      <w:r>
        <w:fldChar w:fldCharType="begin"/>
      </w:r>
      <w:r>
        <w:instrText xml:space="preserve"> PAGEREF _Toc213080915 \h </w:instrText>
      </w:r>
      <w:r>
        <w:fldChar w:fldCharType="separate"/>
      </w:r>
      <w:r w:rsidR="00914784">
        <w:t>31</w:t>
      </w:r>
      <w:r>
        <w:fldChar w:fldCharType="end"/>
      </w:r>
    </w:p>
    <w:p w14:paraId="0E014838" w14:textId="71E1D4FB" w:rsidR="00710C9C" w:rsidRDefault="00710C9C">
      <w:pPr>
        <w:pStyle w:val="TableofFigures"/>
        <w:rPr>
          <w:rFonts w:asciiTheme="minorHAnsi" w:eastAsiaTheme="minorEastAsia" w:hAnsiTheme="minorHAnsi" w:cstheme="minorBidi"/>
          <w:kern w:val="2"/>
          <w:sz w:val="24"/>
          <w:szCs w:val="24"/>
          <w14:ligatures w14:val="standardContextual"/>
        </w:rPr>
      </w:pPr>
      <w:r w:rsidRPr="00A85460">
        <w:t>Figura 8.5 – Planta e corte longitudinal de separador de hidrocarbonetos típico NS10</w:t>
      </w:r>
      <w:r>
        <w:tab/>
      </w:r>
      <w:r>
        <w:fldChar w:fldCharType="begin"/>
      </w:r>
      <w:r>
        <w:instrText xml:space="preserve"> PAGEREF _Toc213080916 \h </w:instrText>
      </w:r>
      <w:r>
        <w:fldChar w:fldCharType="separate"/>
      </w:r>
      <w:r w:rsidR="00914784">
        <w:t>32</w:t>
      </w:r>
      <w:r>
        <w:fldChar w:fldCharType="end"/>
      </w:r>
    </w:p>
    <w:p w14:paraId="623C4C1B" w14:textId="4CE2C444" w:rsidR="00710C9C" w:rsidRDefault="00710C9C">
      <w:pPr>
        <w:pStyle w:val="TableofFigures"/>
        <w:rPr>
          <w:rFonts w:asciiTheme="minorHAnsi" w:eastAsiaTheme="minorEastAsia" w:hAnsiTheme="minorHAnsi" w:cstheme="minorBidi"/>
          <w:kern w:val="2"/>
          <w:sz w:val="24"/>
          <w:szCs w:val="24"/>
          <w14:ligatures w14:val="standardContextual"/>
        </w:rPr>
      </w:pPr>
      <w:r w:rsidRPr="00A85460">
        <w:t>Figura 8.6 – Bacia de amortecimento - Gráfico de cima: Variação do volume acumulado no reservatório (linha vermelha) e da altura de água no seu interior (linha azul); em baixo: caudal afluente (linha tracejada) e efluente (linha a cheio) do reservatório</w:t>
      </w:r>
      <w:r>
        <w:tab/>
      </w:r>
      <w:r>
        <w:fldChar w:fldCharType="begin"/>
      </w:r>
      <w:r>
        <w:instrText xml:space="preserve"> PAGEREF _Toc213080917 \h </w:instrText>
      </w:r>
      <w:r>
        <w:fldChar w:fldCharType="separate"/>
      </w:r>
      <w:r w:rsidR="00914784">
        <w:t>34</w:t>
      </w:r>
      <w:r>
        <w:fldChar w:fldCharType="end"/>
      </w:r>
    </w:p>
    <w:p w14:paraId="600935F5" w14:textId="77777777" w:rsidR="00914784" w:rsidRDefault="006C7AEC" w:rsidP="00200091">
      <w:pPr>
        <w:pStyle w:val="TableofFigures"/>
        <w:sectPr w:rsidR="00914784" w:rsidSect="00914784">
          <w:pgSz w:w="11907" w:h="16839" w:code="9"/>
          <w:pgMar w:top="2665" w:right="851" w:bottom="1134" w:left="2552" w:header="567" w:footer="369" w:gutter="0"/>
          <w:pgNumType w:fmt="lowerRoman"/>
          <w:cols w:space="720"/>
          <w:docGrid w:linePitch="299"/>
        </w:sectPr>
      </w:pPr>
      <w:r>
        <w:fldChar w:fldCharType="end"/>
      </w:r>
    </w:p>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Start w:id="17" w:name="_Toc396821339" w:displacedByCustomXml="next"/>
    <w:sdt>
      <w:sdtPr>
        <w:alias w:val="Designação do Projeto"/>
        <w:tag w:val=""/>
        <w:id w:val="1252310836"/>
        <w:dataBinding w:prefixMappings="xmlns:ns0='http://purl.org/dc/elements/1.1/' xmlns:ns1='http://schemas.openxmlformats.org/package/2006/metadata/core-properties' " w:xpath="/ns1:coreProperties[1]/ns0:subject[1]" w:storeItemID="{6C3C8BC8-F283-45AE-878A-BAB7291924A1}"/>
        <w:text/>
      </w:sdtPr>
      <w:sdtEndPr/>
      <w:sdtContent>
        <w:p w14:paraId="2527711C" w14:textId="716A320A" w:rsidR="00883491" w:rsidRDefault="0011097E" w:rsidP="00883491">
          <w:pPr>
            <w:pStyle w:val="21QDCLIENTEDESIGNAODOPROJETO"/>
          </w:pPr>
          <w:r>
            <w:t>UNIDADE DE PRODUÇÃO DE BIOMETANO DE TORRES NOVAS</w:t>
          </w:r>
        </w:p>
      </w:sdtContent>
    </w:sdt>
    <w:p w14:paraId="0F043571" w14:textId="366D131F" w:rsidR="00883491" w:rsidRPr="00594A7B" w:rsidRDefault="006E29F9" w:rsidP="00883491">
      <w:pPr>
        <w:pStyle w:val="22QDFASEESPECIDESIDOCUM"/>
      </w:pPr>
      <w:sdt>
        <w:sdtPr>
          <w:alias w:val="Especialidade"/>
          <w:tag w:val=""/>
          <w:id w:val="210782959"/>
          <w:dataBinding w:prefixMappings="xmlns:ns0='http://purl.org/dc/elements/1.1/' xmlns:ns1='http://schemas.openxmlformats.org/package/2006/metadata/core-properties' " w:xpath="/ns1:coreProperties[1]/ns1:category[1]" w:storeItemID="{6C3C8BC8-F283-45AE-878A-BAB7291924A1}"/>
          <w:text/>
        </w:sdtPr>
        <w:sdtEndPr/>
        <w:sdtContent>
          <w:r w:rsidR="00F24C94">
            <w:t>Pedido de Título de Utilização de Recursos Hídricos</w:t>
          </w:r>
        </w:sdtContent>
      </w:sdt>
    </w:p>
    <w:p w14:paraId="2F82E2A1" w14:textId="77777777" w:rsidR="00883491" w:rsidRPr="00594A7B" w:rsidRDefault="006E29F9" w:rsidP="00883491">
      <w:pPr>
        <w:pStyle w:val="22QDFASEESPECIDESIDOCUM"/>
      </w:pPr>
      <w:sdt>
        <w:sdtPr>
          <w:alias w:val="Designação do Documento"/>
          <w:tag w:val=""/>
          <w:id w:val="365796868"/>
          <w:dataBinding w:prefixMappings="xmlns:ns0='http://purl.org/dc/elements/1.1/' xmlns:ns1='http://schemas.openxmlformats.org/package/2006/metadata/core-properties' " w:xpath="/ns1:coreProperties[1]/ns0:title[1]" w:storeItemID="{6C3C8BC8-F283-45AE-878A-BAB7291924A1}"/>
          <w:text/>
        </w:sdtPr>
        <w:sdtEndPr/>
        <w:sdtContent>
          <w:r w:rsidR="00E0174F">
            <w:t>Memória Descritiva e Justificativa</w:t>
          </w:r>
        </w:sdtContent>
      </w:sdt>
    </w:p>
    <w:p w14:paraId="4B3D0544" w14:textId="77777777" w:rsidR="00747170" w:rsidRDefault="005D0CD0" w:rsidP="00415E73">
      <w:pPr>
        <w:pStyle w:val="Heading1"/>
      </w:pPr>
      <w:bookmarkStart w:id="18" w:name="_Toc213081489"/>
      <w:bookmarkEnd w:id="17"/>
      <w:r>
        <w:t>Introdução</w:t>
      </w:r>
      <w:bookmarkEnd w:id="18"/>
    </w:p>
    <w:p w14:paraId="65576BAB" w14:textId="2C29CBCC" w:rsidR="00F24C94" w:rsidRDefault="00F24C94" w:rsidP="00F24C94">
      <w:pPr>
        <w:rPr>
          <w:lang w:eastAsia="x-none"/>
        </w:rPr>
      </w:pPr>
      <w:r>
        <w:rPr>
          <w:lang w:eastAsia="x-none"/>
        </w:rPr>
        <w:t xml:space="preserve">O presente documento corresponde à Memória Descritiva e Justificativa referente ao </w:t>
      </w:r>
      <w:r w:rsidRPr="00F24C94">
        <w:rPr>
          <w:b/>
          <w:bCs/>
          <w:lang w:eastAsia="x-none"/>
        </w:rPr>
        <w:t>pedido de Título de Utilização de Recursos Hídricos (TURH)</w:t>
      </w:r>
      <w:r>
        <w:rPr>
          <w:lang w:eastAsia="x-none"/>
        </w:rPr>
        <w:t xml:space="preserve"> no âmbito do projeto da Unidade de Produção de Biometano </w:t>
      </w:r>
      <w:r w:rsidR="006E24CF">
        <w:rPr>
          <w:lang w:eastAsia="x-none"/>
        </w:rPr>
        <w:t xml:space="preserve">(UPB) </w:t>
      </w:r>
      <w:r>
        <w:rPr>
          <w:lang w:eastAsia="x-none"/>
        </w:rPr>
        <w:t xml:space="preserve">de Torres Novas, visando uma construção em área de Domínio Hídrico e a descarga de águas </w:t>
      </w:r>
      <w:r w:rsidR="006E24CF">
        <w:rPr>
          <w:lang w:eastAsia="x-none"/>
        </w:rPr>
        <w:t>residuais</w:t>
      </w:r>
      <w:r>
        <w:rPr>
          <w:lang w:eastAsia="x-none"/>
        </w:rPr>
        <w:t xml:space="preserve"> no meio hídrico. </w:t>
      </w:r>
    </w:p>
    <w:p w14:paraId="7EFFE62E" w14:textId="237496AD" w:rsidR="0090792B" w:rsidRDefault="00D64581" w:rsidP="0090792B">
      <w:pPr>
        <w:rPr>
          <w:lang w:eastAsia="x-none"/>
        </w:rPr>
      </w:pPr>
      <w:r>
        <w:rPr>
          <w:lang w:eastAsia="x-none"/>
        </w:rPr>
        <w:t>O projeto em avaliação encontra-se em fase de Projeto de Execução e localiza-se no município de Torres Novas</w:t>
      </w:r>
      <w:r w:rsidR="00341E2E">
        <w:rPr>
          <w:lang w:eastAsia="x-none"/>
        </w:rPr>
        <w:t xml:space="preserve">, sendo o presente pedido apresentado no âmbito do pedido de Licenciamento Único Ambiental, no qual se apresentam também os regimes de Avaliação de Impacte Ambiental, com a submissão do Estudo de Impacte Ambiental, o regime de Prevenção e Controlo Integrados de Poluição e </w:t>
      </w:r>
    </w:p>
    <w:p w14:paraId="0CB0B0FE" w14:textId="0157B0C2" w:rsidR="00D64581" w:rsidRDefault="00D64581" w:rsidP="0090792B">
      <w:pPr>
        <w:rPr>
          <w:lang w:eastAsia="x-none"/>
        </w:rPr>
      </w:pPr>
      <w:r>
        <w:rPr>
          <w:lang w:eastAsia="x-none"/>
        </w:rPr>
        <w:t xml:space="preserve">O presente pedido de TURH diz respeito às seguintes intervenções a realizar em domínio hídrico: </w:t>
      </w:r>
    </w:p>
    <w:p w14:paraId="480BDBD0" w14:textId="4883FEDE" w:rsidR="00D64581" w:rsidRDefault="42CBD1F8" w:rsidP="00D64581">
      <w:pPr>
        <w:pStyle w:val="ListParagraph"/>
        <w:numPr>
          <w:ilvl w:val="0"/>
          <w:numId w:val="11"/>
        </w:numPr>
        <w:rPr>
          <w:lang w:eastAsia="x-none"/>
        </w:rPr>
      </w:pPr>
      <w:r w:rsidRPr="42CBD1F8">
        <w:rPr>
          <w:b/>
          <w:bCs/>
        </w:rPr>
        <w:t>Construção em Domínio Hídrico</w:t>
      </w:r>
      <w:r>
        <w:t xml:space="preserve"> de estrutura tipo “boca de lobo” para </w:t>
      </w:r>
      <w:r w:rsidRPr="42CBD1F8">
        <w:rPr>
          <w:b/>
          <w:bCs/>
        </w:rPr>
        <w:t>descarga de águas pluviais contaminadas</w:t>
      </w:r>
      <w:r>
        <w:t xml:space="preserve"> </w:t>
      </w:r>
      <w:r w:rsidR="00733EE6">
        <w:t xml:space="preserve">provenientes </w:t>
      </w:r>
      <w:r>
        <w:t xml:space="preserve">da UPB. </w:t>
      </w:r>
      <w:bookmarkStart w:id="19" w:name="_Hlk213833052"/>
      <w:r>
        <w:t>Estas águas, que constituem águas residuais,</w:t>
      </w:r>
      <w:r w:rsidR="00733EE6">
        <w:t xml:space="preserve"> oriundas</w:t>
      </w:r>
      <w:r>
        <w:t xml:space="preserve"> </w:t>
      </w:r>
      <w:r w:rsidR="00225EE3">
        <w:t>da rede de drenagem de pavimentos</w:t>
      </w:r>
      <w:r>
        <w:t>,</w:t>
      </w:r>
      <w:r w:rsidR="00733EE6">
        <w:t xml:space="preserve"> serão conduzidas à </w:t>
      </w:r>
      <w:r>
        <w:t xml:space="preserve">bacia de amortecimento, após tratamento em separador de hidrocarbonetos, com descarga final em linha de água localizada a Sul da unidade de produção. </w:t>
      </w:r>
    </w:p>
    <w:bookmarkEnd w:id="19"/>
    <w:p w14:paraId="3A2E62CE" w14:textId="77777777" w:rsidR="0090792B" w:rsidRPr="0090792B" w:rsidRDefault="0090792B" w:rsidP="0090792B">
      <w:pPr>
        <w:rPr>
          <w:lang w:eastAsia="x-none"/>
        </w:rPr>
      </w:pPr>
    </w:p>
    <w:p w14:paraId="2091487D" w14:textId="77777777" w:rsidR="005D0CD0" w:rsidRDefault="005D0CD0" w:rsidP="005D0CD0">
      <w:pPr>
        <w:rPr>
          <w:lang w:eastAsia="x-none"/>
        </w:rPr>
        <w:sectPr w:rsidR="005D0CD0" w:rsidSect="00914784">
          <w:footerReference w:type="default" r:id="rId15"/>
          <w:pgSz w:w="11907" w:h="16839" w:code="9"/>
          <w:pgMar w:top="2665" w:right="851" w:bottom="1134" w:left="2552" w:header="567" w:footer="369" w:gutter="0"/>
          <w:pgNumType w:start="1"/>
          <w:cols w:space="720"/>
          <w:docGrid w:linePitch="299"/>
        </w:sectPr>
      </w:pPr>
    </w:p>
    <w:p w14:paraId="00969A1D" w14:textId="77777777" w:rsidR="005D0CD0" w:rsidRDefault="005D0CD0" w:rsidP="005D0CD0">
      <w:pPr>
        <w:pStyle w:val="Heading1"/>
      </w:pPr>
      <w:bookmarkStart w:id="20" w:name="_Toc213081490"/>
      <w:r>
        <w:lastRenderedPageBreak/>
        <w:t>Identificação do Requerente</w:t>
      </w:r>
      <w:bookmarkEnd w:id="20"/>
    </w:p>
    <w:p w14:paraId="2EB19D77" w14:textId="77777777" w:rsidR="00CF0A61" w:rsidRDefault="00CF0A61" w:rsidP="00CF0A61">
      <w:r>
        <w:t>O proponente do Projeto da Unidade de Produção de Biometano em Torres Novas é a Gás da Terra – Sociedade de Reconversão de Resíduos Agrícolas em Energia, Lda,</w:t>
      </w:r>
      <w:r w:rsidRPr="004245A1">
        <w:t xml:space="preserve"> </w:t>
      </w:r>
      <w:r>
        <w:t xml:space="preserve">com NIPC 516 801 139, adiante designada </w:t>
      </w:r>
      <w:r w:rsidRPr="004245A1">
        <w:rPr>
          <w:b/>
          <w:bCs/>
          <w:i/>
          <w:iCs/>
        </w:rPr>
        <w:t>Gás da Terra</w:t>
      </w:r>
      <w:r>
        <w:t xml:space="preserve">, com sede na Zona Industrial da Pandina, 7470-155, Santo Amaro, Sousel. </w:t>
      </w:r>
    </w:p>
    <w:p w14:paraId="6EF29FCA" w14:textId="77777777" w:rsidR="00CF0A61" w:rsidRDefault="00CF0A61" w:rsidP="00CF0A61">
      <w:r>
        <w:t>O Projeto tem associada a seguinte CAE (Rev.4):</w:t>
      </w:r>
    </w:p>
    <w:p w14:paraId="6CE9061C" w14:textId="299925EB" w:rsidR="00CF0A61" w:rsidRDefault="42CBD1F8" w:rsidP="00CF0A61">
      <w:pPr>
        <w:pStyle w:val="ListParagraph"/>
        <w:numPr>
          <w:ilvl w:val="0"/>
          <w:numId w:val="12"/>
        </w:numPr>
      </w:pPr>
      <w:r>
        <w:t xml:space="preserve">35210 – Produção de gás. “A produção de combustíveis gasosos para fornecimento de energia através de rede de distribuição de gás (por exemplo: gás de fábrica, gás por destilação do carvão, gaseificação de lenhite, eletrólise ou metanização; combustíveis gasosos com um poder calorífico determinado, por purificação, mistura e outros processos a partir de gases de vários tipos, incluindo o gás natural ou o hidrogénio; biogás para efeitos de fornecimento de gás, a partir de lamas de depuração, estrume, resíduos, entre outros; produção de biocombustíveis gasosos para fornecimento de energia através de uma rede de distribuição de gás).”  </w:t>
      </w:r>
    </w:p>
    <w:p w14:paraId="3BD87BA3" w14:textId="42471C82" w:rsidR="00CF0A61" w:rsidRDefault="00CF0A61" w:rsidP="00CF0A61">
      <w:pPr>
        <w:rPr>
          <w:lang w:eastAsia="x-none"/>
        </w:rPr>
      </w:pPr>
      <w:r w:rsidRPr="007D62C6">
        <w:rPr>
          <w:lang w:eastAsia="x-none"/>
        </w:rPr>
        <w:t xml:space="preserve">No </w:t>
      </w:r>
      <w:r w:rsidR="00E10A50">
        <w:rPr>
          <w:b/>
          <w:bCs/>
          <w:lang w:eastAsia="x-none"/>
        </w:rPr>
        <w:t>ANEXO</w:t>
      </w:r>
      <w:r w:rsidRPr="007D62C6">
        <w:rPr>
          <w:b/>
          <w:bCs/>
          <w:lang w:eastAsia="x-none"/>
        </w:rPr>
        <w:t xml:space="preserve"> I</w:t>
      </w:r>
      <w:r w:rsidRPr="007D62C6">
        <w:rPr>
          <w:lang w:eastAsia="x-none"/>
        </w:rPr>
        <w:t xml:space="preserve"> apresenta-se a documentação de identificação do requerente, nomeadamente a </w:t>
      </w:r>
      <w:commentRangeStart w:id="21"/>
      <w:r w:rsidRPr="007D62C6">
        <w:rPr>
          <w:lang w:eastAsia="x-none"/>
        </w:rPr>
        <w:t>Certidão Permanente</w:t>
      </w:r>
      <w:commentRangeEnd w:id="21"/>
      <w:r w:rsidR="00E10A50" w:rsidRPr="007D62C6">
        <w:rPr>
          <w:rStyle w:val="CommentReference"/>
          <w:sz w:val="22"/>
          <w:szCs w:val="20"/>
          <w:lang w:eastAsia="x-none"/>
        </w:rPr>
        <w:commentReference w:id="21"/>
      </w:r>
      <w:r w:rsidRPr="007D62C6">
        <w:rPr>
          <w:lang w:eastAsia="x-none"/>
        </w:rPr>
        <w:t>.</w:t>
      </w:r>
    </w:p>
    <w:p w14:paraId="2CA2EE94" w14:textId="77777777" w:rsidR="00CF0A61" w:rsidRDefault="00CF0A61" w:rsidP="005D0CD0">
      <w:pPr>
        <w:rPr>
          <w:lang w:eastAsia="x-none"/>
        </w:rPr>
        <w:sectPr w:rsidR="00CF0A61" w:rsidSect="002A5119">
          <w:pgSz w:w="11907" w:h="16839" w:code="9"/>
          <w:pgMar w:top="2665" w:right="851" w:bottom="1134" w:left="2552" w:header="567" w:footer="369" w:gutter="0"/>
          <w:cols w:space="720"/>
          <w:docGrid w:linePitch="299"/>
        </w:sectPr>
      </w:pPr>
    </w:p>
    <w:p w14:paraId="01A76568" w14:textId="77777777" w:rsidR="005D0CD0" w:rsidRDefault="005D0CD0" w:rsidP="005D0CD0">
      <w:pPr>
        <w:pStyle w:val="Heading1"/>
      </w:pPr>
      <w:bookmarkStart w:id="22" w:name="_Toc213081491"/>
      <w:r>
        <w:lastRenderedPageBreak/>
        <w:t>Enquadramento Legal</w:t>
      </w:r>
      <w:bookmarkEnd w:id="22"/>
    </w:p>
    <w:p w14:paraId="246E1340" w14:textId="5F9A7BE5" w:rsidR="00CF0A61" w:rsidRDefault="00CF0A61" w:rsidP="00CF0A61">
      <w:pPr>
        <w:rPr>
          <w:lang w:eastAsia="x-none"/>
        </w:rPr>
      </w:pPr>
      <w:r>
        <w:rPr>
          <w:lang w:eastAsia="x-none"/>
        </w:rPr>
        <w:t xml:space="preserve">O Domínio Público Hídrico (DPH) é constituído pelo conjunto de bens que pela sua natureza são considerados de uso público e de interesse geral, que justificam o estabelecimento de um regime de caráter especial aplicável a qualquer </w:t>
      </w:r>
      <w:r w:rsidRPr="004376C1">
        <w:rPr>
          <w:u w:val="single"/>
          <w:lang w:eastAsia="x-none"/>
        </w:rPr>
        <w:t>utilização</w:t>
      </w:r>
      <w:r>
        <w:rPr>
          <w:lang w:eastAsia="x-none"/>
        </w:rPr>
        <w:t xml:space="preserve"> ou </w:t>
      </w:r>
      <w:r w:rsidRPr="004376C1">
        <w:rPr>
          <w:u w:val="single"/>
          <w:lang w:eastAsia="x-none"/>
        </w:rPr>
        <w:t>intervenção</w:t>
      </w:r>
      <w:r>
        <w:rPr>
          <w:lang w:eastAsia="x-none"/>
        </w:rPr>
        <w:t xml:space="preserve"> nas parcelas de terreno localizadas nos leitos das águas do mar, correntes de água, lagos e lagoas, bem como as respetivas margens e zonas adjacentes a fim de os proteger. O DPH compreende o domínio público marítimo, o domínio público lacustre e fluvial e o domínio público das restantes águas. </w:t>
      </w:r>
    </w:p>
    <w:p w14:paraId="2DE544D5" w14:textId="448FECEA" w:rsidR="00CF0A61" w:rsidRDefault="00CF0A61" w:rsidP="00CF0A61">
      <w:pPr>
        <w:rPr>
          <w:lang w:eastAsia="x-none"/>
        </w:rPr>
      </w:pPr>
      <w:r>
        <w:rPr>
          <w:lang w:eastAsia="x-none"/>
        </w:rPr>
        <w:t xml:space="preserve">A constituição de </w:t>
      </w:r>
      <w:r w:rsidRPr="00FC40C9">
        <w:rPr>
          <w:lang w:eastAsia="x-none"/>
        </w:rPr>
        <w:t xml:space="preserve">servidões administrativas e restrições de utilidade pública </w:t>
      </w:r>
      <w:r>
        <w:rPr>
          <w:lang w:eastAsia="x-none"/>
        </w:rPr>
        <w:t xml:space="preserve">relativas ao DPH segue o regime previsto na Lei n.º 54/2005, de 11 de novembro, retificada pela Declaração de Retificação n.º 4/2006, de 16 de janeiro, e cuja última alteração é da Lei n.º 31/2016, de 23 de agosto, que estabelece a titularidade dos recursos hídricos. </w:t>
      </w:r>
    </w:p>
    <w:p w14:paraId="4F8E7D43" w14:textId="77777777" w:rsidR="00CF0A61" w:rsidRDefault="00CF0A61" w:rsidP="00CF0A61">
      <w:pPr>
        <w:rPr>
          <w:lang w:eastAsia="x-none"/>
        </w:rPr>
      </w:pPr>
      <w:r>
        <w:rPr>
          <w:lang w:eastAsia="x-none"/>
        </w:rPr>
        <w:t xml:space="preserve">A Lei n.º 58/2005, de 29 de dezembro, na sua atual redação, que aprova a Lei da Água, estabeleceu as bases e o quadro institucional para a gestão sustentável das águas. </w:t>
      </w:r>
    </w:p>
    <w:p w14:paraId="28686409" w14:textId="77777777" w:rsidR="00CF0A61" w:rsidRDefault="00CF0A61" w:rsidP="00CF0A61">
      <w:pPr>
        <w:rPr>
          <w:lang w:eastAsia="x-none"/>
        </w:rPr>
      </w:pPr>
      <w:r>
        <w:rPr>
          <w:lang w:eastAsia="x-none"/>
        </w:rPr>
        <w:t xml:space="preserve">O </w:t>
      </w:r>
      <w:r w:rsidRPr="004376C1">
        <w:rPr>
          <w:b/>
          <w:bCs/>
          <w:lang w:eastAsia="x-none"/>
        </w:rPr>
        <w:t>Decreto-Lei n.º 226-A/2007</w:t>
      </w:r>
      <w:r>
        <w:rPr>
          <w:lang w:eastAsia="x-none"/>
        </w:rPr>
        <w:t>, de 31 de maio, na sua atual redação, estabelece o regime sobre as utilizações dos recursos hídricos e os respetivos títulos (autorizações, licenças e concessões), definindo que os pedidos de emissão de títulos de utilização dos recursos hídricos devem ser instruídos de acordo com o regulamentado na Portaria n.º 1450/2007, de 12 de novembro.</w:t>
      </w:r>
    </w:p>
    <w:p w14:paraId="7DEFDFB5" w14:textId="4F465541" w:rsidR="00CF0A61" w:rsidRPr="0082638A" w:rsidRDefault="00CF0A61" w:rsidP="00CF0A61">
      <w:pPr>
        <w:rPr>
          <w:lang w:eastAsia="x-none"/>
        </w:rPr>
      </w:pPr>
      <w:r>
        <w:rPr>
          <w:lang w:eastAsia="x-none"/>
        </w:rPr>
        <w:t>De acordo com a legislação em vigor, os locais a intervir</w:t>
      </w:r>
      <w:r w:rsidRPr="0082638A">
        <w:rPr>
          <w:lang w:eastAsia="x-none"/>
        </w:rPr>
        <w:t xml:space="preserve"> </w:t>
      </w:r>
      <w:r>
        <w:rPr>
          <w:lang w:eastAsia="x-none"/>
        </w:rPr>
        <w:t>no âmbito do presente projeto classificam-se como</w:t>
      </w:r>
      <w:r w:rsidRPr="0082638A">
        <w:rPr>
          <w:lang w:eastAsia="x-none"/>
        </w:rPr>
        <w:t xml:space="preserve"> Domínio Hídrico, enquadrando-se</w:t>
      </w:r>
      <w:r>
        <w:rPr>
          <w:lang w:eastAsia="x-none"/>
        </w:rPr>
        <w:t xml:space="preserve">, de acordo com o </w:t>
      </w:r>
      <w:r w:rsidRPr="0082638A">
        <w:rPr>
          <w:lang w:eastAsia="x-none"/>
        </w:rPr>
        <w:t>artigo 5.º da Lei n.º 54/2005</w:t>
      </w:r>
      <w:r>
        <w:rPr>
          <w:lang w:eastAsia="x-none"/>
        </w:rPr>
        <w:t>,</w:t>
      </w:r>
      <w:r w:rsidRPr="0082638A">
        <w:rPr>
          <w:lang w:eastAsia="x-none"/>
        </w:rPr>
        <w:t xml:space="preserve"> no domínio público lacustre e fluvial</w:t>
      </w:r>
      <w:r>
        <w:rPr>
          <w:lang w:eastAsia="x-none"/>
        </w:rPr>
        <w:t xml:space="preserve">, </w:t>
      </w:r>
      <w:r w:rsidRPr="0082638A">
        <w:rPr>
          <w:lang w:eastAsia="x-none"/>
        </w:rPr>
        <w:t>na categoria de “Cursos de Água não navegáveis nem flutuáveis desde que localizados em terrenos públicos, ou os que por lei sejam reconhecidos como aproveitáveis para fins de utilidade pública, como a produção de energia elétrica, irrigação, ou canalização de água para consumo público” para o qual deverá ser respeitada uma faixa de servidão de 10 m das margens.</w:t>
      </w:r>
    </w:p>
    <w:p w14:paraId="7666256D" w14:textId="74CC6152" w:rsidR="00CF0A61" w:rsidRDefault="42CBD1F8" w:rsidP="00CF0A61">
      <w:r>
        <w:t>A ocupação e utilização permanente ou temporária da linha de água está dependente da emissão de título de utilização dos recursos hídricos. A APA, onde foi integrada a Administração de Região Hidrográfica (ARH)</w:t>
      </w:r>
      <w:r w:rsidR="00454E91">
        <w:t xml:space="preserve"> do Tejo e Oeste</w:t>
      </w:r>
      <w:r>
        <w:t>, tem a competência exclusiva para conceder licenças e concessões para ocupações e utilizações permanentes ou temporárias.</w:t>
      </w:r>
    </w:p>
    <w:p w14:paraId="05D28838" w14:textId="77777777" w:rsidR="005D0CD0" w:rsidRDefault="005D0CD0" w:rsidP="005D0CD0">
      <w:pPr>
        <w:rPr>
          <w:lang w:eastAsia="x-none"/>
        </w:rPr>
      </w:pPr>
    </w:p>
    <w:p w14:paraId="0D9AF9F4" w14:textId="77777777" w:rsidR="00CF0A61" w:rsidRDefault="00CF0A61" w:rsidP="00CF0A61">
      <w:pPr>
        <w:rPr>
          <w:lang w:eastAsia="x-none"/>
        </w:rPr>
      </w:pPr>
    </w:p>
    <w:p w14:paraId="4586CE54" w14:textId="77777777" w:rsidR="00CF0A61" w:rsidRPr="00CF0A61" w:rsidRDefault="00CF0A61" w:rsidP="00CF0A61">
      <w:pPr>
        <w:rPr>
          <w:lang w:eastAsia="x-none"/>
        </w:rPr>
        <w:sectPr w:rsidR="00CF0A61" w:rsidRPr="00CF0A61" w:rsidSect="002A5119">
          <w:pgSz w:w="11907" w:h="16839" w:code="9"/>
          <w:pgMar w:top="2665" w:right="851" w:bottom="1134" w:left="2552" w:header="567" w:footer="369" w:gutter="0"/>
          <w:cols w:space="720"/>
          <w:docGrid w:linePitch="299"/>
        </w:sectPr>
      </w:pPr>
    </w:p>
    <w:p w14:paraId="5FA64827" w14:textId="1C954223" w:rsidR="005D0CD0" w:rsidRDefault="00175AE9" w:rsidP="005D0CD0">
      <w:pPr>
        <w:pStyle w:val="Heading1"/>
      </w:pPr>
      <w:bookmarkStart w:id="23" w:name="_Toc213081492"/>
      <w:r>
        <w:lastRenderedPageBreak/>
        <w:t>Localização</w:t>
      </w:r>
      <w:r w:rsidR="005D0CD0">
        <w:t xml:space="preserve"> do Projeto</w:t>
      </w:r>
      <w:bookmarkEnd w:id="23"/>
    </w:p>
    <w:p w14:paraId="5CF6F413" w14:textId="77777777" w:rsidR="00116A40" w:rsidRPr="00F94AC9" w:rsidRDefault="00116A40" w:rsidP="00116A40">
      <w:r w:rsidRPr="002E16A1">
        <w:t xml:space="preserve">O projeto localiza-se </w:t>
      </w:r>
      <w:r>
        <w:t>na</w:t>
      </w:r>
      <w:r w:rsidRPr="009938E9">
        <w:t xml:space="preserve"> União das Freguesias de Olaia e Paço</w:t>
      </w:r>
      <w:r w:rsidRPr="002E16A1">
        <w:t>,</w:t>
      </w:r>
      <w:r w:rsidRPr="009938E9">
        <w:t xml:space="preserve"> concelho de Torres Novas, </w:t>
      </w:r>
      <w:r w:rsidRPr="002E16A1">
        <w:t xml:space="preserve">pertencente ao distrito de Santarém. </w:t>
      </w:r>
      <w:bookmarkStart w:id="24" w:name="_Hlk212044913"/>
      <w:r w:rsidRPr="002E16A1">
        <w:t xml:space="preserve">A área de implantação, </w:t>
      </w:r>
      <w:r w:rsidRPr="00C35200">
        <w:t>com 4,8 hectares</w:t>
      </w:r>
      <w:r w:rsidRPr="002E16A1">
        <w:t xml:space="preserve">, encontra-se integrada numa matriz territorial de uso predominantemente </w:t>
      </w:r>
      <w:r w:rsidRPr="00F94AC9">
        <w:t>agropecuário e agroindustrial, compatível com o tipo de atividade a desenvolver.</w:t>
      </w:r>
      <w:bookmarkEnd w:id="24"/>
    </w:p>
    <w:p w14:paraId="08FE5B2A" w14:textId="77777777" w:rsidR="00116A40" w:rsidRPr="00F94AC9" w:rsidRDefault="00116A40" w:rsidP="00116A40">
      <w:r w:rsidRPr="00F94AC9">
        <w:t xml:space="preserve">A localização do projeto beneficia, como anteriormente referido, da proximidade da GRMS n.º </w:t>
      </w:r>
      <w:r>
        <w:t>8309</w:t>
      </w:r>
      <w:r w:rsidRPr="00F94AC9">
        <w:t xml:space="preserve"> da </w:t>
      </w:r>
      <w:r>
        <w:t>Tagusgás</w:t>
      </w:r>
      <w:r w:rsidRPr="00F94AC9">
        <w:t xml:space="preserve">, e dispõe de acessibilidades regionais relevantes, com proximidade à </w:t>
      </w:r>
      <w:r>
        <w:t>EN1161 e ligação facilitada à A23, integrando-se num contexto territorial com vocação logística, industrial e agrícola.</w:t>
      </w:r>
    </w:p>
    <w:p w14:paraId="20FC2111" w14:textId="67C72C75" w:rsidR="00116A40" w:rsidRDefault="00116A40" w:rsidP="00116A40">
      <w:pPr>
        <w:spacing w:before="240"/>
      </w:pPr>
      <w:r w:rsidRPr="002F58D4">
        <w:t xml:space="preserve">Na </w:t>
      </w:r>
      <w:r>
        <w:fldChar w:fldCharType="begin"/>
      </w:r>
      <w:r w:rsidRPr="002F58D4">
        <w:instrText xml:space="preserve"> REF _Ref204856744 \h </w:instrText>
      </w:r>
      <w:r>
        <w:fldChar w:fldCharType="separate"/>
      </w:r>
      <w:r>
        <w:rPr>
          <w:b/>
          <w:bCs/>
          <w:lang w:val="en-US"/>
        </w:rPr>
        <w:fldChar w:fldCharType="begin"/>
      </w:r>
      <w:r>
        <w:instrText xml:space="preserve"> REF _Ref212650100 \h </w:instrText>
      </w:r>
      <w:r>
        <w:rPr>
          <w:b/>
          <w:bCs/>
          <w:lang w:val="en-US"/>
        </w:rPr>
      </w:r>
      <w:r>
        <w:rPr>
          <w:b/>
          <w:bCs/>
          <w:lang w:val="en-US"/>
        </w:rPr>
        <w:fldChar w:fldCharType="separate"/>
      </w:r>
      <w:r>
        <w:t xml:space="preserve">Figura </w:t>
      </w:r>
      <w:r>
        <w:rPr>
          <w:noProof/>
        </w:rPr>
        <w:t>4</w:t>
      </w:r>
      <w:r>
        <w:t>.</w:t>
      </w:r>
      <w:r>
        <w:rPr>
          <w:noProof/>
        </w:rPr>
        <w:t>1</w:t>
      </w:r>
      <w:r>
        <w:rPr>
          <w:b/>
          <w:bCs/>
          <w:lang w:val="en-US"/>
        </w:rPr>
        <w:fldChar w:fldCharType="end"/>
      </w:r>
      <w:r w:rsidRPr="002F58D4">
        <w:rPr>
          <w:b/>
          <w:bCs/>
        </w:rPr>
        <w:t>.</w:t>
      </w:r>
      <w:r>
        <w:fldChar w:fldCharType="end"/>
      </w:r>
      <w:r w:rsidRPr="002F58D4">
        <w:t xml:space="preserve"> </w:t>
      </w:r>
      <w:r>
        <w:t>apresenta-se</w:t>
      </w:r>
      <w:r w:rsidRPr="00C35200">
        <w:t xml:space="preserve"> </w:t>
      </w:r>
      <w:r>
        <w:t xml:space="preserve">a localização do projeto e o respetivo enquadramento administrativo. </w:t>
      </w:r>
    </w:p>
    <w:p w14:paraId="598923AD" w14:textId="77777777" w:rsidR="00116A40" w:rsidRPr="00A622F0" w:rsidRDefault="00116A40" w:rsidP="00116A40">
      <w:pPr>
        <w:rPr>
          <w:b/>
          <w:smallCaps/>
        </w:rPr>
      </w:pPr>
      <w:r w:rsidRPr="00A622F0">
        <w:rPr>
          <w:b/>
          <w:smallCaps/>
          <w:noProof/>
        </w:rPr>
        <w:lastRenderedPageBreak/>
        <w:drawing>
          <wp:inline distT="0" distB="0" distL="0" distR="0" wp14:anchorId="64ED7A89" wp14:editId="0582C119">
            <wp:extent cx="4890977" cy="6889310"/>
            <wp:effectExtent l="0" t="0" r="5080" b="6985"/>
            <wp:docPr id="1779192457" name="Picture 3"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92457" name="Picture 3" descr="A map of a city&#10;&#10;AI-generated content may be incorrec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011" t="1393" r="6074" b="17015"/>
                    <a:stretch>
                      <a:fillRect/>
                    </a:stretch>
                  </pic:blipFill>
                  <pic:spPr bwMode="auto">
                    <a:xfrm>
                      <a:off x="0" y="0"/>
                      <a:ext cx="4898264" cy="6899575"/>
                    </a:xfrm>
                    <a:prstGeom prst="rect">
                      <a:avLst/>
                    </a:prstGeom>
                    <a:noFill/>
                    <a:ln>
                      <a:noFill/>
                    </a:ln>
                    <a:extLst>
                      <a:ext uri="{53640926-AAD7-44D8-BBD7-CCE9431645EC}">
                        <a14:shadowObscured xmlns:a14="http://schemas.microsoft.com/office/drawing/2010/main"/>
                      </a:ext>
                    </a:extLst>
                  </pic:spPr>
                </pic:pic>
              </a:graphicData>
            </a:graphic>
          </wp:inline>
        </w:drawing>
      </w:r>
    </w:p>
    <w:p w14:paraId="7D2A9044" w14:textId="5E9022DD" w:rsidR="00116A40" w:rsidRDefault="00116A40" w:rsidP="00116A40">
      <w:pPr>
        <w:pStyle w:val="43QDLEGENDAFOTOSFIGURASPORBAIXO"/>
      </w:pPr>
      <w:bookmarkStart w:id="25" w:name="_Ref212650100"/>
      <w:bookmarkStart w:id="26" w:name="_Toc212635122"/>
      <w:bookmarkStart w:id="27" w:name="_Toc213080908"/>
      <w:r>
        <w:t xml:space="preserve">Figura </w:t>
      </w:r>
      <w:fldSimple w:instr=" STYLEREF 1 \s ">
        <w:r w:rsidR="00CB79C1">
          <w:rPr>
            <w:noProof/>
          </w:rPr>
          <w:t>4</w:t>
        </w:r>
      </w:fldSimple>
      <w:r w:rsidR="00CB79C1">
        <w:t>.</w:t>
      </w:r>
      <w:fldSimple w:instr=" SEQ Figura \* ARABIC \s 1 ">
        <w:r w:rsidR="00CB79C1">
          <w:rPr>
            <w:noProof/>
          </w:rPr>
          <w:t>1</w:t>
        </w:r>
      </w:fldSimple>
      <w:bookmarkEnd w:id="25"/>
      <w:r>
        <w:t xml:space="preserve"> – Enquadramento Administrativo do projeto</w:t>
      </w:r>
      <w:bookmarkEnd w:id="26"/>
      <w:bookmarkEnd w:id="27"/>
    </w:p>
    <w:p w14:paraId="4C109C11" w14:textId="77777777" w:rsidR="00116A40" w:rsidRDefault="00116A40" w:rsidP="00116A40"/>
    <w:p w14:paraId="7B55AE68" w14:textId="77777777" w:rsidR="00116A40" w:rsidRPr="00116A40" w:rsidRDefault="00116A40" w:rsidP="00116A40"/>
    <w:p w14:paraId="2B8C383F" w14:textId="77777777" w:rsidR="00175AE9" w:rsidRDefault="00175AE9">
      <w:pPr>
        <w:sectPr w:rsidR="00175AE9" w:rsidSect="002A5119">
          <w:pgSz w:w="11907" w:h="16839" w:code="9"/>
          <w:pgMar w:top="2665" w:right="851" w:bottom="1134" w:left="2552" w:header="567" w:footer="369" w:gutter="0"/>
          <w:cols w:space="720"/>
          <w:docGrid w:linePitch="299"/>
        </w:sectPr>
      </w:pPr>
    </w:p>
    <w:p w14:paraId="3D568CD9" w14:textId="77777777" w:rsidR="005D0CD0" w:rsidRDefault="005D0CD0" w:rsidP="005D0CD0">
      <w:pPr>
        <w:pStyle w:val="Heading1"/>
      </w:pPr>
      <w:bookmarkStart w:id="28" w:name="_Toc213081493"/>
      <w:r>
        <w:lastRenderedPageBreak/>
        <w:t>Descrição do Projeto</w:t>
      </w:r>
      <w:bookmarkEnd w:id="28"/>
    </w:p>
    <w:p w14:paraId="3DF5E76D" w14:textId="77777777" w:rsidR="00175AE9" w:rsidRPr="00F94AC9" w:rsidRDefault="00175AE9" w:rsidP="00175AE9">
      <w:r w:rsidRPr="00F94AC9">
        <w:t xml:space="preserve">O projeto da Unidade de Produção de Biometano de </w:t>
      </w:r>
      <w:r>
        <w:t>Torres Novas</w:t>
      </w:r>
      <w:r w:rsidRPr="00F94AC9">
        <w:t xml:space="preserve"> será desenvolvido com base em tecnologia de digestão anaeróbia, seguida de purificação por membranas, uma tecnologia de elevada maturidade técnica (TRL 9), que assegura elevada eficiência na recuperação do metano e conformidade com as especificações técnicas exigidas para injeção na rede.</w:t>
      </w:r>
    </w:p>
    <w:p w14:paraId="1DBC1618" w14:textId="196209D7" w:rsidR="00175AE9" w:rsidRPr="00F94AC9" w:rsidRDefault="42CBD1F8" w:rsidP="00175AE9">
      <w:r>
        <w:t xml:space="preserve">O projeto visa assim a construção e exploração de uma unidade industrial destinada à valorização de resíduos biodegradáveis (efluentes pecuários, resíduos agrícolas e agroindustriais) e a produção de biogás e subsequente </w:t>
      </w:r>
      <w:r w:rsidRPr="42CBD1F8">
        <w:rPr>
          <w:i/>
          <w:iCs/>
        </w:rPr>
        <w:t xml:space="preserve">upgrading </w:t>
      </w:r>
      <w:r>
        <w:t>a biometano com qualidade para injeção na Rede Nacional de Distribuição de Gás Natural.</w:t>
      </w:r>
    </w:p>
    <w:p w14:paraId="53A853DC" w14:textId="42178F73" w:rsidR="00175AE9" w:rsidRPr="00FA22A4" w:rsidRDefault="42CBD1F8" w:rsidP="00175AE9">
      <w:r>
        <w:t>A unidade autónoma de produção de biometano de origem renovável localizar-se-á próximo da Estação de Regulação e Medição Secundária (GRMS) n.º 8309, da Tagusgás, facto particularmente relevante uma vez que o projeto prevê a injeção de biometano na rede de distribuição de gás natural. A proximidade a esta infraestrutura permite minimizar necessidades de extensão de rede e facilita a integração técnica do projeto com o sistema de distribuição existente.</w:t>
      </w:r>
    </w:p>
    <w:p w14:paraId="7BA60126" w14:textId="5EE34AEF" w:rsidR="00175AE9" w:rsidRDefault="42CBD1F8" w:rsidP="00175AE9">
      <w:r>
        <w:t xml:space="preserve">A Unidade de Produção de Biometano (UPB) de Torres Novas foi dimensionada para uma capacidade instalada de valorização de resíduos de 268,20 toneladas por dia, o que corresponde a cerca de 97 893 toneladas por ano. A unidade apresentará ainda uma capacidade instalada de produção de biometano de </w:t>
      </w:r>
      <w:r w:rsidR="00FA1B9C" w:rsidRPr="0061230A">
        <w:t>6</w:t>
      </w:r>
      <w:r w:rsidR="00FA1B9C">
        <w:t xml:space="preserve"> </w:t>
      </w:r>
      <w:r w:rsidR="00FA1B9C" w:rsidRPr="0061230A">
        <w:t>506</w:t>
      </w:r>
      <w:r w:rsidR="00FA1B9C">
        <w:t xml:space="preserve"> </w:t>
      </w:r>
      <w:r w:rsidR="00FA1B9C" w:rsidRPr="0061230A">
        <w:t>273 Nm³/ano</w:t>
      </w:r>
      <w:r>
        <w:t xml:space="preserve">. </w:t>
      </w:r>
    </w:p>
    <w:p w14:paraId="2A871407" w14:textId="77777777" w:rsidR="00175AE9" w:rsidRDefault="00175AE9" w:rsidP="00175AE9">
      <w:r w:rsidRPr="00F94AC9">
        <w:t>O projeto integra uma abordagem de economia circular, prevendo a valorização agrícola do digerido produzido, tanto na sua fração líquida como sólida, como fertilizante natural com elevado valor agrícola.</w:t>
      </w:r>
    </w:p>
    <w:p w14:paraId="1B1828E3" w14:textId="77777777" w:rsidR="00175AE9" w:rsidRDefault="00175AE9" w:rsidP="00175AE9">
      <w:r>
        <w:t>O presente projeto visa contribuir de forma concreta para os objetivos nacionais e europeus de transição energética e sustentabilidade, enquadrando-se nas metas definidas no Plano Nacional Energia e Clima 2030 (PNEC 2030), no Roteiro para a Neutralidade Carbónica 2050 e, em particular, no Plano de Ação para o Biometano 2024–2040 (PAB 2024-2040). A implementação da UPB de Torres Novas constitui uma resposta operacional a esses compromissos, dando o seu contributo para a concretização dos seguintes propósitos estratégicos:</w:t>
      </w:r>
    </w:p>
    <w:p w14:paraId="08E545DD" w14:textId="77777777" w:rsidR="00175AE9" w:rsidRDefault="00175AE9" w:rsidP="00175AE9">
      <w:pPr>
        <w:pStyle w:val="641QDBULLETSN1"/>
      </w:pPr>
      <w:r>
        <w:t>Substituir até 18,6% do consumo nacional de gás natural por biometano até 2040, conforme estabelecido no Plano de Ação para o Biometano (PAB 2024–2040);</w:t>
      </w:r>
    </w:p>
    <w:p w14:paraId="5EB5E801" w14:textId="77777777" w:rsidR="00175AE9" w:rsidRDefault="00175AE9" w:rsidP="00175AE9">
      <w:pPr>
        <w:pStyle w:val="641QDBULLETSN1"/>
      </w:pPr>
      <w:r>
        <w:t>Apoiar a descarbonização da economia, promovendo a substituição progressiva de combustíveis fósseis por gases renováveis;</w:t>
      </w:r>
    </w:p>
    <w:p w14:paraId="03925B76" w14:textId="77777777" w:rsidR="00175AE9" w:rsidRDefault="00175AE9" w:rsidP="00175AE9">
      <w:pPr>
        <w:pStyle w:val="641QDBULLETSN1"/>
      </w:pPr>
      <w:r>
        <w:t>Fomentar a economia circular, através da valorização energética e agrícola de resíduos biodegradáveis, incluindo efluentes agropecuários, subprodutos agroindustriais e resíduos orgânicos;</w:t>
      </w:r>
    </w:p>
    <w:p w14:paraId="20CB8354" w14:textId="77777777" w:rsidR="00175AE9" w:rsidRDefault="00175AE9" w:rsidP="00175AE9">
      <w:pPr>
        <w:pStyle w:val="641QDBULLETSN1"/>
      </w:pPr>
      <w:r>
        <w:lastRenderedPageBreak/>
        <w:t>Promover o digerido enquanto matéria fertilizante;</w:t>
      </w:r>
    </w:p>
    <w:p w14:paraId="3A79EF9A" w14:textId="77777777" w:rsidR="00175AE9" w:rsidRDefault="00175AE9" w:rsidP="00175AE9">
      <w:pPr>
        <w:pStyle w:val="641QDBULLETSN1"/>
      </w:pPr>
      <w:r>
        <w:t>Reduzir as emissões de gases com efeito de estufa (GEE), com particular ênfase na mitigação das emissões difusas de metano, um dos gases com maior potencial de aquecimento global;</w:t>
      </w:r>
    </w:p>
    <w:p w14:paraId="72E9C8B9" w14:textId="77777777" w:rsidR="00175AE9" w:rsidRDefault="00175AE9" w:rsidP="00175AE9">
      <w:pPr>
        <w:pStyle w:val="641QDBULLETSN1"/>
      </w:pPr>
      <w:r>
        <w:t>Assegurar a conformidade do projeto com os instrumentos de planeamento e enquadramento legal vigentes, tanto a nível nacional como europeu, nos domínios da energia, clima e gestão de resíduos, contribuindo para as metas de neutralidade carbónica.</w:t>
      </w:r>
    </w:p>
    <w:p w14:paraId="33A77E95" w14:textId="77777777" w:rsidR="00091875" w:rsidRDefault="00091875" w:rsidP="00091875">
      <w:pPr>
        <w:pStyle w:val="Heading2"/>
      </w:pPr>
      <w:bookmarkStart w:id="29" w:name="_Toc207202809"/>
      <w:bookmarkStart w:id="30" w:name="_Toc212635079"/>
      <w:bookmarkStart w:id="31" w:name="_Toc213081494"/>
      <w:r>
        <w:t>Tecnologias a Utilizar na Produção de Biometano</w:t>
      </w:r>
      <w:bookmarkEnd w:id="29"/>
      <w:bookmarkEnd w:id="30"/>
      <w:bookmarkEnd w:id="31"/>
    </w:p>
    <w:p w14:paraId="3BAFF2FF" w14:textId="77777777" w:rsidR="00091875" w:rsidRDefault="00091875" w:rsidP="00091875">
      <w:pPr>
        <w:pStyle w:val="Heading3"/>
      </w:pPr>
      <w:bookmarkStart w:id="32" w:name="_Toc207202810"/>
      <w:bookmarkStart w:id="33" w:name="_Toc212635080"/>
      <w:bookmarkStart w:id="34" w:name="_Toc213081495"/>
      <w:r>
        <w:t>Considerações Gerais</w:t>
      </w:r>
      <w:bookmarkEnd w:id="32"/>
      <w:bookmarkEnd w:id="33"/>
      <w:bookmarkEnd w:id="34"/>
    </w:p>
    <w:p w14:paraId="6809E472" w14:textId="77777777" w:rsidR="00091875" w:rsidRDefault="00091875" w:rsidP="00091875">
      <w:r>
        <w:t xml:space="preserve">A produção de biogás a partir de subprodutos orgânicos representa uma das tecnologias mais consolidadas no domínio da bioenergia, desempenhando um papel estratégico na concretização dos princípios da economia circular. Este processo baseia-se na digestão anaeróbia, tecnologia que transforma resíduos orgânicos biodegradáveis em biogás — </w:t>
      </w:r>
      <w:r w:rsidRPr="006A54AF">
        <w:t>uma fonte renovável de energia</w:t>
      </w:r>
      <w:r>
        <w:t xml:space="preserve"> — e em digerido, um subproduto potencialmente valorizável como biofertilizante.</w:t>
      </w:r>
    </w:p>
    <w:p w14:paraId="5E8DD203" w14:textId="77777777" w:rsidR="00091875" w:rsidRDefault="00091875" w:rsidP="00091875">
      <w:r>
        <w:t>Quando sujeito a processos de purificação (</w:t>
      </w:r>
      <w:r w:rsidRPr="00FA4E4C">
        <w:rPr>
          <w:i/>
          <w:iCs/>
        </w:rPr>
        <w:t>upgrading</w:t>
      </w:r>
      <w:r>
        <w:t>), o biogás pode ser convertido em biometano, com características físico-químicas equiparáveis às do gás natural, adequado para injeção na rede de gás natural, para utilização em veículos a gás (mobilidade sustentável), ou para autoconsumo industrial.</w:t>
      </w:r>
    </w:p>
    <w:p w14:paraId="01BEACD0" w14:textId="77777777" w:rsidR="00091875" w:rsidRDefault="00091875" w:rsidP="00091875">
      <w:r>
        <w:t xml:space="preserve">Segundo Lytras </w:t>
      </w:r>
      <w:r w:rsidRPr="00FA4E4C">
        <w:rPr>
          <w:i/>
          <w:iCs/>
        </w:rPr>
        <w:t>et</w:t>
      </w:r>
      <w:r>
        <w:t xml:space="preserve"> al. (2021), a digestão anaeróbia é responsável por cerca de 90% da produção mundial de biogás, sendo amplamente implementada em Portugal e no espaço europeu. Reconhecida pela sua elevada eficiência técnica, reduzidas emissões atmosféricas e balanço de carbono negativo, esta tecnologia está alinhada com os objetivos da descarbonização da economia e da transição energética, conforme preconizado no Livro Verde da União Europeia.</w:t>
      </w:r>
    </w:p>
    <w:p w14:paraId="0AF85460" w14:textId="77777777" w:rsidR="00091875" w:rsidRDefault="00091875" w:rsidP="00091875">
      <w:r>
        <w:t>Além do seu contributo para a redução de emissões, a digestão anaeróbia viabiliza modelos regionais de gestão integrada de resíduos orgânicos, criando valor ambiental, social e económico e promovendo cadeias de valor locais e sustentáveis.</w:t>
      </w:r>
    </w:p>
    <w:p w14:paraId="73C98BD0" w14:textId="77777777" w:rsidR="00091875" w:rsidRDefault="00091875" w:rsidP="00091875">
      <w:r>
        <w:t>A compreensão das bases bioquímicas que sustentam este processo, bem como das tecnologias utilizadas para purificação e valorização do biogás, é fundamental para a caracterização técnica da unidade de produção de biometano, conforme descrito nos subcapítulos seguintes.</w:t>
      </w:r>
    </w:p>
    <w:p w14:paraId="1605B074" w14:textId="77777777" w:rsidR="00091875" w:rsidRDefault="00091875" w:rsidP="00091875">
      <w:pPr>
        <w:pStyle w:val="Heading3"/>
      </w:pPr>
      <w:bookmarkStart w:id="35" w:name="_Toc207202811"/>
      <w:bookmarkStart w:id="36" w:name="_Toc212635081"/>
      <w:bookmarkStart w:id="37" w:name="_Toc213081496"/>
      <w:r>
        <w:lastRenderedPageBreak/>
        <w:t>Fundamentos Bioquímicos</w:t>
      </w:r>
      <w:bookmarkEnd w:id="35"/>
      <w:bookmarkEnd w:id="36"/>
      <w:bookmarkEnd w:id="37"/>
    </w:p>
    <w:p w14:paraId="734F0D1B" w14:textId="77777777" w:rsidR="00091875" w:rsidRDefault="00091875" w:rsidP="00091875">
      <w:r>
        <w:t xml:space="preserve">A </w:t>
      </w:r>
      <w:r w:rsidRPr="00FA4E4C">
        <w:rPr>
          <w:u w:val="single"/>
        </w:rPr>
        <w:t>digestão anaeróbia</w:t>
      </w:r>
      <w:r>
        <w:t xml:space="preserve"> (DA) é o processo biológico fundamental na produção de biogás, que ocorre na ausência de oxigénio molecular e envolve a transformação da matéria orgânica por comunidades microbianas especializadas. </w:t>
      </w:r>
    </w:p>
    <w:p w14:paraId="3AB6C323" w14:textId="77777777" w:rsidR="00091875" w:rsidRDefault="00091875" w:rsidP="00091875">
      <w:r>
        <w:t xml:space="preserve">Este processo ocorre de forma sequencial através de </w:t>
      </w:r>
      <w:r w:rsidRPr="00FA4E4C">
        <w:rPr>
          <w:u w:val="single"/>
        </w:rPr>
        <w:t>quatro etapas bioquímicas principais</w:t>
      </w:r>
      <w:r>
        <w:t xml:space="preserve"> — </w:t>
      </w:r>
      <w:r w:rsidRPr="00FA4E4C">
        <w:rPr>
          <w:b/>
          <w:bCs/>
        </w:rPr>
        <w:t>hidrólise</w:t>
      </w:r>
      <w:r>
        <w:t xml:space="preserve">, </w:t>
      </w:r>
      <w:r w:rsidRPr="00FA4E4C">
        <w:rPr>
          <w:b/>
          <w:bCs/>
        </w:rPr>
        <w:t>acidogénese</w:t>
      </w:r>
      <w:r>
        <w:t xml:space="preserve">, </w:t>
      </w:r>
      <w:r w:rsidRPr="00FA4E4C">
        <w:rPr>
          <w:b/>
          <w:bCs/>
        </w:rPr>
        <w:t>acetogénese</w:t>
      </w:r>
      <w:r>
        <w:t xml:space="preserve"> e </w:t>
      </w:r>
      <w:r w:rsidRPr="00FA4E4C">
        <w:rPr>
          <w:b/>
          <w:bCs/>
        </w:rPr>
        <w:t>metanogénese</w:t>
      </w:r>
      <w:r>
        <w:t xml:space="preserve"> — cuja eficácia depende da interação equilibrada entre os diferentes grupos de microrganismos envolvidos. </w:t>
      </w:r>
    </w:p>
    <w:p w14:paraId="1068F926" w14:textId="77777777" w:rsidR="00091875" w:rsidRDefault="00091875" w:rsidP="00091875">
      <w:r>
        <w:t xml:space="preserve">A primeira etapa, a </w:t>
      </w:r>
      <w:r w:rsidRPr="00FA4E4C">
        <w:rPr>
          <w:b/>
          <w:bCs/>
        </w:rPr>
        <w:t>hidrólise</w:t>
      </w:r>
      <w:r>
        <w:t xml:space="preserve">, corresponde à desagregação enzimática dos compostos orgânicos complexos, como polissacáridos, proteínas e lípidos, em moléculas mais simples, como monossacáridos, aminoácidos e ácidos gordos. </w:t>
      </w:r>
    </w:p>
    <w:p w14:paraId="262ADBB5" w14:textId="77777777" w:rsidR="00091875" w:rsidRDefault="00091875" w:rsidP="00091875">
      <w:r>
        <w:t xml:space="preserve">Segue-se a </w:t>
      </w:r>
      <w:r w:rsidRPr="00FA4E4C">
        <w:rPr>
          <w:b/>
          <w:bCs/>
        </w:rPr>
        <w:t>acidogénese</w:t>
      </w:r>
      <w:r>
        <w:t xml:space="preserve">, em que os produtos da hidrólise são fermentados, originando uma mistura de ácidos orgânicos voláteis, álcool, hidrogénio e dióxido de carbono. </w:t>
      </w:r>
    </w:p>
    <w:p w14:paraId="553B6B5F" w14:textId="77777777" w:rsidR="00091875" w:rsidRDefault="00091875" w:rsidP="00091875">
      <w:r>
        <w:t xml:space="preserve">Na fase seguinte, a </w:t>
      </w:r>
      <w:r w:rsidRPr="00FA4E4C">
        <w:rPr>
          <w:b/>
          <w:bCs/>
        </w:rPr>
        <w:t>acetogénese</w:t>
      </w:r>
      <w:r>
        <w:t xml:space="preserve">, estas substâncias intermédias são convertidas em acetato, H₂ e CO₂ por bactérias acetogénicas, criando as condições ideais para a última etapa do processo: a </w:t>
      </w:r>
      <w:r w:rsidRPr="00FA4E4C">
        <w:rPr>
          <w:b/>
          <w:bCs/>
        </w:rPr>
        <w:t>metanogénese</w:t>
      </w:r>
      <w:r>
        <w:t>. Nesta fase, arqueias metanogénicas transformam o acetato e o hidrogénio em metano, conferindo ao biogás o seu valor energético.</w:t>
      </w:r>
    </w:p>
    <w:p w14:paraId="6392F353" w14:textId="77777777" w:rsidR="00091875" w:rsidRDefault="00091875" w:rsidP="00091875">
      <w:r>
        <w:t>A atividade microbiana ocorre de forma sinérgica e requer condições físico-químicas estáveis, incluindo temperatura, pH, carga orgânica e tempo de retenção adequados. O sistema proposto para a unidade funcionará em regime mesofílico, com temperaturas entre 35 °C e 40 °C, garantindo um compromisso entre eficiência metabólica, estabilidade do processo e robustez microbiológica.</w:t>
      </w:r>
    </w:p>
    <w:p w14:paraId="178DB2DD" w14:textId="77777777" w:rsidR="00091875" w:rsidRDefault="00091875" w:rsidP="00091875">
      <w:pPr>
        <w:pStyle w:val="Heading3"/>
        <w:rPr>
          <w:i/>
          <w:iCs/>
        </w:rPr>
      </w:pPr>
      <w:bookmarkStart w:id="38" w:name="_Toc207202812"/>
      <w:bookmarkStart w:id="39" w:name="_Toc212635082"/>
      <w:bookmarkStart w:id="40" w:name="_Toc213081497"/>
      <w:r>
        <w:t xml:space="preserve">Produção de Biometano: Pré-Tratamento e </w:t>
      </w:r>
      <w:r w:rsidRPr="00FA4E4C">
        <w:rPr>
          <w:i/>
          <w:iCs/>
        </w:rPr>
        <w:t>Upgrading</w:t>
      </w:r>
      <w:bookmarkEnd w:id="38"/>
      <w:bookmarkEnd w:id="39"/>
      <w:bookmarkEnd w:id="40"/>
    </w:p>
    <w:p w14:paraId="3213777E" w14:textId="77777777" w:rsidR="00091875" w:rsidRDefault="00091875" w:rsidP="00091875">
      <w:r>
        <w:t xml:space="preserve">A </w:t>
      </w:r>
      <w:r w:rsidRPr="00FA4E4C">
        <w:rPr>
          <w:u w:val="single"/>
        </w:rPr>
        <w:t>produção de biometano</w:t>
      </w:r>
      <w:r>
        <w:t xml:space="preserve"> a partir de biogás envolve </w:t>
      </w:r>
      <w:r w:rsidRPr="00FA4E4C">
        <w:rPr>
          <w:u w:val="single"/>
        </w:rPr>
        <w:t>duas etapas principais</w:t>
      </w:r>
      <w:r>
        <w:t xml:space="preserve">. Sendo a primeira o </w:t>
      </w:r>
      <w:r w:rsidRPr="00FA4E4C">
        <w:rPr>
          <w:b/>
          <w:bCs/>
        </w:rPr>
        <w:t>pré-tratamento</w:t>
      </w:r>
      <w:r>
        <w:t xml:space="preserve">, que tem como objetivo remover contaminantes presentes no biogás bruto, como o sulfureto de hidrogénio (H₂S), vapor de água e partículas sólidas, garantindo assim a proteção dos equipamentos e a eficiência do processo subsequente. A segunda etapa é o </w:t>
      </w:r>
      <w:r w:rsidRPr="00FA4E4C">
        <w:rPr>
          <w:b/>
          <w:bCs/>
          <w:i/>
          <w:iCs/>
        </w:rPr>
        <w:t>upgrading</w:t>
      </w:r>
      <w:r>
        <w:t>, que consiste na separação seletiva do dióxido de carbono (CO₂) e de outros gases residuais, permitindo a purificação do biogás e o aumento da concentração de metano (CH₄) até atingir os padrões de qualidade exigidos para a injeção na rede de gás natural ou para a sua utilização como combustível veicular.</w:t>
      </w:r>
    </w:p>
    <w:p w14:paraId="2FDBE0E2" w14:textId="77777777" w:rsidR="00091875" w:rsidRDefault="00091875" w:rsidP="00091875">
      <w:r>
        <w:t xml:space="preserve">As </w:t>
      </w:r>
      <w:r w:rsidRPr="00FA4E4C">
        <w:rPr>
          <w:b/>
          <w:bCs/>
        </w:rPr>
        <w:t xml:space="preserve">principais tecnologias de </w:t>
      </w:r>
      <w:r w:rsidRPr="00FA4E4C">
        <w:rPr>
          <w:b/>
          <w:bCs/>
          <w:i/>
          <w:iCs/>
        </w:rPr>
        <w:t>upgrading</w:t>
      </w:r>
      <w:r>
        <w:t xml:space="preserve"> utilizadas na Europa para a purificação de biogás incluem a </w:t>
      </w:r>
      <w:r w:rsidRPr="00FA4E4C">
        <w:rPr>
          <w:u w:val="single"/>
        </w:rPr>
        <w:t>adsorção por variação de pressão (AVP)</w:t>
      </w:r>
      <w:r>
        <w:t xml:space="preserve">, a </w:t>
      </w:r>
      <w:r w:rsidRPr="00FA4E4C">
        <w:rPr>
          <w:u w:val="single"/>
        </w:rPr>
        <w:t>separação por membranas</w:t>
      </w:r>
      <w:r>
        <w:t xml:space="preserve">, a </w:t>
      </w:r>
      <w:r w:rsidRPr="00FA4E4C">
        <w:rPr>
          <w:u w:val="single"/>
        </w:rPr>
        <w:t>lavagem com água</w:t>
      </w:r>
      <w:r>
        <w:t xml:space="preserve"> e a </w:t>
      </w:r>
      <w:r w:rsidRPr="00FA4E4C">
        <w:rPr>
          <w:u w:val="single"/>
        </w:rPr>
        <w:t>lavagem química</w:t>
      </w:r>
      <w:r>
        <w:t>:</w:t>
      </w:r>
    </w:p>
    <w:p w14:paraId="214F1C37" w14:textId="77777777" w:rsidR="00091875" w:rsidRDefault="00091875" w:rsidP="00091875">
      <w:pPr>
        <w:pStyle w:val="641QDBULLETSN1"/>
      </w:pPr>
      <w:r>
        <w:t xml:space="preserve">A </w:t>
      </w:r>
      <w:r w:rsidRPr="00FA4E4C">
        <w:rPr>
          <w:b/>
          <w:bCs/>
        </w:rPr>
        <w:t>tecnologia AVP</w:t>
      </w:r>
      <w:r>
        <w:t xml:space="preserve"> baseia-se na utilização de materiais adsorventes sob diferentes pressões, apresentando elevada tolerância a contaminantes e permitindo uma recuperação de metano até 99%. </w:t>
      </w:r>
    </w:p>
    <w:p w14:paraId="72FA22D9" w14:textId="77777777" w:rsidR="00091875" w:rsidRDefault="00091875" w:rsidP="00091875">
      <w:pPr>
        <w:pStyle w:val="641QDBULLETSN1"/>
      </w:pPr>
      <w:r>
        <w:lastRenderedPageBreak/>
        <w:t xml:space="preserve">A </w:t>
      </w:r>
      <w:r w:rsidRPr="00FA4E4C">
        <w:rPr>
          <w:b/>
          <w:bCs/>
        </w:rPr>
        <w:t>separação por membranas</w:t>
      </w:r>
      <w:r>
        <w:t xml:space="preserve"> assenta na diferença de permeabilidade dos componentes gasosos, possibilita uma configuração modular e permite atingir taxas de recuperação de metano na ordem dos 98,5%, podendo ultrapassar os 99,5% mediante a utilização de múltiplos módulos. </w:t>
      </w:r>
    </w:p>
    <w:p w14:paraId="0117D9DE" w14:textId="77777777" w:rsidR="00091875" w:rsidRDefault="00091875" w:rsidP="00091875">
      <w:pPr>
        <w:pStyle w:val="641QDBULLETSN1"/>
      </w:pPr>
      <w:r>
        <w:t xml:space="preserve">A </w:t>
      </w:r>
      <w:r w:rsidRPr="00B8597E">
        <w:rPr>
          <w:b/>
          <w:bCs/>
        </w:rPr>
        <w:t>lavagem com água</w:t>
      </w:r>
      <w:r>
        <w:t xml:space="preserve"> explora a maior solubilidade do dióxido de carbono (CO₂) face ao metano (CH₄) em meio aquoso, com eficiências médias de recuperação de metano em torno de 98%. </w:t>
      </w:r>
    </w:p>
    <w:p w14:paraId="0B0DD705" w14:textId="77777777" w:rsidR="00091875" w:rsidRDefault="00091875" w:rsidP="00091875">
      <w:pPr>
        <w:pStyle w:val="641QDBULLETSN1"/>
      </w:pPr>
      <w:r>
        <w:t xml:space="preserve">Por sua vez, a </w:t>
      </w:r>
      <w:r w:rsidRPr="00FA4E4C">
        <w:rPr>
          <w:b/>
          <w:bCs/>
        </w:rPr>
        <w:t>lavagem química</w:t>
      </w:r>
      <w:r>
        <w:t>, que recorre a solventes alcalinos, funciona de forma análoga à lavagem com água, mas com maior seletividade, permitindo atingir taxas de recuperação de metano até 99,9%.</w:t>
      </w:r>
    </w:p>
    <w:p w14:paraId="2CFE853A" w14:textId="77777777" w:rsidR="00091875" w:rsidRDefault="00091875" w:rsidP="00091875">
      <w:r>
        <w:t>Estas tecnologias garantem níveis elevados de eficiência e qualidade do biometano produzido, contribuindo para a substituição progressiva do gás natural de origem fóssil por soluções renováveis.</w:t>
      </w:r>
    </w:p>
    <w:p w14:paraId="3B49E012" w14:textId="77777777" w:rsidR="00091875" w:rsidRPr="003032C7" w:rsidRDefault="00091875" w:rsidP="00091875">
      <w:r>
        <w:t xml:space="preserve">Para o projeto da UPB de Torres Novas, a tecnologia selecionada para o processo de </w:t>
      </w:r>
      <w:r w:rsidRPr="00997B7A">
        <w:rPr>
          <w:i/>
          <w:iCs/>
        </w:rPr>
        <w:t xml:space="preserve">upgrading </w:t>
      </w:r>
      <w:r>
        <w:t xml:space="preserve">do biogás é a </w:t>
      </w:r>
      <w:r w:rsidRPr="003032C7">
        <w:t>separação por membranas, uma técnica amplamente consolidada a nível industrial (nível de maturidade tecnológica TRL 9) e reconhecida pela sua elevada eficiência, fiabilidade e sustentabilidade ambiental.</w:t>
      </w:r>
    </w:p>
    <w:p w14:paraId="1C25D424" w14:textId="77777777" w:rsidR="00091875" w:rsidRPr="003032C7" w:rsidRDefault="00091875" w:rsidP="00091875">
      <w:r w:rsidRPr="003032C7">
        <w:t>Esta tecnologia baseia-se na diferença de permeabilidade seletiva dos gases ao atravessarem materiais semipermeáveis, permitindo a separação física dos constituintes do biogás. Durante este processo, os componentes mais permeáveis — como o dióxido de carbono (CO₂), o azoto (N₂) e sulfureto de hidrogénio (H₂S) — migram para a corrente de permeado, enquanto o metano (CH₄), de menor permeabilidade, se mantém na corrente do concentrado.</w:t>
      </w:r>
    </w:p>
    <w:p w14:paraId="724830B5" w14:textId="77777777" w:rsidR="00091875" w:rsidRPr="003032C7" w:rsidRDefault="00091875" w:rsidP="00091875">
      <w:r w:rsidRPr="003032C7">
        <w:t>A escolha da tecnologia de separação por membranas assenta num conjunto de vantagens operacionais, energéticas e ambientais:</w:t>
      </w:r>
    </w:p>
    <w:p w14:paraId="56818278" w14:textId="77777777" w:rsidR="00091875" w:rsidRPr="003032C7" w:rsidRDefault="00091875" w:rsidP="00091875">
      <w:pPr>
        <w:pStyle w:val="641QDBULLETSN1"/>
      </w:pPr>
      <w:r w:rsidRPr="003032C7">
        <w:rPr>
          <w:b/>
          <w:bCs/>
        </w:rPr>
        <w:t>Elevada Eficiência de Separação</w:t>
      </w:r>
      <w:r w:rsidRPr="003032C7">
        <w:t>: permite a remoção eficaz de CO₂ e outros contaminantes, produzindo biometano com elevados níveis de pureza, adequado para injeção na rede ou utilização como combustível.</w:t>
      </w:r>
    </w:p>
    <w:p w14:paraId="41771308" w14:textId="77777777" w:rsidR="00091875" w:rsidRPr="003032C7" w:rsidRDefault="00091875" w:rsidP="00091875">
      <w:pPr>
        <w:pStyle w:val="641QDBULLETSN1"/>
      </w:pPr>
      <w:r w:rsidRPr="003032C7">
        <w:rPr>
          <w:b/>
          <w:bCs/>
        </w:rPr>
        <w:t>Simplicidade Operacional</w:t>
      </w:r>
      <w:r w:rsidRPr="003032C7">
        <w:t>: trata-se de um sistema compacto e modular, com poucos componentes móveis e reduzida necessidade de manutenção, facilitando a operação e reduzindo o tempo de indisponibilidade.</w:t>
      </w:r>
    </w:p>
    <w:p w14:paraId="1021E0CB" w14:textId="77777777" w:rsidR="00091875" w:rsidRPr="003032C7" w:rsidRDefault="00091875" w:rsidP="00091875">
      <w:pPr>
        <w:pStyle w:val="641QDBULLETSN1"/>
      </w:pPr>
      <w:r w:rsidRPr="003032C7">
        <w:rPr>
          <w:b/>
          <w:bCs/>
        </w:rPr>
        <w:t>Flexibilidade de Escala</w:t>
      </w:r>
      <w:r w:rsidRPr="003032C7">
        <w:t>: a tecnologia é facilmente escalável, adaptando-se a unidades de pequena capacidade ou a instalações industriais de grande porte, sem necessidade de reformulações estruturais.</w:t>
      </w:r>
    </w:p>
    <w:p w14:paraId="7EB978C6" w14:textId="77777777" w:rsidR="00091875" w:rsidRPr="003032C7" w:rsidRDefault="00091875" w:rsidP="00091875">
      <w:pPr>
        <w:pStyle w:val="641QDBULLETSN1"/>
      </w:pPr>
      <w:r w:rsidRPr="003032C7">
        <w:rPr>
          <w:b/>
          <w:bCs/>
        </w:rPr>
        <w:t>Menor Pegada Ecológica</w:t>
      </w:r>
      <w:r w:rsidRPr="003032C7">
        <w:t>: o sistema opera sem necessidade de reagentes químicos ou consumo de água, promovendo um processo de upgrading mais sustentável e ambientalmente seguro.</w:t>
      </w:r>
    </w:p>
    <w:p w14:paraId="2C5B4A81" w14:textId="77777777" w:rsidR="00091875" w:rsidRPr="003032C7" w:rsidRDefault="00091875" w:rsidP="00091875">
      <w:pPr>
        <w:pStyle w:val="641QDBULLETSN1"/>
      </w:pPr>
      <w:r w:rsidRPr="003032C7">
        <w:rPr>
          <w:b/>
          <w:bCs/>
        </w:rPr>
        <w:lastRenderedPageBreak/>
        <w:t>Baixo Consumo Energético</w:t>
      </w:r>
      <w:r w:rsidRPr="003032C7">
        <w:t>: o consumo energético situa-se, em média, entre 0,2 e 0,3 kWh/Nm³ de biogás tratado, dependendo da configuração e das condições operacionais. (Fonte: HoSt Bioenergy Systems. (n.d.). Biogas upgrading technology.)</w:t>
      </w:r>
    </w:p>
    <w:p w14:paraId="4545F308" w14:textId="77777777" w:rsidR="00091875" w:rsidRPr="003032C7" w:rsidRDefault="00091875" w:rsidP="00091875">
      <w:pPr>
        <w:pStyle w:val="641QDBULLETSN1"/>
      </w:pPr>
      <w:r w:rsidRPr="003032C7">
        <w:rPr>
          <w:b/>
          <w:bCs/>
        </w:rPr>
        <w:t>Tecnologia de Estado Sólido:</w:t>
      </w:r>
      <w:r w:rsidRPr="003032C7">
        <w:t xml:space="preserve"> os módulos de membranas apresentam elevada robustez e durabilidade, garantindo estabilidade a longo prazo e reduzindo custos operacionais.</w:t>
      </w:r>
    </w:p>
    <w:p w14:paraId="27894E47" w14:textId="77777777" w:rsidR="00091875" w:rsidRDefault="00091875" w:rsidP="00091875">
      <w:r>
        <w:t>A separação por membranas constitui, assim, uma solução fiável, eficiente e de fácil integração em unidades de valorização energética, contribuindo diretamente para os objetivos de transição energética, substituição de combustíveis fósseis e promoção da economia circular através da valorização de subprodutos orgânicos.</w:t>
      </w:r>
    </w:p>
    <w:p w14:paraId="598CC180" w14:textId="77777777" w:rsidR="00091875" w:rsidRDefault="00091875" w:rsidP="00091875">
      <w:pPr>
        <w:pStyle w:val="Heading2"/>
      </w:pPr>
      <w:bookmarkStart w:id="41" w:name="_Toc207202813"/>
      <w:bookmarkStart w:id="42" w:name="_Toc212635083"/>
      <w:bookmarkStart w:id="43" w:name="_Toc213081498"/>
      <w:r>
        <w:t>Caracterização do Processo</w:t>
      </w:r>
      <w:bookmarkEnd w:id="41"/>
      <w:bookmarkEnd w:id="42"/>
      <w:bookmarkEnd w:id="43"/>
    </w:p>
    <w:p w14:paraId="07E81ED3" w14:textId="77777777" w:rsidR="00091875" w:rsidRPr="00031CED" w:rsidRDefault="00091875" w:rsidP="00091875">
      <w:pPr>
        <w:pStyle w:val="Heading3"/>
      </w:pPr>
      <w:bookmarkStart w:id="44" w:name="_Toc207096335"/>
      <w:bookmarkStart w:id="45" w:name="_Toc212635084"/>
      <w:bookmarkStart w:id="46" w:name="_Toc213081499"/>
      <w:r w:rsidRPr="00031CED">
        <w:t>Considerações gerais</w:t>
      </w:r>
      <w:bookmarkEnd w:id="44"/>
      <w:bookmarkEnd w:id="45"/>
      <w:bookmarkEnd w:id="46"/>
    </w:p>
    <w:p w14:paraId="6EF33787" w14:textId="77777777" w:rsidR="00091875" w:rsidRPr="002E16A1" w:rsidRDefault="00091875" w:rsidP="00091875">
      <w:pPr>
        <w:spacing w:before="100" w:beforeAutospacing="1" w:after="100" w:afterAutospacing="1"/>
        <w:ind w:firstLine="11"/>
      </w:pPr>
      <w:r w:rsidRPr="002E16A1">
        <w:t>No presente projeto, as matérias-primas são inicialmente misturadas e submetidas a digestão anaeróbia, permitindo uma decomposição eficiente da matéria orgânica em água, minerais e biogás. O sistema opera em duas fases de digestão, assegurando maior estabilidade na produção energética e um aproveitamento superior dos resíduos.</w:t>
      </w:r>
    </w:p>
    <w:p w14:paraId="03A61CB3" w14:textId="77777777" w:rsidR="00091875" w:rsidRPr="002E16A1" w:rsidRDefault="00091875" w:rsidP="00091875">
      <w:pPr>
        <w:spacing w:before="100" w:beforeAutospacing="1" w:after="100" w:afterAutospacing="1"/>
        <w:ind w:firstLine="11"/>
      </w:pPr>
      <w:r w:rsidRPr="002E16A1">
        <w:t xml:space="preserve">O biogás gerado é inicialmente armazenado num gasómetro, sendo em seguida encaminhado para a unidade de limpeza e purificação. Nesta etapa de </w:t>
      </w:r>
      <w:r w:rsidRPr="005F3C70">
        <w:rPr>
          <w:i/>
          <w:iCs/>
        </w:rPr>
        <w:t>upgrading</w:t>
      </w:r>
      <w:r w:rsidRPr="002E16A1">
        <w:t>, o gás é seco, passa por um leito de carvão ativado para remoção de vestígios de H₂S, é purificado por membranas e posteriormente comprimido. O biometano obtido é então analisado e injetado na rede de distribuição</w:t>
      </w:r>
      <w:r>
        <w:t xml:space="preserve"> de gás</w:t>
      </w:r>
      <w:r w:rsidRPr="002E16A1">
        <w:t>. O dióxido de carbono biogénico resultante desta purificação é libertado de forma controlada.</w:t>
      </w:r>
    </w:p>
    <w:p w14:paraId="16A7ACD0" w14:textId="77777777" w:rsidR="00091875" w:rsidRPr="003722BF" w:rsidRDefault="00091875" w:rsidP="00091875">
      <w:pPr>
        <w:spacing w:before="100" w:beforeAutospacing="1" w:after="100" w:afterAutospacing="1"/>
        <w:ind w:firstLine="11"/>
      </w:pPr>
      <w:r w:rsidRPr="002E16A1">
        <w:t>O material residual da digestão anaeróbia (digerido)</w:t>
      </w:r>
      <w:r>
        <w:t xml:space="preserve"> </w:t>
      </w:r>
      <w:r w:rsidRPr="003722BF">
        <w:t xml:space="preserve">é submetido a um novo processamento, seguido de uma etapa de remoção do gás, </w:t>
      </w:r>
      <w:r>
        <w:t>onde ocorre a</w:t>
      </w:r>
      <w:r w:rsidRPr="002E16A1">
        <w:t xml:space="preserve"> estabilização e eliminação de patógenos,</w:t>
      </w:r>
      <w:r>
        <w:t xml:space="preserve"> originando o biofertilizante.</w:t>
      </w:r>
      <w:r w:rsidRPr="002E16A1">
        <w:t xml:space="preserve"> </w:t>
      </w:r>
      <w:r>
        <w:t>O processo termina após a passagem num</w:t>
      </w:r>
      <w:r w:rsidRPr="002E16A1">
        <w:t xml:space="preserve"> separador que o fraciona em duas partes: uma fração sólida, adequada para aplicação direta no solo, e uma fração líquida, que é armazenada nos tanques apropriados para posterior utilização agrícola.</w:t>
      </w:r>
    </w:p>
    <w:p w14:paraId="399D5A5D" w14:textId="77777777" w:rsidR="00091875" w:rsidRPr="00031CED" w:rsidRDefault="00091875" w:rsidP="00091875">
      <w:pPr>
        <w:pStyle w:val="Heading3"/>
      </w:pPr>
      <w:bookmarkStart w:id="47" w:name="_Toc205191287"/>
      <w:bookmarkStart w:id="48" w:name="_Toc207096336"/>
      <w:bookmarkStart w:id="49" w:name="_Toc212635085"/>
      <w:bookmarkStart w:id="50" w:name="_Toc213081500"/>
      <w:r w:rsidRPr="00031CED">
        <w:t>Receção de matérias-primas</w:t>
      </w:r>
      <w:bookmarkEnd w:id="47"/>
      <w:bookmarkEnd w:id="48"/>
      <w:bookmarkEnd w:id="49"/>
      <w:bookmarkEnd w:id="50"/>
    </w:p>
    <w:p w14:paraId="32A11752" w14:textId="77777777" w:rsidR="00E01D16" w:rsidRPr="002E16A1" w:rsidRDefault="00E01D16" w:rsidP="00E01D16">
      <w:pPr>
        <w:spacing w:after="160"/>
        <w:ind w:left="720"/>
        <w:rPr>
          <w:szCs w:val="22"/>
        </w:rPr>
      </w:pPr>
      <w:r w:rsidRPr="002E16A1">
        <w:t xml:space="preserve">Na UPB, </w:t>
      </w:r>
      <w:r w:rsidRPr="002E16A1">
        <w:rPr>
          <w:szCs w:val="22"/>
        </w:rPr>
        <w:t>os resíduos orgânicos líquidos</w:t>
      </w:r>
      <w:r>
        <w:rPr>
          <w:szCs w:val="22"/>
        </w:rPr>
        <w:t xml:space="preserve"> e pastosos</w:t>
      </w:r>
      <w:r w:rsidRPr="002E16A1">
        <w:rPr>
          <w:szCs w:val="22"/>
        </w:rPr>
        <w:t xml:space="preserve"> são descarregados em bacias de receção</w:t>
      </w:r>
      <w:r>
        <w:rPr>
          <w:szCs w:val="22"/>
        </w:rPr>
        <w:t xml:space="preserve"> equipadas com uma cobertura em lona</w:t>
      </w:r>
      <w:r w:rsidRPr="002E16A1">
        <w:rPr>
          <w:szCs w:val="22"/>
        </w:rPr>
        <w:t>.</w:t>
      </w:r>
    </w:p>
    <w:p w14:paraId="69086F31" w14:textId="77777777" w:rsidR="00E01D16" w:rsidRPr="002E16A1" w:rsidRDefault="00E01D16" w:rsidP="00E01D16">
      <w:r w:rsidRPr="002E16A1">
        <w:t xml:space="preserve">Os </w:t>
      </w:r>
      <w:r w:rsidRPr="00DA26F1">
        <w:rPr>
          <w:u w:val="single"/>
        </w:rPr>
        <w:t>resíduos líquidos</w:t>
      </w:r>
      <w:r w:rsidRPr="002E16A1">
        <w:t xml:space="preserve"> utilizados para a produção de biogás nesta unidade industrial são:</w:t>
      </w:r>
    </w:p>
    <w:p w14:paraId="039E92CE" w14:textId="77777777" w:rsidR="00E01D16" w:rsidRDefault="00E01D16" w:rsidP="00E01D16">
      <w:pPr>
        <w:pStyle w:val="ListParagraph"/>
        <w:numPr>
          <w:ilvl w:val="0"/>
          <w:numId w:val="16"/>
        </w:numPr>
      </w:pPr>
      <w:r w:rsidRPr="005E0781">
        <w:rPr>
          <w:b/>
          <w:bCs/>
        </w:rPr>
        <w:t>Chorume de porco e de vaca</w:t>
      </w:r>
      <w:r w:rsidRPr="002E16A1">
        <w:t xml:space="preserve"> </w:t>
      </w:r>
      <w:r w:rsidRPr="00B32155">
        <w:rPr>
          <w:b/>
          <w:bCs/>
        </w:rPr>
        <w:t>(LER 02 01 06)</w:t>
      </w:r>
      <w:r>
        <w:t xml:space="preserve"> </w:t>
      </w:r>
      <w:r w:rsidRPr="002E16A1">
        <w:t>−</w:t>
      </w:r>
      <w:r w:rsidRPr="00B47439">
        <w:t xml:space="preserve"> mistura líquida ou semilíquida, de fezes e urinas dos animais das espécies pecuárias, bem como de água de lavagem das instalações pecuárias, das estruturas e equipamentos associados à </w:t>
      </w:r>
      <w:r w:rsidRPr="00B47439">
        <w:lastRenderedPageBreak/>
        <w:t xml:space="preserve">atividade pecuária, que pode conter desperdícios da alimentação animal </w:t>
      </w:r>
      <w:r>
        <w:t>e/</w:t>
      </w:r>
      <w:r w:rsidRPr="00B47439">
        <w:t>ou de camas, as escorrências provenientes de nitreiras ou silos e as águas pluviais não desviadas da área onde se encontram estabulados os animais.</w:t>
      </w:r>
    </w:p>
    <w:p w14:paraId="7572A0CE" w14:textId="77777777" w:rsidR="00E01D16" w:rsidRDefault="00E01D16" w:rsidP="00E01D16">
      <w:pPr>
        <w:pStyle w:val="ListParagraph"/>
        <w:ind w:left="1429"/>
      </w:pPr>
    </w:p>
    <w:p w14:paraId="498FF2F9" w14:textId="77777777" w:rsidR="00E01D16" w:rsidRDefault="00E01D16" w:rsidP="00E01D16">
      <w:pPr>
        <w:pStyle w:val="ListParagraph"/>
        <w:numPr>
          <w:ilvl w:val="0"/>
          <w:numId w:val="16"/>
        </w:numPr>
      </w:pPr>
      <w:r w:rsidRPr="491D223B">
        <w:rPr>
          <w:b/>
          <w:bCs/>
        </w:rPr>
        <w:t xml:space="preserve">Bagaço de azeitona </w:t>
      </w:r>
      <w:r>
        <w:rPr>
          <w:b/>
          <w:bCs/>
        </w:rPr>
        <w:t>(LER 02 03 04)</w:t>
      </w:r>
      <w:r>
        <w:t xml:space="preserve"> – subproduto semi-sólido ou polpa da extração do azeite pelo método de duas fases.</w:t>
      </w:r>
    </w:p>
    <w:p w14:paraId="32692947" w14:textId="77777777" w:rsidR="00E01D16" w:rsidRPr="00654FC0" w:rsidRDefault="00E01D16" w:rsidP="00E01D16">
      <w:bookmarkStart w:id="51" w:name="_Hlk212711727"/>
      <w:r w:rsidRPr="00654FC0">
        <w:t xml:space="preserve">Os </w:t>
      </w:r>
      <w:r w:rsidRPr="00654FC0">
        <w:rPr>
          <w:u w:val="single"/>
        </w:rPr>
        <w:t>resíduos sólidos</w:t>
      </w:r>
      <w:r w:rsidRPr="00654FC0">
        <w:t xml:space="preserve"> que estão previstos receber na UPB são:</w:t>
      </w:r>
    </w:p>
    <w:p w14:paraId="07615513" w14:textId="77777777" w:rsidR="00E01D16" w:rsidRPr="00654FC0" w:rsidRDefault="00E01D16" w:rsidP="00E01D16">
      <w:pPr>
        <w:pStyle w:val="641QDBULLETSN1"/>
      </w:pPr>
      <w:r w:rsidRPr="00654FC0">
        <w:rPr>
          <w:b/>
          <w:bCs/>
        </w:rPr>
        <w:t>Estrume de aves e bovinos (LER 02 01 06)</w:t>
      </w:r>
      <w:r w:rsidRPr="00654FC0">
        <w:t xml:space="preserve">  – mistura sólida de fezes e urinas dos animais das espécies pecuárias, podendo conter desperdícios da alimentação animal, as camas de origem vegetal e a fração sólida do chorume, que não apresenta escorrências aquando da sua aplicação.</w:t>
      </w:r>
    </w:p>
    <w:p w14:paraId="3C0969EF" w14:textId="77777777" w:rsidR="00E01D16" w:rsidRPr="00654FC0" w:rsidRDefault="00E01D16" w:rsidP="00E01D16">
      <w:pPr>
        <w:pStyle w:val="641QDBULLETSN1"/>
      </w:pPr>
      <w:r w:rsidRPr="00654FC0">
        <w:rPr>
          <w:b/>
          <w:bCs/>
        </w:rPr>
        <w:t>Restos vegetais</w:t>
      </w:r>
      <w:r w:rsidRPr="00654FC0">
        <w:t xml:space="preserve"> </w:t>
      </w:r>
      <w:r w:rsidRPr="00654FC0">
        <w:rPr>
          <w:b/>
          <w:bCs/>
        </w:rPr>
        <w:t>(LER 02 03 04)</w:t>
      </w:r>
      <w:r w:rsidRPr="00654FC0">
        <w:t xml:space="preserve"> – resíduos sólidos húmidos provenientes da produção e seleção de alimentos vegetais.</w:t>
      </w:r>
    </w:p>
    <w:p w14:paraId="5031B9DC" w14:textId="77777777" w:rsidR="00E01D16" w:rsidRPr="00654FC0" w:rsidRDefault="00E01D16" w:rsidP="00E01D16">
      <w:r w:rsidRPr="00654FC0">
        <w:t>O estrume de aves e bovinos é recebido no edifício de exploração, o qual se encontra equipado com dois sistemas de alimentação de sólidos.</w:t>
      </w:r>
    </w:p>
    <w:p w14:paraId="1EB40411" w14:textId="77777777" w:rsidR="00E01D16" w:rsidRPr="00654FC0" w:rsidRDefault="00E01D16" w:rsidP="00E01D16">
      <w:r w:rsidRPr="00654FC0">
        <w:t>Este espaço será destinado ao armazenamento de resíduos agrícolas e pecuários com potencial de emissão de odores, assegurando-se que estes sejam devidamente tratados e filtrados de forma a minimizar o impacto ambiental.</w:t>
      </w:r>
    </w:p>
    <w:p w14:paraId="7B0CBD2A" w14:textId="77777777" w:rsidR="00E01D16" w:rsidRPr="00654FC0" w:rsidRDefault="00E01D16" w:rsidP="00E01D16">
      <w:r w:rsidRPr="00654FC0">
        <w:t>O ar no interior do edifício de receção de sólidos será tratado num biofiltro, que previne a emissão de odores. Durante este processo, o ar é filtrado através de meios específicos, no biofiltro, sendo desodorizado antes de ser libertado para a atmosfera.</w:t>
      </w:r>
    </w:p>
    <w:p w14:paraId="32C1EEEB" w14:textId="77777777" w:rsidR="00E01D16" w:rsidRDefault="00E01D16" w:rsidP="00E01D16">
      <w:r w:rsidRPr="00654FC0">
        <w:t>Os restos vegetais são recebidos e armazenados diretamente no silo de vegetais pois não carecem de tratamento de odores.</w:t>
      </w:r>
    </w:p>
    <w:p w14:paraId="54F76E2F" w14:textId="77777777" w:rsidR="00E01D16" w:rsidRPr="00654FC0" w:rsidRDefault="00E01D16" w:rsidP="00E01D16">
      <w:r w:rsidRPr="00875230">
        <w:t>Adicionalmente, a UPB estará preparada e equipada para a receção e gestão oportunística dos seguintes resíduos</w:t>
      </w:r>
    </w:p>
    <w:p w14:paraId="334ADF7C" w14:textId="77777777" w:rsidR="00E01D16" w:rsidRPr="00654FC0" w:rsidRDefault="00E01D16" w:rsidP="00E01D16">
      <w:pPr>
        <w:pStyle w:val="641QDBULLETSN1"/>
      </w:pPr>
      <w:r w:rsidRPr="00654FC0">
        <w:t>02 02 02 – Resíduos da preparação e processamento de carne, peixe e outros produtos alimentares de origem animal; resíduos de tecidos animais</w:t>
      </w:r>
    </w:p>
    <w:p w14:paraId="5A6C6CCA" w14:textId="77777777" w:rsidR="00E01D16" w:rsidRPr="00654FC0" w:rsidRDefault="00E01D16" w:rsidP="00E01D16">
      <w:pPr>
        <w:pStyle w:val="641QDBULLETSN1"/>
      </w:pPr>
      <w:r w:rsidRPr="00654FC0">
        <w:t>02 01 03 – Resíduos da agricultura, horticultura, aquacultura, silvicultura, caça e pesca; resíduos de tecidos vegetais</w:t>
      </w:r>
    </w:p>
    <w:p w14:paraId="0C966BEF" w14:textId="77777777" w:rsidR="00E01D16" w:rsidRPr="00654FC0" w:rsidRDefault="00E01D16" w:rsidP="00E01D16">
      <w:pPr>
        <w:pStyle w:val="641QDBULLETSN1"/>
      </w:pPr>
      <w:r w:rsidRPr="00654FC0">
        <w:t>02 05 01 – Resíduos da indústria de laticínios; lamas do tratamento local de efluentes</w:t>
      </w:r>
    </w:p>
    <w:p w14:paraId="01B76E8B" w14:textId="77777777" w:rsidR="00E01D16" w:rsidRPr="00654FC0" w:rsidRDefault="00E01D16" w:rsidP="00E01D16">
      <w:pPr>
        <w:pStyle w:val="641QDBULLETSN1"/>
      </w:pPr>
      <w:r w:rsidRPr="00654FC0">
        <w:t>02 07 04 – Resíduos da produção de bebidas alcoólicas e não alcoólicas (excluindo café, chá e cacau); matérias impróprias para consumo ou processamento</w:t>
      </w:r>
    </w:p>
    <w:p w14:paraId="75187F3E" w14:textId="77777777" w:rsidR="00E01D16" w:rsidRPr="00375FCA" w:rsidRDefault="00E01D16" w:rsidP="00E01D16">
      <w:r w:rsidRPr="00B32155">
        <w:t xml:space="preserve">Estas matérias-primas não </w:t>
      </w:r>
      <w:r>
        <w:t>foram contabilizadas no cálculo d</w:t>
      </w:r>
      <w:r w:rsidRPr="00B32155">
        <w:t xml:space="preserve">a capacidade instalada da unidade, uma vez que se desconhece a frequência com que estes resíduos serão </w:t>
      </w:r>
      <w:r w:rsidRPr="00B32155">
        <w:lastRenderedPageBreak/>
        <w:t>recebidos. No entanto, estão asseguradas as condições necessárias para a sua adequada gestão, através da existência de tanques de armazenamento dedicados e de uma unidade de higienização destinada ao tratamento de resíduos de tecidos animais.</w:t>
      </w:r>
    </w:p>
    <w:p w14:paraId="3C638CFB" w14:textId="77777777" w:rsidR="00091875" w:rsidRPr="00665D63" w:rsidRDefault="00091875" w:rsidP="00091875">
      <w:pPr>
        <w:pStyle w:val="Heading3"/>
      </w:pPr>
      <w:bookmarkStart w:id="52" w:name="_Toc212635086"/>
      <w:bookmarkStart w:id="53" w:name="_Toc213081501"/>
      <w:bookmarkEnd w:id="51"/>
      <w:r w:rsidRPr="00665D63">
        <w:t>Unidade de higienização</w:t>
      </w:r>
      <w:bookmarkEnd w:id="52"/>
      <w:bookmarkEnd w:id="53"/>
    </w:p>
    <w:p w14:paraId="52244BE7" w14:textId="6F0B784C" w:rsidR="00091875" w:rsidRPr="00665D63" w:rsidRDefault="27CCB4AC" w:rsidP="00091875">
      <w:r>
        <w:t xml:space="preserve">Na eventualidade de serem recebidos resíduos sólidos de matadouro (subprodutos animais e produtos derivados tipo II e tipo III) estes serão sujeitos a um pré-tratamento designado por </w:t>
      </w:r>
      <w:r w:rsidRPr="27CCB4AC">
        <w:rPr>
          <w:b/>
          <w:bCs/>
        </w:rPr>
        <w:t>higienização</w:t>
      </w:r>
      <w:r>
        <w:t xml:space="preserve">, cujo objetivo consiste em eliminar ou reduzir significativamente a presença de microrganismos patogénicos, assegurando que a biomassa se encontra em conformidade com as normas sanitárias e é segura para o processamento subsequente. </w:t>
      </w:r>
    </w:p>
    <w:p w14:paraId="5580CB23" w14:textId="77777777" w:rsidR="00091875" w:rsidRPr="00665D63" w:rsidRDefault="00091875" w:rsidP="00091875">
      <w:r w:rsidRPr="00665D63">
        <w:t xml:space="preserve">Para tal, a biomassa é inicialmente recebida e armazenada num tanque de receção. Posteriormente, é conduzida ao triturador rotativo, onde é fragmentada até obter uma granulometria uniforme, facilitando a transferência de calor e aumentando a eficiência do processo de higienização. </w:t>
      </w:r>
    </w:p>
    <w:p w14:paraId="48FDDEF9" w14:textId="6110BFAE" w:rsidR="00091875" w:rsidRPr="00665D63" w:rsidRDefault="00091875" w:rsidP="00091875">
      <w:r w:rsidRPr="00665D63">
        <w:t xml:space="preserve">Esta operação é efetuada através de um tratamento térmico realizado em </w:t>
      </w:r>
      <w:r w:rsidR="00E54EA5" w:rsidRPr="00665D63">
        <w:t>tanques especificamente</w:t>
      </w:r>
      <w:r w:rsidRPr="00665D63">
        <w:t xml:space="preserve"> concebidos para esta finalidade, utilizando gás natural ou uma bomba de calor como fonte de energia.</w:t>
      </w:r>
    </w:p>
    <w:p w14:paraId="4E5FC774" w14:textId="77777777" w:rsidR="00091875" w:rsidRDefault="00091875" w:rsidP="00091875">
      <w:pPr>
        <w:pStyle w:val="Heading3"/>
      </w:pPr>
      <w:bookmarkStart w:id="54" w:name="_Toc205191288"/>
      <w:bookmarkStart w:id="55" w:name="_Toc207096337"/>
      <w:bookmarkStart w:id="56" w:name="_Toc212635087"/>
      <w:bookmarkStart w:id="57" w:name="_Toc213081502"/>
      <w:r w:rsidRPr="00665D63">
        <w:t>Alimentação dos digestores</w:t>
      </w:r>
      <w:bookmarkEnd w:id="54"/>
      <w:bookmarkEnd w:id="55"/>
      <w:bookmarkEnd w:id="56"/>
      <w:bookmarkEnd w:id="57"/>
    </w:p>
    <w:p w14:paraId="4B73948B" w14:textId="77777777" w:rsidR="00091875" w:rsidRDefault="00091875" w:rsidP="00091875">
      <w:r w:rsidRPr="009938E9">
        <w:t>A matéria-prima é alimentada aos digestores através de um sistema de bombagem ligado entre as bacias de receção de matéria e os digestores principais.</w:t>
      </w:r>
    </w:p>
    <w:p w14:paraId="1439D306" w14:textId="2A6A98A4" w:rsidR="00E01D16" w:rsidRDefault="00E01D16" w:rsidP="00E01D16">
      <w:r>
        <w:t xml:space="preserve">Adicionalmente, </w:t>
      </w:r>
      <w:r w:rsidRPr="005F3689">
        <w:t>as águas residuais provenientes das lavagens das áreas de processo</w:t>
      </w:r>
      <w:r w:rsidRPr="005F3689">
        <w:rPr>
          <w:b/>
          <w:bCs/>
        </w:rPr>
        <w:t> </w:t>
      </w:r>
      <w:r w:rsidRPr="005F3689">
        <w:t>– águas eventualmente contaminadas com efluentes pecuários, são recolhidas e armazenadas em tanques de receção para posterior incorporação no processo de Digestão Anaérobia.</w:t>
      </w:r>
    </w:p>
    <w:p w14:paraId="2C166573" w14:textId="77777777" w:rsidR="00091875" w:rsidRPr="002E16A1" w:rsidRDefault="00091875" w:rsidP="00091875">
      <w:r w:rsidRPr="002E16A1">
        <w:t>No interior dos digestores ocorre o processo de digestão anaeróbia, durante o qual a matéria orgânica é decomposta sob condições controladas de temperatura e agitação. Estas condições são rigorosamente mantidas para maximizar a produção de biogás, promovendo uma conversão eficiente dos substratos orgânicos.</w:t>
      </w:r>
    </w:p>
    <w:p w14:paraId="723EB528" w14:textId="77777777" w:rsidR="00091875" w:rsidRPr="002E16A1" w:rsidRDefault="00091875" w:rsidP="00091875">
      <w:r w:rsidRPr="002E16A1">
        <w:t xml:space="preserve">Os digestores foram projetados para garantir a máxima eficiência na retenção de gases, minimizando perdas e prevenindo emissões para o meio ambiente. O biogás gerado é captado na parte superior das unidades de digestão e conduzido para gasómetros de dupla membrana, onde é armazenado temporariamente. </w:t>
      </w:r>
    </w:p>
    <w:p w14:paraId="6AB8AB33" w14:textId="77777777" w:rsidR="00091875" w:rsidRPr="009B4ED8" w:rsidRDefault="00091875" w:rsidP="00091875">
      <w:r w:rsidRPr="002E16A1">
        <w:t>Posteriormente, o biogás segue para as unidades de purificação e valorização, sendo convertido em biometano conforme as especificações técnicas exigidas para a injeção na rede de gás natural ou para outras finalidades energéticas.</w:t>
      </w:r>
    </w:p>
    <w:p w14:paraId="498CC47B" w14:textId="77777777" w:rsidR="00091875" w:rsidRPr="00BE42B8" w:rsidRDefault="00091875" w:rsidP="00091875">
      <w:pPr>
        <w:pStyle w:val="Heading3"/>
      </w:pPr>
      <w:bookmarkStart w:id="58" w:name="_Toc205191289"/>
      <w:bookmarkStart w:id="59" w:name="_Toc207096338"/>
      <w:bookmarkStart w:id="60" w:name="_Toc212635088"/>
      <w:bookmarkStart w:id="61" w:name="_Toc213081503"/>
      <w:r w:rsidRPr="00BE42B8">
        <w:lastRenderedPageBreak/>
        <w:t>Digestão anaeróbia</w:t>
      </w:r>
      <w:bookmarkEnd w:id="58"/>
      <w:bookmarkEnd w:id="59"/>
      <w:bookmarkEnd w:id="60"/>
      <w:bookmarkEnd w:id="61"/>
    </w:p>
    <w:p w14:paraId="385A6D50" w14:textId="77777777" w:rsidR="00091875" w:rsidRPr="00BE42B8" w:rsidRDefault="00091875" w:rsidP="00091875">
      <w:pPr>
        <w:pStyle w:val="Heading4"/>
      </w:pPr>
      <w:r w:rsidRPr="00BE42B8">
        <w:t>Enquadramento e fases da digestão anaeróbia</w:t>
      </w:r>
    </w:p>
    <w:p w14:paraId="00206C9C" w14:textId="77777777" w:rsidR="00091875" w:rsidRPr="00E01D16" w:rsidRDefault="00091875" w:rsidP="00091875">
      <w:r w:rsidRPr="00197746">
        <w:t xml:space="preserve">A digestão anaeróbia é um processo bioquímico conduzido na ausência de oxigénio, no qual </w:t>
      </w:r>
      <w:r w:rsidRPr="00E01D16">
        <w:t>a matéria orgânica é decomposta por microrganismos especializados, resultando na geração de biogás e de um resíduo semilíquido designado digerido. Este processo ocorre no interior de dois digestores primários e dois digestores secundários.</w:t>
      </w:r>
    </w:p>
    <w:p w14:paraId="76F34847" w14:textId="6ACF81E6" w:rsidR="00091875" w:rsidRPr="00197746" w:rsidRDefault="00091875" w:rsidP="00091875">
      <w:r w:rsidRPr="00E01D16">
        <w:t xml:space="preserve">Ambos os digestores estão equipados com agitadores mecânicos, que asseguram a homogeneização contínua da mistura, e com um sistema de aquecimento interno, que mantém a temperatura estável e adequada à atividade microbiana. </w:t>
      </w:r>
      <w:r w:rsidRPr="00610393">
        <w:t xml:space="preserve">A instalação opera em condições mesofílicas, com temperaturas estabilizadas entre 30ºC e 45ºC, sendo normalmente reguladas para cerca de </w:t>
      </w:r>
      <w:r w:rsidR="00E01D16" w:rsidRPr="00610393">
        <w:t>37ºC</w:t>
      </w:r>
      <w:r w:rsidRPr="00610393">
        <w:t>.</w:t>
      </w:r>
      <w:r w:rsidRPr="00E01D16">
        <w:t xml:space="preserve"> Este regime térmico é mantido por uma caldeira alimentada a biogás, permitindo um equilíbrio ótimo</w:t>
      </w:r>
      <w:r w:rsidRPr="00197746">
        <w:t xml:space="preserve"> entre eficiência biológica, estabilidade operacional e consumo energético.</w:t>
      </w:r>
    </w:p>
    <w:p w14:paraId="6E28C10E" w14:textId="77777777" w:rsidR="00091875" w:rsidRPr="00197746" w:rsidRDefault="00091875" w:rsidP="00091875">
      <w:r w:rsidRPr="00197746">
        <w:t xml:space="preserve">As condições mesofílicas favorecem o desenvolvimento de comunidades microbianas específicas, nomeadamente do domínio </w:t>
      </w:r>
      <w:r w:rsidRPr="00197746">
        <w:rPr>
          <w:i/>
          <w:iCs/>
        </w:rPr>
        <w:t>Archaea</w:t>
      </w:r>
      <w:r w:rsidRPr="00197746">
        <w:t>, que desempenham um papel central na degradação da matéria orgânica e na consequente produção de biogás. Estas condições promovem a estabilidade do processo e evitam a inibição da atividade microbiana associada a desvios térmicos significativos.</w:t>
      </w:r>
    </w:p>
    <w:p w14:paraId="2C8328A7" w14:textId="77777777" w:rsidR="00091875" w:rsidRPr="00197746" w:rsidRDefault="00091875" w:rsidP="00091875">
      <w:r w:rsidRPr="00197746">
        <w:t>O sistema de digestão encontra-se dividido em duas fases principais:</w:t>
      </w:r>
    </w:p>
    <w:p w14:paraId="3EBB5E2B" w14:textId="77777777" w:rsidR="00091875" w:rsidRPr="00197746" w:rsidRDefault="00091875" w:rsidP="00091875">
      <w:pPr>
        <w:numPr>
          <w:ilvl w:val="0"/>
          <w:numId w:val="13"/>
        </w:numPr>
      </w:pPr>
      <w:r w:rsidRPr="00F213C2">
        <w:rPr>
          <w:b/>
          <w:bCs/>
        </w:rPr>
        <w:t>Digestão Primária</w:t>
      </w:r>
      <w:r w:rsidRPr="00197746">
        <w:t>: decorre no anel exterior do digestor primário, onde a matéria orgânica fresca é introduzida e submetida a agitação e aquecimento controlados, em ambiente anóxico. Nesta fase inicial, ocorre a degradação dos compostos orgânicos por via de processos acidogénicos e acetogénicos, com produção de ácidos orgânicos, H₂ e CO₂, que são subsequentemente convertidos em metano (CH₄), dióxido de carbono (CO₂) e sulfureto de hidrogénio (H₂S). Esta etapa origina ainda o digerido, que contém matéria parcialmente degradada.</w:t>
      </w:r>
    </w:p>
    <w:p w14:paraId="351866BF" w14:textId="77777777" w:rsidR="00091875" w:rsidRPr="00BE42B8" w:rsidRDefault="00091875" w:rsidP="00091875">
      <w:pPr>
        <w:numPr>
          <w:ilvl w:val="0"/>
          <w:numId w:val="13"/>
        </w:numPr>
      </w:pPr>
      <w:r w:rsidRPr="00F213C2">
        <w:rPr>
          <w:b/>
          <w:bCs/>
        </w:rPr>
        <w:t>Digestão Secundária</w:t>
      </w:r>
      <w:r w:rsidRPr="00197746">
        <w:t>: o digerido proveniente do digestor primário é transferido para o digestor secundário, onde se processa a degradação complementar da fração orgânica residual. Esta etapa visa maximizar a produção de biogás e estabilizar biologicamente o digerido, conferindo-lhe características mais adequadas para a valorização agrícola. O digestor secundário desempenha um papel fundamental na redução da carga orgânica remanescente e no aumento da eficiência global do processo.</w:t>
      </w:r>
    </w:p>
    <w:p w14:paraId="042A8009" w14:textId="77777777" w:rsidR="00091875" w:rsidRPr="00F661CB" w:rsidRDefault="00091875" w:rsidP="00091875">
      <w:pPr>
        <w:pStyle w:val="Heading4"/>
      </w:pPr>
      <w:r w:rsidRPr="00F661CB">
        <w:t>Armazenamento e fluxo do biogás</w:t>
      </w:r>
    </w:p>
    <w:p w14:paraId="6D7E9A28" w14:textId="6ED94F37" w:rsidR="00091875" w:rsidRPr="00A82CA7" w:rsidRDefault="27CCB4AC" w:rsidP="00091875">
      <w:r>
        <w:t xml:space="preserve">O biogás gerado acumula-se na parte superior dos digestores e é conduzido para a unidade de purificação e </w:t>
      </w:r>
      <w:r w:rsidRPr="27CCB4AC">
        <w:rPr>
          <w:i/>
          <w:iCs/>
        </w:rPr>
        <w:t>upgrading</w:t>
      </w:r>
      <w:r>
        <w:t>, onde é convertido em biometano conforme os requisitos técnicos para injeção na RNDGN ou uso energético direto.</w:t>
      </w:r>
    </w:p>
    <w:p w14:paraId="2CECD5E9" w14:textId="77777777" w:rsidR="00091875" w:rsidRPr="00A9052F" w:rsidRDefault="00091875" w:rsidP="00091875">
      <w:pPr>
        <w:pStyle w:val="Heading3"/>
      </w:pPr>
      <w:bookmarkStart w:id="62" w:name="_Toc212635089"/>
      <w:bookmarkStart w:id="63" w:name="_Toc213081504"/>
      <w:r w:rsidRPr="00A9052F">
        <w:lastRenderedPageBreak/>
        <w:t xml:space="preserve">Sistema de </w:t>
      </w:r>
      <w:bookmarkStart w:id="64" w:name="_Hlk205475412"/>
      <w:r w:rsidRPr="00A9052F">
        <w:t>remoção de sulfureto de hidrogénio</w:t>
      </w:r>
      <w:bookmarkEnd w:id="62"/>
      <w:bookmarkEnd w:id="63"/>
      <w:bookmarkEnd w:id="64"/>
    </w:p>
    <w:p w14:paraId="14D71C58" w14:textId="77777777" w:rsidR="00091875" w:rsidRDefault="00091875" w:rsidP="00091875">
      <w:r w:rsidRPr="00197746">
        <w:t xml:space="preserve">Durante a digestão anaeróbia ocorre a formação de </w:t>
      </w:r>
      <w:r>
        <w:t>sulfureto de hidrogénio (</w:t>
      </w:r>
      <w:r w:rsidRPr="00197746">
        <w:t>H₂S</w:t>
      </w:r>
      <w:r>
        <w:t>)</w:t>
      </w:r>
      <w:r w:rsidRPr="00197746">
        <w:t xml:space="preserve">, um contaminante corrosivo que compromete a qualidade do biogás. Para mitigar </w:t>
      </w:r>
      <w:r>
        <w:t>este impacte</w:t>
      </w:r>
      <w:r w:rsidRPr="00197746">
        <w:t>, o projeto integra um sistema de</w:t>
      </w:r>
      <w:r>
        <w:t xml:space="preserve"> </w:t>
      </w:r>
      <w:r w:rsidRPr="009938E9">
        <w:t xml:space="preserve">pré-tratamento que inclui </w:t>
      </w:r>
      <w:r>
        <w:t>o arrefecimento e</w:t>
      </w:r>
      <w:r w:rsidRPr="009938E9">
        <w:t xml:space="preserve"> secagem do g</w:t>
      </w:r>
      <w:r w:rsidRPr="009938E9">
        <w:rPr>
          <w:rFonts w:cs="Roboto"/>
        </w:rPr>
        <w:t>á</w:t>
      </w:r>
      <w:r w:rsidRPr="009938E9">
        <w:t xml:space="preserve">s. </w:t>
      </w:r>
    </w:p>
    <w:p w14:paraId="1B672780" w14:textId="77777777" w:rsidR="00091875" w:rsidRPr="00A82CA7" w:rsidRDefault="00091875" w:rsidP="00091875">
      <w:pPr>
        <w:rPr>
          <w:highlight w:val="green"/>
        </w:rPr>
      </w:pPr>
      <w:r w:rsidRPr="009938E9">
        <w:t>Nesta etapa, o biog</w:t>
      </w:r>
      <w:r w:rsidRPr="009938E9">
        <w:rPr>
          <w:rFonts w:cs="Roboto"/>
        </w:rPr>
        <w:t>á</w:t>
      </w:r>
      <w:r w:rsidRPr="009938E9">
        <w:t xml:space="preserve">s </w:t>
      </w:r>
      <w:r w:rsidRPr="009938E9">
        <w:rPr>
          <w:rFonts w:cs="Roboto"/>
        </w:rPr>
        <w:t>é</w:t>
      </w:r>
      <w:r w:rsidRPr="009938E9">
        <w:t xml:space="preserve"> arrefecido</w:t>
      </w:r>
      <w:r>
        <w:t xml:space="preserve">, com recurso a um </w:t>
      </w:r>
      <w:r w:rsidRPr="00DE1488">
        <w:rPr>
          <w:i/>
          <w:iCs/>
        </w:rPr>
        <w:t>chiller</w:t>
      </w:r>
      <w:r>
        <w:t>,</w:t>
      </w:r>
      <w:r w:rsidRPr="009938E9">
        <w:t xml:space="preserve"> para condensar e remover o excesso de </w:t>
      </w:r>
      <w:r w:rsidRPr="009938E9">
        <w:rPr>
          <w:rFonts w:cs="Roboto"/>
        </w:rPr>
        <w:t>á</w:t>
      </w:r>
      <w:r w:rsidRPr="009938E9">
        <w:t xml:space="preserve">gua, </w:t>
      </w:r>
      <w:r>
        <w:t xml:space="preserve">e é, </w:t>
      </w:r>
      <w:r w:rsidRPr="009938E9">
        <w:t>posteriormente</w:t>
      </w:r>
      <w:r>
        <w:t>,</w:t>
      </w:r>
      <w:r w:rsidRPr="009938E9">
        <w:t xml:space="preserve"> comprimido e tratado atrav</w:t>
      </w:r>
      <w:r w:rsidRPr="009938E9">
        <w:rPr>
          <w:rFonts w:cs="Roboto"/>
        </w:rPr>
        <w:t>é</w:t>
      </w:r>
      <w:r w:rsidRPr="009938E9">
        <w:t>s de filtros de carv</w:t>
      </w:r>
      <w:r w:rsidRPr="009938E9">
        <w:rPr>
          <w:rFonts w:cs="Roboto"/>
        </w:rPr>
        <w:t>ã</w:t>
      </w:r>
      <w:r w:rsidRPr="009938E9">
        <w:t xml:space="preserve">o ativado. Este processo </w:t>
      </w:r>
      <w:r w:rsidRPr="009938E9">
        <w:rPr>
          <w:rFonts w:cs="Roboto"/>
        </w:rPr>
        <w:t>é</w:t>
      </w:r>
      <w:r w:rsidRPr="009938E9">
        <w:t xml:space="preserve"> </w:t>
      </w:r>
      <w:r>
        <w:t>fundamental</w:t>
      </w:r>
      <w:r w:rsidRPr="009938E9">
        <w:t xml:space="preserve"> para eliminar contaminantes que poderiam comprometer a eficiência e a longevidade dos módulos de separação.</w:t>
      </w:r>
    </w:p>
    <w:p w14:paraId="5F631092" w14:textId="77777777" w:rsidR="00091875" w:rsidRPr="00A9052F" w:rsidRDefault="00091875" w:rsidP="00091875">
      <w:pPr>
        <w:pStyle w:val="Heading3"/>
      </w:pPr>
      <w:bookmarkStart w:id="65" w:name="_Toc212635090"/>
      <w:bookmarkStart w:id="66" w:name="_Toc213081505"/>
      <w:r w:rsidRPr="00A9052F">
        <w:t>Unidade de upgrading</w:t>
      </w:r>
      <w:bookmarkEnd w:id="65"/>
      <w:bookmarkEnd w:id="66"/>
    </w:p>
    <w:p w14:paraId="767F9E48" w14:textId="77777777" w:rsidR="00091875" w:rsidRPr="00AB2402" w:rsidRDefault="00091875" w:rsidP="00091875">
      <w:r w:rsidRPr="00AB2402">
        <w:t>Após o pré-tratamento, o biogás é conduzido para os módulos de membranas, onde ocorre a separação dos seus principais componentes com base na permeabilidade seletiva das moléculas. Esta tecnologia permite a recuperação d</w:t>
      </w:r>
      <w:r>
        <w:t>e</w:t>
      </w:r>
      <w:r w:rsidRPr="00AB2402">
        <w:t xml:space="preserve"> metano com elevada pureza, assegurando simultaneamente a remoção eficiente de dióxido de carbono, compostos orgânicos voláteis, siloxanos e outras impurezas.</w:t>
      </w:r>
    </w:p>
    <w:p w14:paraId="18E829EB" w14:textId="77777777" w:rsidR="00091875" w:rsidRPr="00AB2402" w:rsidRDefault="00091875" w:rsidP="00091875">
      <w:r w:rsidRPr="00AB2402">
        <w:t>O processo de separação por membranas garante que o biometano obtido apresente características conformes com os padrões técnicos e regulamentares exigidos para a sua utilização direta ou para a injeção na rede nacional de gás natural.</w:t>
      </w:r>
    </w:p>
    <w:p w14:paraId="1D9CD64B" w14:textId="59828210" w:rsidR="00091875" w:rsidRPr="00AB2402" w:rsidRDefault="27CCB4AC" w:rsidP="00091875">
      <w:r>
        <w:t xml:space="preserve">Os condensados gerados durante esta etapa de </w:t>
      </w:r>
      <w:r w:rsidRPr="27CCB4AC">
        <w:rPr>
          <w:i/>
          <w:iCs/>
        </w:rPr>
        <w:t>upgrading</w:t>
      </w:r>
      <w:r>
        <w:t xml:space="preserve"> do biogás são encaminhados para as lagoas de armazenamento e o fluxo residual (</w:t>
      </w:r>
      <w:r w:rsidRPr="27CCB4AC">
        <w:rPr>
          <w:i/>
          <w:iCs/>
        </w:rPr>
        <w:t>offgas</w:t>
      </w:r>
      <w:r>
        <w:t>), com baixo teor de metano e elevado conteúdo de CO</w:t>
      </w:r>
      <w:r w:rsidRPr="27CCB4AC">
        <w:rPr>
          <w:vertAlign w:val="subscript"/>
        </w:rPr>
        <w:t>2</w:t>
      </w:r>
      <w:r>
        <w:t>, capturado durante a separação, é libertado de forma controlada para a atmosfera, em conformidade com as boas práticas ambientais e de segurança operacional.</w:t>
      </w:r>
    </w:p>
    <w:p w14:paraId="24D5BE62" w14:textId="3F8ECAAB" w:rsidR="00091875" w:rsidRPr="006A54AF" w:rsidRDefault="00091875" w:rsidP="00091875">
      <w:pPr>
        <w:pStyle w:val="Heading3"/>
      </w:pPr>
      <w:bookmarkStart w:id="67" w:name="_Toc212635091"/>
      <w:bookmarkStart w:id="68" w:name="_Toc213081506"/>
      <w:r w:rsidRPr="006A54AF">
        <w:t xml:space="preserve">Capacidade de produção de </w:t>
      </w:r>
      <w:bookmarkEnd w:id="67"/>
      <w:r w:rsidR="0061230A" w:rsidRPr="006A54AF">
        <w:t>Biometano</w:t>
      </w:r>
      <w:bookmarkEnd w:id="68"/>
    </w:p>
    <w:p w14:paraId="581E7FA0" w14:textId="52FA20C5" w:rsidR="0061230A" w:rsidRDefault="0061230A" w:rsidP="00091875">
      <w:r w:rsidRPr="0061230A">
        <w:t>A instalação apresenta uma capacidade nominal de produção de biometano de 6</w:t>
      </w:r>
      <w:r w:rsidR="00FA1B9C">
        <w:t> </w:t>
      </w:r>
      <w:r w:rsidRPr="0061230A">
        <w:t>506</w:t>
      </w:r>
      <w:r w:rsidR="00FA1B9C">
        <w:t xml:space="preserve"> </w:t>
      </w:r>
      <w:r w:rsidRPr="0061230A">
        <w:t>273 Nm³/ano.</w:t>
      </w:r>
    </w:p>
    <w:p w14:paraId="041CC448" w14:textId="667424BD" w:rsidR="00091875" w:rsidRPr="002E16A1" w:rsidRDefault="0061230A" w:rsidP="00091875">
      <w:r>
        <w:t xml:space="preserve">O biometano é obtido a partir da purificação do biogás. </w:t>
      </w:r>
      <w:r w:rsidR="00091875" w:rsidRPr="002E16A1">
        <w:t>A composição média do biogás produzido encontra−se representada n</w:t>
      </w:r>
      <w:r w:rsidR="00091875">
        <w:t xml:space="preserve">o </w:t>
      </w:r>
      <w:r w:rsidR="00091875">
        <w:fldChar w:fldCharType="begin"/>
      </w:r>
      <w:r w:rsidR="00091875">
        <w:instrText xml:space="preserve"> REF _Ref210918137 \h </w:instrText>
      </w:r>
      <w:r w:rsidR="00091875">
        <w:fldChar w:fldCharType="separate"/>
      </w:r>
      <w:r w:rsidR="00091875">
        <w:t xml:space="preserve">Quadro </w:t>
      </w:r>
      <w:r w:rsidR="00091875">
        <w:rPr>
          <w:noProof/>
        </w:rPr>
        <w:t>3</w:t>
      </w:r>
      <w:r w:rsidR="00091875">
        <w:t>.</w:t>
      </w:r>
      <w:r w:rsidR="00091875">
        <w:rPr>
          <w:noProof/>
        </w:rPr>
        <w:t>1</w:t>
      </w:r>
      <w:r w:rsidR="00091875">
        <w:fldChar w:fldCharType="end"/>
      </w:r>
      <w:r w:rsidR="00091875">
        <w:t>.</w:t>
      </w:r>
    </w:p>
    <w:p w14:paraId="5EA2A797" w14:textId="484F0493" w:rsidR="00091875" w:rsidRDefault="00091875" w:rsidP="00091875">
      <w:pPr>
        <w:pStyle w:val="42QDLEGENDAQUADROSFORMULASPORCIMA"/>
      </w:pPr>
      <w:bookmarkStart w:id="69" w:name="_Ref210918137"/>
      <w:bookmarkStart w:id="70" w:name="_Toc212635112"/>
      <w:bookmarkStart w:id="71" w:name="_Toc213160708"/>
      <w:r>
        <w:t xml:space="preserve">Quadro </w:t>
      </w:r>
      <w:fldSimple w:instr=" STYLEREF 1 \s ">
        <w:r w:rsidR="00A64E1F">
          <w:rPr>
            <w:noProof/>
          </w:rPr>
          <w:t>5</w:t>
        </w:r>
      </w:fldSimple>
      <w:r w:rsidR="00A64E1F">
        <w:t>.</w:t>
      </w:r>
      <w:fldSimple w:instr=" SEQ Quadro \* ARABIC \s 1 ">
        <w:r w:rsidR="00A64E1F">
          <w:rPr>
            <w:noProof/>
          </w:rPr>
          <w:t>1</w:t>
        </w:r>
      </w:fldSimple>
      <w:bookmarkEnd w:id="69"/>
      <w:r>
        <w:t xml:space="preserve"> – Composição do biogás produzido</w:t>
      </w:r>
      <w:bookmarkEnd w:id="70"/>
      <w:bookmarkEnd w:id="71"/>
    </w:p>
    <w:tbl>
      <w:tblPr>
        <w:tblStyle w:val="TableGrid"/>
        <w:tblW w:w="0" w:type="auto"/>
        <w:jc w:val="center"/>
        <w:tblLook w:val="04A0" w:firstRow="1" w:lastRow="0" w:firstColumn="1" w:lastColumn="0" w:noHBand="0" w:noVBand="1"/>
      </w:tblPr>
      <w:tblGrid>
        <w:gridCol w:w="2972"/>
        <w:gridCol w:w="1701"/>
        <w:gridCol w:w="1362"/>
      </w:tblGrid>
      <w:tr w:rsidR="00091875" w14:paraId="15AEC683" w14:textId="77777777" w:rsidTr="00610393">
        <w:trPr>
          <w:jc w:val="center"/>
        </w:trPr>
        <w:tc>
          <w:tcPr>
            <w:tcW w:w="2972" w:type="dxa"/>
            <w:shd w:val="clear" w:color="auto" w:fill="EAF1DD" w:themeFill="accent3" w:themeFillTint="33"/>
          </w:tcPr>
          <w:p w14:paraId="210436DB" w14:textId="77777777" w:rsidR="00091875" w:rsidRPr="00610393" w:rsidRDefault="00091875" w:rsidP="00610393">
            <w:pPr>
              <w:pStyle w:val="62QDNORMALEMQUADRO"/>
              <w:rPr>
                <w:b/>
                <w:bCs/>
              </w:rPr>
            </w:pPr>
            <w:r w:rsidRPr="00610393">
              <w:rPr>
                <w:b/>
                <w:bCs/>
              </w:rPr>
              <w:t>Componente</w:t>
            </w:r>
          </w:p>
        </w:tc>
        <w:tc>
          <w:tcPr>
            <w:tcW w:w="1701" w:type="dxa"/>
            <w:shd w:val="clear" w:color="auto" w:fill="EAF1DD" w:themeFill="accent3" w:themeFillTint="33"/>
          </w:tcPr>
          <w:p w14:paraId="39B931B9" w14:textId="77777777" w:rsidR="00091875" w:rsidRPr="00610393" w:rsidRDefault="00091875" w:rsidP="00610393">
            <w:pPr>
              <w:pStyle w:val="62QDNORMALEMQUADRO"/>
              <w:rPr>
                <w:b/>
                <w:bCs/>
              </w:rPr>
            </w:pPr>
            <w:r w:rsidRPr="00610393">
              <w:rPr>
                <w:b/>
                <w:bCs/>
              </w:rPr>
              <w:t>Fórmula química</w:t>
            </w:r>
          </w:p>
        </w:tc>
        <w:tc>
          <w:tcPr>
            <w:tcW w:w="1362" w:type="dxa"/>
            <w:shd w:val="clear" w:color="auto" w:fill="EAF1DD" w:themeFill="accent3" w:themeFillTint="33"/>
          </w:tcPr>
          <w:p w14:paraId="10B54899" w14:textId="77777777" w:rsidR="00091875" w:rsidRPr="00610393" w:rsidRDefault="00091875" w:rsidP="00610393">
            <w:pPr>
              <w:pStyle w:val="62QDNORMALEMQUADRO"/>
              <w:rPr>
                <w:b/>
                <w:bCs/>
              </w:rPr>
            </w:pPr>
            <w:r w:rsidRPr="00610393">
              <w:rPr>
                <w:b/>
                <w:bCs/>
              </w:rPr>
              <w:t>Valor (%)</w:t>
            </w:r>
          </w:p>
        </w:tc>
      </w:tr>
      <w:tr w:rsidR="00091875" w14:paraId="56F1C245" w14:textId="77777777" w:rsidTr="004D5EA1">
        <w:trPr>
          <w:jc w:val="center"/>
        </w:trPr>
        <w:tc>
          <w:tcPr>
            <w:tcW w:w="2972" w:type="dxa"/>
          </w:tcPr>
          <w:p w14:paraId="6D025A84" w14:textId="77777777" w:rsidR="00091875" w:rsidRDefault="00091875" w:rsidP="00610393">
            <w:pPr>
              <w:pStyle w:val="62QDNORMALEMQUADRO"/>
            </w:pPr>
            <w:r>
              <w:t>Metano</w:t>
            </w:r>
          </w:p>
        </w:tc>
        <w:tc>
          <w:tcPr>
            <w:tcW w:w="1701" w:type="dxa"/>
          </w:tcPr>
          <w:p w14:paraId="0E576C5F" w14:textId="77777777" w:rsidR="00091875" w:rsidRDefault="00091875" w:rsidP="00610393">
            <w:pPr>
              <w:pStyle w:val="62QDNORMALEMQUADRO"/>
            </w:pPr>
            <w:r>
              <w:t>CH</w:t>
            </w:r>
            <w:r w:rsidRPr="00D57F5C">
              <w:rPr>
                <w:vertAlign w:val="subscript"/>
              </w:rPr>
              <w:t>4</w:t>
            </w:r>
          </w:p>
        </w:tc>
        <w:tc>
          <w:tcPr>
            <w:tcW w:w="1362" w:type="dxa"/>
          </w:tcPr>
          <w:p w14:paraId="4AE53A13" w14:textId="77777777" w:rsidR="00091875" w:rsidRDefault="00091875" w:rsidP="00610393">
            <w:pPr>
              <w:pStyle w:val="62QDNORMALEMQUADRO"/>
            </w:pPr>
            <w:r>
              <w:t>54,5</w:t>
            </w:r>
          </w:p>
        </w:tc>
      </w:tr>
      <w:tr w:rsidR="00091875" w14:paraId="4DE29CA3" w14:textId="77777777" w:rsidTr="004D5EA1">
        <w:trPr>
          <w:jc w:val="center"/>
        </w:trPr>
        <w:tc>
          <w:tcPr>
            <w:tcW w:w="2972" w:type="dxa"/>
          </w:tcPr>
          <w:p w14:paraId="13B6A2F7" w14:textId="77777777" w:rsidR="00091875" w:rsidRDefault="00091875" w:rsidP="00610393">
            <w:pPr>
              <w:pStyle w:val="62QDNORMALEMQUADRO"/>
            </w:pPr>
            <w:r>
              <w:t>Dióxido de carbono</w:t>
            </w:r>
          </w:p>
        </w:tc>
        <w:tc>
          <w:tcPr>
            <w:tcW w:w="1701" w:type="dxa"/>
          </w:tcPr>
          <w:p w14:paraId="6096A5A9" w14:textId="77777777" w:rsidR="00091875" w:rsidRDefault="00091875" w:rsidP="00610393">
            <w:pPr>
              <w:pStyle w:val="62QDNORMALEMQUADRO"/>
            </w:pPr>
            <w:r>
              <w:t>CO</w:t>
            </w:r>
            <w:r w:rsidRPr="00D57F5C">
              <w:rPr>
                <w:vertAlign w:val="subscript"/>
              </w:rPr>
              <w:t>2</w:t>
            </w:r>
          </w:p>
        </w:tc>
        <w:tc>
          <w:tcPr>
            <w:tcW w:w="1362" w:type="dxa"/>
          </w:tcPr>
          <w:p w14:paraId="0E5E2CA0" w14:textId="77777777" w:rsidR="00091875" w:rsidRDefault="00091875" w:rsidP="00610393">
            <w:pPr>
              <w:pStyle w:val="62QDNORMALEMQUADRO"/>
            </w:pPr>
            <w:r>
              <w:t>45</w:t>
            </w:r>
          </w:p>
        </w:tc>
      </w:tr>
      <w:tr w:rsidR="00091875" w14:paraId="5E2C3096" w14:textId="77777777" w:rsidTr="004D5EA1">
        <w:trPr>
          <w:jc w:val="center"/>
        </w:trPr>
        <w:tc>
          <w:tcPr>
            <w:tcW w:w="2972" w:type="dxa"/>
          </w:tcPr>
          <w:p w14:paraId="09A000FF" w14:textId="77777777" w:rsidR="00091875" w:rsidRDefault="00091875" w:rsidP="00610393">
            <w:pPr>
              <w:pStyle w:val="62QDNORMALEMQUADRO"/>
            </w:pPr>
            <w:r>
              <w:t>Azoto</w:t>
            </w:r>
          </w:p>
        </w:tc>
        <w:tc>
          <w:tcPr>
            <w:tcW w:w="1701" w:type="dxa"/>
          </w:tcPr>
          <w:p w14:paraId="5A52D9B4" w14:textId="77777777" w:rsidR="00091875" w:rsidRDefault="00091875" w:rsidP="00610393">
            <w:pPr>
              <w:pStyle w:val="62QDNORMALEMQUADRO"/>
            </w:pPr>
            <w:r>
              <w:t>N</w:t>
            </w:r>
            <w:r w:rsidRPr="00D57F5C">
              <w:rPr>
                <w:vertAlign w:val="subscript"/>
              </w:rPr>
              <w:t>2</w:t>
            </w:r>
          </w:p>
        </w:tc>
        <w:tc>
          <w:tcPr>
            <w:tcW w:w="1362" w:type="dxa"/>
          </w:tcPr>
          <w:p w14:paraId="3776A888" w14:textId="77777777" w:rsidR="00091875" w:rsidRDefault="00091875" w:rsidP="00610393">
            <w:pPr>
              <w:pStyle w:val="62QDNORMALEMQUADRO"/>
            </w:pPr>
            <w:r>
              <w:t>0,5</w:t>
            </w:r>
          </w:p>
        </w:tc>
      </w:tr>
      <w:tr w:rsidR="00091875" w14:paraId="4E741340" w14:textId="77777777" w:rsidTr="004D5EA1">
        <w:trPr>
          <w:jc w:val="center"/>
        </w:trPr>
        <w:tc>
          <w:tcPr>
            <w:tcW w:w="2972" w:type="dxa"/>
          </w:tcPr>
          <w:p w14:paraId="6050D9C2" w14:textId="77777777" w:rsidR="00091875" w:rsidRDefault="00091875" w:rsidP="00610393">
            <w:pPr>
              <w:pStyle w:val="62QDNORMALEMQUADRO"/>
            </w:pPr>
            <w:r>
              <w:t>Sulfureto de hidrogénio e outros gases</w:t>
            </w:r>
          </w:p>
        </w:tc>
        <w:tc>
          <w:tcPr>
            <w:tcW w:w="1701" w:type="dxa"/>
          </w:tcPr>
          <w:p w14:paraId="18BEDD91" w14:textId="77777777" w:rsidR="00091875" w:rsidRDefault="00091875" w:rsidP="00610393">
            <w:pPr>
              <w:pStyle w:val="62QDNORMALEMQUADRO"/>
            </w:pPr>
            <w:r>
              <w:t>H</w:t>
            </w:r>
            <w:r w:rsidRPr="00D57F5C">
              <w:rPr>
                <w:vertAlign w:val="subscript"/>
              </w:rPr>
              <w:t>2</w:t>
            </w:r>
            <w:r>
              <w:t>S e outros gases</w:t>
            </w:r>
          </w:p>
        </w:tc>
        <w:tc>
          <w:tcPr>
            <w:tcW w:w="1362" w:type="dxa"/>
          </w:tcPr>
          <w:p w14:paraId="6D46C157" w14:textId="77777777" w:rsidR="00091875" w:rsidRDefault="00091875" w:rsidP="00610393">
            <w:pPr>
              <w:pStyle w:val="62QDNORMALEMQUADRO"/>
            </w:pPr>
            <w:r>
              <w:t>0,5</w:t>
            </w:r>
          </w:p>
        </w:tc>
      </w:tr>
    </w:tbl>
    <w:p w14:paraId="561366C6" w14:textId="77777777" w:rsidR="00091875" w:rsidRPr="00BE42B8" w:rsidRDefault="00091875" w:rsidP="00091875">
      <w:pPr>
        <w:ind w:left="0"/>
        <w:rPr>
          <w:highlight w:val="yellow"/>
        </w:rPr>
      </w:pPr>
    </w:p>
    <w:p w14:paraId="415AA2AE" w14:textId="77777777" w:rsidR="00091875" w:rsidRPr="00A82CA7" w:rsidRDefault="00091875" w:rsidP="00091875">
      <w:pPr>
        <w:pStyle w:val="Heading3"/>
      </w:pPr>
      <w:bookmarkStart w:id="72" w:name="_Toc207096339"/>
      <w:bookmarkStart w:id="73" w:name="_Toc212635092"/>
      <w:bookmarkStart w:id="74" w:name="_Toc213081507"/>
      <w:r w:rsidRPr="00A82CA7">
        <w:lastRenderedPageBreak/>
        <w:t>Gestão do digerido e valorização agrícola</w:t>
      </w:r>
      <w:bookmarkEnd w:id="72"/>
      <w:bookmarkEnd w:id="73"/>
      <w:bookmarkEnd w:id="74"/>
    </w:p>
    <w:p w14:paraId="4D1FC480" w14:textId="77777777" w:rsidR="00091875" w:rsidRPr="00197746" w:rsidRDefault="00091875" w:rsidP="00091875">
      <w:r w:rsidRPr="00197746">
        <w:t>Após a digestão anaeróbia da matéria orgânica, o digerido resultante é transferido para uma unidade de separação mecânica por parafuso, onde ocorre a divisão em duas frações distintas:</w:t>
      </w:r>
    </w:p>
    <w:p w14:paraId="56C253CA" w14:textId="77777777" w:rsidR="00091875" w:rsidRPr="00197746" w:rsidRDefault="00091875" w:rsidP="00091875">
      <w:pPr>
        <w:numPr>
          <w:ilvl w:val="0"/>
          <w:numId w:val="14"/>
        </w:numPr>
      </w:pPr>
      <w:r w:rsidRPr="004D286B">
        <w:rPr>
          <w:b/>
          <w:bCs/>
        </w:rPr>
        <w:t>Fração sólida</w:t>
      </w:r>
      <w:r w:rsidRPr="00197746">
        <w:t xml:space="preserve">, com características físico-químicas </w:t>
      </w:r>
      <w:r>
        <w:t>semelhantes</w:t>
      </w:r>
      <w:r w:rsidRPr="00197746">
        <w:t xml:space="preserve"> às de um fertilizante orgânico estabilizado, </w:t>
      </w:r>
      <w:r>
        <w:t>é armazenada num edifício específico e</w:t>
      </w:r>
      <w:r w:rsidRPr="00197746">
        <w:t xml:space="preserve"> destinada à valorização agrícola direta, promovendo o reaproveitamento de nutrientes em sistemas de produção vegetal.</w:t>
      </w:r>
    </w:p>
    <w:p w14:paraId="78155ECC" w14:textId="77777777" w:rsidR="00091875" w:rsidRPr="00197746" w:rsidRDefault="00091875" w:rsidP="00091875">
      <w:pPr>
        <w:numPr>
          <w:ilvl w:val="0"/>
          <w:numId w:val="14"/>
        </w:numPr>
      </w:pPr>
      <w:r w:rsidRPr="000F309B">
        <w:rPr>
          <w:b/>
          <w:bCs/>
        </w:rPr>
        <w:t>Fração líquida</w:t>
      </w:r>
      <w:r w:rsidRPr="00197746">
        <w:t xml:space="preserve">, com elevado teor de nutrientes solúveis (azoto, fósforo e potássio), é </w:t>
      </w:r>
      <w:r>
        <w:t>sujeita a nova separação no decantador centrífugo e é, em seguida, armazenada numa bacia coberta onde permanece até à sua valorização agrícola</w:t>
      </w:r>
      <w:r w:rsidRPr="00197746">
        <w:t xml:space="preserve">. </w:t>
      </w:r>
    </w:p>
    <w:p w14:paraId="66E29FF5" w14:textId="77777777" w:rsidR="00091875" w:rsidRPr="00197746" w:rsidRDefault="00091875" w:rsidP="00091875">
      <w:r w:rsidRPr="00197746">
        <w:t>A fração líquida do digerido permanece em armazenamento sobretudo durante a época chuvosa, sendo posteriormente utilizada como fertilizante líquido natural, aplicado nos campos agrícolas</w:t>
      </w:r>
      <w:r>
        <w:t>,</w:t>
      </w:r>
      <w:r w:rsidRPr="00197746">
        <w:t xml:space="preserve"> ao longo do ano</w:t>
      </w:r>
      <w:r>
        <w:t>,</w:t>
      </w:r>
      <w:r w:rsidRPr="00197746">
        <w:t xml:space="preserve"> de forma faseada. Esta prática contribui para a substituição de fertilizantes químicos sintéticos, promovendo uma solução mais sustentável e circular, enquanto reduz os impact</w:t>
      </w:r>
      <w:r>
        <w:t>e</w:t>
      </w:r>
      <w:r w:rsidRPr="00197746">
        <w:t>s ambientais associados ao uso intensivo de</w:t>
      </w:r>
      <w:r>
        <w:t xml:space="preserve"> recursos </w:t>
      </w:r>
      <w:r w:rsidRPr="00197746">
        <w:t>artificiais.</w:t>
      </w:r>
    </w:p>
    <w:p w14:paraId="1F1F70EB" w14:textId="77777777" w:rsidR="00091875" w:rsidRPr="00197746" w:rsidRDefault="00091875" w:rsidP="00091875">
      <w:r w:rsidRPr="00197746">
        <w:t xml:space="preserve">O </w:t>
      </w:r>
      <w:r w:rsidRPr="00B42617">
        <w:rPr>
          <w:b/>
          <w:bCs/>
        </w:rPr>
        <w:t xml:space="preserve">digerido líquido apresenta vantagens </w:t>
      </w:r>
      <w:r w:rsidRPr="00197746">
        <w:t>agronómicas e ambientais relevantes, nomeadamente:</w:t>
      </w:r>
    </w:p>
    <w:p w14:paraId="143BA4F7" w14:textId="77777777" w:rsidR="00091875" w:rsidRPr="00197746" w:rsidRDefault="00091875" w:rsidP="00091875">
      <w:pPr>
        <w:numPr>
          <w:ilvl w:val="0"/>
          <w:numId w:val="15"/>
        </w:numPr>
      </w:pPr>
      <w:r w:rsidRPr="00B42617">
        <w:rPr>
          <w:b/>
          <w:bCs/>
        </w:rPr>
        <w:t>Baixa emissão de odores</w:t>
      </w:r>
      <w:r w:rsidRPr="00197746">
        <w:t>, em comparação com dejetos brutos ou estrume, especialmente quando aplicado com equipamentos de distribuição pendular;</w:t>
      </w:r>
    </w:p>
    <w:p w14:paraId="4F34570B" w14:textId="77777777" w:rsidR="00091875" w:rsidRPr="00197746" w:rsidRDefault="00091875" w:rsidP="00091875">
      <w:pPr>
        <w:numPr>
          <w:ilvl w:val="0"/>
          <w:numId w:val="15"/>
        </w:numPr>
      </w:pPr>
      <w:r w:rsidRPr="00B42617">
        <w:rPr>
          <w:b/>
          <w:bCs/>
        </w:rPr>
        <w:t>Rápida disponibilização de nutrientes para as culturas</w:t>
      </w:r>
      <w:r w:rsidRPr="00197746">
        <w:t>, reduzindo o intervalo entre aplicação e absorção;</w:t>
      </w:r>
    </w:p>
    <w:p w14:paraId="25FC2D7F" w14:textId="77777777" w:rsidR="00091875" w:rsidRPr="00197746" w:rsidRDefault="00091875" w:rsidP="00091875">
      <w:pPr>
        <w:numPr>
          <w:ilvl w:val="0"/>
          <w:numId w:val="15"/>
        </w:numPr>
      </w:pPr>
      <w:r w:rsidRPr="00B42617">
        <w:rPr>
          <w:b/>
          <w:bCs/>
        </w:rPr>
        <w:t>Redução do risco de lixiviação de nitratos</w:t>
      </w:r>
      <w:r w:rsidRPr="00197746">
        <w:t xml:space="preserve"> para as águas subterrâneas, contribuindo para práticas agrícolas mais eficientes e alinhadas com os princípios da economia circular.</w:t>
      </w:r>
    </w:p>
    <w:p w14:paraId="566A1536" w14:textId="77777777" w:rsidR="00091875" w:rsidRDefault="00091875" w:rsidP="00091875">
      <w:r w:rsidRPr="00197746">
        <w:t>Estas características tornam o digerido um produto valorizável no contexto agrícola regional, permitindo o encerramento de ciclos de nutrientes e a minimização de resíduos orgânicos.</w:t>
      </w:r>
    </w:p>
    <w:p w14:paraId="3EBC9BAC" w14:textId="77777777" w:rsidR="00091875" w:rsidRDefault="00091875" w:rsidP="00091875">
      <w:pPr>
        <w:pStyle w:val="Heading2"/>
      </w:pPr>
      <w:bookmarkStart w:id="75" w:name="_Toc178583647"/>
      <w:bookmarkStart w:id="76" w:name="_Toc212635093"/>
      <w:bookmarkStart w:id="77" w:name="_Toc213081508"/>
      <w:r>
        <w:t>Implantação no Terreno</w:t>
      </w:r>
      <w:bookmarkEnd w:id="75"/>
      <w:bookmarkEnd w:id="76"/>
      <w:bookmarkEnd w:id="77"/>
      <w:r>
        <w:t xml:space="preserve"> </w:t>
      </w:r>
    </w:p>
    <w:p w14:paraId="64ACF444" w14:textId="77777777" w:rsidR="00091875" w:rsidRPr="00AC3976" w:rsidRDefault="00091875" w:rsidP="00091875">
      <w:r w:rsidRPr="00AC3976">
        <w:t>A Unidade de Produção de Biometano é composta por um edifício principal no qual se fazem as recolhas dos resíduos e biogás, sendo acompanhado por um conjunto de elementos auxiliares, resultando na seguinte listagem de órgãos e edifícios:</w:t>
      </w:r>
    </w:p>
    <w:p w14:paraId="5A23CC4A" w14:textId="77777777" w:rsidR="00091875" w:rsidRPr="00AC3976" w:rsidRDefault="00091875" w:rsidP="00091875">
      <w:pPr>
        <w:numPr>
          <w:ilvl w:val="0"/>
          <w:numId w:val="17"/>
        </w:numPr>
      </w:pPr>
      <w:r w:rsidRPr="00AC3976">
        <w:t>Edifício de Processamento</w:t>
      </w:r>
    </w:p>
    <w:p w14:paraId="2A6108D4" w14:textId="77777777" w:rsidR="00091875" w:rsidRPr="00AC3976" w:rsidRDefault="00091875" w:rsidP="00091875">
      <w:pPr>
        <w:numPr>
          <w:ilvl w:val="0"/>
          <w:numId w:val="17"/>
        </w:numPr>
      </w:pPr>
      <w:r w:rsidRPr="00AC3976">
        <w:t>Edifício de Escritórios</w:t>
      </w:r>
    </w:p>
    <w:p w14:paraId="679C6D9A" w14:textId="77777777" w:rsidR="00091875" w:rsidRPr="00AC3976" w:rsidRDefault="00091875" w:rsidP="00091875">
      <w:pPr>
        <w:numPr>
          <w:ilvl w:val="0"/>
          <w:numId w:val="17"/>
        </w:numPr>
      </w:pPr>
      <w:r w:rsidRPr="00AC3976">
        <w:lastRenderedPageBreak/>
        <w:t>Digestores</w:t>
      </w:r>
    </w:p>
    <w:p w14:paraId="77259CCF" w14:textId="77777777" w:rsidR="00091875" w:rsidRPr="00AC3976" w:rsidRDefault="00091875" w:rsidP="00091875">
      <w:pPr>
        <w:numPr>
          <w:ilvl w:val="0"/>
          <w:numId w:val="17"/>
        </w:numPr>
      </w:pPr>
      <w:r w:rsidRPr="00AC3976">
        <w:t>Área de receção e armazenamento - líquidos (x2)</w:t>
      </w:r>
    </w:p>
    <w:p w14:paraId="78FDB8AB" w14:textId="77777777" w:rsidR="00091875" w:rsidRPr="00AC3976" w:rsidRDefault="00091875" w:rsidP="00091875">
      <w:pPr>
        <w:numPr>
          <w:ilvl w:val="0"/>
          <w:numId w:val="17"/>
        </w:numPr>
      </w:pPr>
      <w:r w:rsidRPr="00AC3976">
        <w:t>Biofiltro</w:t>
      </w:r>
    </w:p>
    <w:p w14:paraId="38A2618C" w14:textId="77777777" w:rsidR="00091875" w:rsidRPr="00AC3976" w:rsidRDefault="00091875" w:rsidP="00091875">
      <w:pPr>
        <w:numPr>
          <w:ilvl w:val="0"/>
          <w:numId w:val="17"/>
        </w:numPr>
      </w:pPr>
      <w:r w:rsidRPr="00AC3976">
        <w:t>Área de receção e armazenamento - óleos e gorduras</w:t>
      </w:r>
    </w:p>
    <w:p w14:paraId="48850137" w14:textId="77777777" w:rsidR="00091875" w:rsidRPr="00AC3976" w:rsidRDefault="00091875" w:rsidP="00091875">
      <w:pPr>
        <w:numPr>
          <w:ilvl w:val="0"/>
          <w:numId w:val="17"/>
        </w:numPr>
      </w:pPr>
      <w:r w:rsidRPr="00AC3976">
        <w:t>Equipamentos de purificação (upgrading)</w:t>
      </w:r>
    </w:p>
    <w:p w14:paraId="318C6E27" w14:textId="77777777" w:rsidR="00091875" w:rsidRPr="00AC3976" w:rsidRDefault="00091875" w:rsidP="00091875">
      <w:pPr>
        <w:numPr>
          <w:ilvl w:val="0"/>
          <w:numId w:val="17"/>
        </w:numPr>
      </w:pPr>
      <w:r w:rsidRPr="00AC3976">
        <w:t>Transformador de potência e gerador</w:t>
      </w:r>
    </w:p>
    <w:p w14:paraId="736A9978" w14:textId="77777777" w:rsidR="00091875" w:rsidRDefault="00091875" w:rsidP="00091875">
      <w:pPr>
        <w:numPr>
          <w:ilvl w:val="0"/>
          <w:numId w:val="17"/>
        </w:numPr>
      </w:pPr>
      <w:r w:rsidRPr="00AC3976">
        <w:t>Tanque de reserva para incêndio</w:t>
      </w:r>
    </w:p>
    <w:p w14:paraId="0935799E" w14:textId="22279740" w:rsidR="00091875" w:rsidRDefault="00091875" w:rsidP="00091875">
      <w:pPr>
        <w:sectPr w:rsidR="00091875" w:rsidSect="00091875">
          <w:footerReference w:type="default" r:id="rId21"/>
          <w:pgSz w:w="11907" w:h="16839" w:code="9"/>
          <w:pgMar w:top="2665" w:right="851" w:bottom="1134" w:left="2552" w:header="567" w:footer="369" w:gutter="0"/>
          <w:pgNumType w:start="1"/>
          <w:cols w:space="720"/>
          <w:docGrid w:linePitch="299"/>
        </w:sectPr>
      </w:pPr>
      <w:r>
        <w:t xml:space="preserve">Na </w:t>
      </w:r>
      <w:r>
        <w:fldChar w:fldCharType="begin"/>
      </w:r>
      <w:r>
        <w:instrText xml:space="preserve"> REF _Ref210924731 \h </w:instrText>
      </w:r>
      <w:r>
        <w:fldChar w:fldCharType="separate"/>
      </w:r>
      <w:r w:rsidR="00DD2592">
        <w:t xml:space="preserve">Figura </w:t>
      </w:r>
      <w:r w:rsidR="00DD2592">
        <w:rPr>
          <w:noProof/>
        </w:rPr>
        <w:t>5</w:t>
      </w:r>
      <w:r w:rsidR="00DD2592">
        <w:t>.</w:t>
      </w:r>
      <w:r w:rsidR="00DD2592">
        <w:rPr>
          <w:noProof/>
        </w:rPr>
        <w:t>1</w:t>
      </w:r>
      <w:r>
        <w:fldChar w:fldCharType="end"/>
      </w:r>
      <w:r>
        <w:t xml:space="preserve"> encontra-</w:t>
      </w:r>
      <w:r w:rsidR="0061230A">
        <w:t>se representado</w:t>
      </w:r>
      <w:r>
        <w:t xml:space="preserve"> o </w:t>
      </w:r>
      <w:r w:rsidRPr="00091875">
        <w:rPr>
          <w:i/>
          <w:iCs/>
        </w:rPr>
        <w:t>layout</w:t>
      </w:r>
      <w:r>
        <w:t xml:space="preserve"> da UPB.</w:t>
      </w:r>
    </w:p>
    <w:p w14:paraId="0B49A044" w14:textId="0944CE2E" w:rsidR="00091875" w:rsidRDefault="00091875" w:rsidP="00091875">
      <w:r w:rsidRPr="00762BD5">
        <w:rPr>
          <w:noProof/>
        </w:rPr>
        <w:lastRenderedPageBreak/>
        <w:drawing>
          <wp:anchor distT="0" distB="0" distL="114300" distR="114300" simplePos="0" relativeHeight="251659264" behindDoc="0" locked="0" layoutInCell="1" allowOverlap="1" wp14:anchorId="55E1949C" wp14:editId="047A5D47">
            <wp:simplePos x="0" y="0"/>
            <wp:positionH relativeFrom="column">
              <wp:posOffset>1148080</wp:posOffset>
            </wp:positionH>
            <wp:positionV relativeFrom="paragraph">
              <wp:posOffset>321</wp:posOffset>
            </wp:positionV>
            <wp:extent cx="7304405" cy="4718685"/>
            <wp:effectExtent l="0" t="0" r="0" b="0"/>
            <wp:wrapSquare wrapText="bothSides"/>
            <wp:docPr id="1389163134" name="Picture 1" descr="A map of a facto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63134" name="Picture 1" descr="A map of a factory&#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7304405" cy="4718685"/>
                    </a:xfrm>
                    <a:prstGeom prst="rect">
                      <a:avLst/>
                    </a:prstGeom>
                  </pic:spPr>
                </pic:pic>
              </a:graphicData>
            </a:graphic>
            <wp14:sizeRelH relativeFrom="margin">
              <wp14:pctWidth>0</wp14:pctWidth>
            </wp14:sizeRelH>
            <wp14:sizeRelV relativeFrom="margin">
              <wp14:pctHeight>0</wp14:pctHeight>
            </wp14:sizeRelV>
          </wp:anchor>
        </w:drawing>
      </w:r>
    </w:p>
    <w:p w14:paraId="6EDAD983" w14:textId="77777777" w:rsidR="00091875" w:rsidRPr="00091875" w:rsidRDefault="00091875" w:rsidP="00091875"/>
    <w:p w14:paraId="4E6898C6" w14:textId="77777777" w:rsidR="00091875" w:rsidRPr="00091875" w:rsidRDefault="00091875" w:rsidP="00091875"/>
    <w:p w14:paraId="4EDF5284" w14:textId="77777777" w:rsidR="00091875" w:rsidRDefault="00091875" w:rsidP="00091875"/>
    <w:p w14:paraId="2445FB09" w14:textId="77777777" w:rsidR="00091875" w:rsidRDefault="00091875" w:rsidP="00091875"/>
    <w:p w14:paraId="7BDDAEE9" w14:textId="2FA666C5" w:rsidR="00091875" w:rsidRDefault="00091875" w:rsidP="00091875">
      <w:r>
        <w:rPr>
          <w:noProof/>
        </w:rPr>
        <mc:AlternateContent>
          <mc:Choice Requires="wps">
            <w:drawing>
              <wp:anchor distT="0" distB="0" distL="114300" distR="114300" simplePos="0" relativeHeight="251660288" behindDoc="0" locked="0" layoutInCell="1" allowOverlap="1" wp14:anchorId="3B7202D5" wp14:editId="544BCE1D">
                <wp:simplePos x="0" y="0"/>
                <wp:positionH relativeFrom="column">
                  <wp:posOffset>427487</wp:posOffset>
                </wp:positionH>
                <wp:positionV relativeFrom="paragraph">
                  <wp:posOffset>3100705</wp:posOffset>
                </wp:positionV>
                <wp:extent cx="8091170" cy="329565"/>
                <wp:effectExtent l="0" t="0" r="5080" b="0"/>
                <wp:wrapSquare wrapText="bothSides"/>
                <wp:docPr id="1580552442" name="Text Box 1"/>
                <wp:cNvGraphicFramePr/>
                <a:graphic xmlns:a="http://schemas.openxmlformats.org/drawingml/2006/main">
                  <a:graphicData uri="http://schemas.microsoft.com/office/word/2010/wordprocessingShape">
                    <wps:wsp>
                      <wps:cNvSpPr txBox="1"/>
                      <wps:spPr>
                        <a:xfrm>
                          <a:off x="0" y="0"/>
                          <a:ext cx="8091170" cy="329565"/>
                        </a:xfrm>
                        <a:prstGeom prst="rect">
                          <a:avLst/>
                        </a:prstGeom>
                        <a:solidFill>
                          <a:prstClr val="white"/>
                        </a:solidFill>
                        <a:ln>
                          <a:noFill/>
                        </a:ln>
                      </wps:spPr>
                      <wps:txbx>
                        <w:txbxContent>
                          <w:p w14:paraId="3D1D736C" w14:textId="7DB457A0" w:rsidR="00091875" w:rsidRPr="00DD7B28" w:rsidRDefault="00091875" w:rsidP="00091875">
                            <w:pPr>
                              <w:pStyle w:val="43QDLEGENDAFOTOSFIGURASPORBAIXO"/>
                              <w:rPr>
                                <w:sz w:val="22"/>
                              </w:rPr>
                            </w:pPr>
                            <w:bookmarkStart w:id="78" w:name="_Ref210924731"/>
                            <w:bookmarkStart w:id="79" w:name="_Ref210924707"/>
                            <w:bookmarkStart w:id="80" w:name="_Toc212635123"/>
                            <w:bookmarkStart w:id="81" w:name="_Toc213080909"/>
                            <w:r>
                              <w:t xml:space="preserve">Figura </w:t>
                            </w:r>
                            <w:fldSimple w:instr=" STYLEREF 1 \s ">
                              <w:r w:rsidR="00CB79C1">
                                <w:rPr>
                                  <w:noProof/>
                                </w:rPr>
                                <w:t>5</w:t>
                              </w:r>
                            </w:fldSimple>
                            <w:r w:rsidR="00CB79C1">
                              <w:t>.</w:t>
                            </w:r>
                            <w:fldSimple w:instr=" SEQ Figura \* ARABIC \s 1 ">
                              <w:r w:rsidR="00CB79C1">
                                <w:rPr>
                                  <w:noProof/>
                                </w:rPr>
                                <w:t>1</w:t>
                              </w:r>
                            </w:fldSimple>
                            <w:bookmarkEnd w:id="78"/>
                            <w:r>
                              <w:t xml:space="preserve"> – </w:t>
                            </w:r>
                            <w:r w:rsidRPr="00762BD5">
                              <w:rPr>
                                <w:i/>
                                <w:iCs/>
                              </w:rPr>
                              <w:t>Layout</w:t>
                            </w:r>
                            <w:r>
                              <w:t xml:space="preserve"> da UPB</w:t>
                            </w:r>
                            <w:bookmarkEnd w:id="79"/>
                            <w:bookmarkEnd w:id="80"/>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7202D5" id="_x0000_t202" coordsize="21600,21600" o:spt="202" path="m,l,21600r21600,l21600,xe">
                <v:stroke joinstyle="miter"/>
                <v:path gradientshapeok="t" o:connecttype="rect"/>
              </v:shapetype>
              <v:shape id="Text Box 1" o:spid="_x0000_s1026" type="#_x0000_t202" style="position:absolute;left:0;text-align:left;margin-left:33.65pt;margin-top:244.15pt;width:637.1pt;height:25.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" stroked="f">
                <v:textbox inset="0,0,0,0">
                  <w:txbxContent>
                    <w:p w14:paraId="3D1D736C" w14:textId="7DB457A0" w:rsidR="00091875" w:rsidRPr="00DD7B28" w:rsidRDefault="00091875" w:rsidP="00091875">
                      <w:pPr>
                        <w:pStyle w:val="43QDLEGENDAFOTOSFIGURASPORBAIXO"/>
                        <w:rPr>
                          <w:sz w:val="22"/>
                        </w:rPr>
                      </w:pPr>
                      <w:bookmarkStart w:id="82" w:name="_Ref210924731"/>
                      <w:bookmarkStart w:id="83" w:name="_Ref210924707"/>
                      <w:bookmarkStart w:id="84" w:name="_Toc212635123"/>
                      <w:bookmarkStart w:id="85" w:name="_Toc213080909"/>
                      <w:r>
                        <w:t xml:space="preserve">Figura </w:t>
                      </w:r>
                      <w:r w:rsidR="00CB79C1">
                        <w:fldChar w:fldCharType="begin"/>
                      </w:r>
                      <w:r w:rsidR="00CB79C1">
                        <w:instrText xml:space="preserve"> STYLEREF 1 \s </w:instrText>
                      </w:r>
                      <w:r w:rsidR="00CB79C1">
                        <w:fldChar w:fldCharType="separate"/>
                      </w:r>
                      <w:r w:rsidR="00CB79C1">
                        <w:rPr>
                          <w:noProof/>
                        </w:rPr>
                        <w:t>5</w:t>
                      </w:r>
                      <w:r w:rsidR="00CB79C1">
                        <w:rPr>
                          <w:noProof/>
                        </w:rPr>
                        <w:fldChar w:fldCharType="end"/>
                      </w:r>
                      <w:r w:rsidR="00CB79C1">
                        <w:t>.</w:t>
                      </w:r>
                      <w:r w:rsidR="00CB79C1">
                        <w:fldChar w:fldCharType="begin"/>
                      </w:r>
                      <w:r w:rsidR="00CB79C1">
                        <w:instrText xml:space="preserve"> SEQ Figura \* ARABIC \s 1 </w:instrText>
                      </w:r>
                      <w:r w:rsidR="00CB79C1">
                        <w:fldChar w:fldCharType="separate"/>
                      </w:r>
                      <w:r w:rsidR="00CB79C1">
                        <w:rPr>
                          <w:noProof/>
                        </w:rPr>
                        <w:t>1</w:t>
                      </w:r>
                      <w:r w:rsidR="00CB79C1">
                        <w:rPr>
                          <w:noProof/>
                        </w:rPr>
                        <w:fldChar w:fldCharType="end"/>
                      </w:r>
                      <w:bookmarkEnd w:id="82"/>
                      <w:r>
                        <w:t xml:space="preserve"> – </w:t>
                      </w:r>
                      <w:r w:rsidRPr="00762BD5">
                        <w:rPr>
                          <w:i/>
                          <w:iCs/>
                        </w:rPr>
                        <w:t>Layout</w:t>
                      </w:r>
                      <w:r>
                        <w:t xml:space="preserve"> da UPB</w:t>
                      </w:r>
                      <w:bookmarkEnd w:id="83"/>
                      <w:bookmarkEnd w:id="84"/>
                      <w:bookmarkEnd w:id="85"/>
                    </w:p>
                  </w:txbxContent>
                </v:textbox>
                <w10:wrap type="square"/>
              </v:shape>
            </w:pict>
          </mc:Fallback>
        </mc:AlternateContent>
      </w:r>
    </w:p>
    <w:p w14:paraId="1B44AC9B" w14:textId="77777777" w:rsidR="00091875" w:rsidRPr="00091875" w:rsidRDefault="00091875" w:rsidP="00091875">
      <w:pPr>
        <w:sectPr w:rsidR="00091875" w:rsidRPr="00091875" w:rsidSect="00091875">
          <w:headerReference w:type="default" r:id="rId23"/>
          <w:footerReference w:type="default" r:id="rId24"/>
          <w:pgSz w:w="16839" w:h="11907" w:orient="landscape" w:code="9"/>
          <w:pgMar w:top="2552" w:right="1104" w:bottom="851" w:left="1134" w:header="567" w:footer="369" w:gutter="0"/>
          <w:cols w:space="720"/>
          <w:docGrid w:linePitch="299"/>
        </w:sectPr>
      </w:pPr>
    </w:p>
    <w:p w14:paraId="1553C819" w14:textId="0A2DC687" w:rsidR="00091875" w:rsidRDefault="00091875" w:rsidP="00091875">
      <w:r w:rsidRPr="00717F96">
        <w:lastRenderedPageBreak/>
        <w:t xml:space="preserve">O </w:t>
      </w:r>
      <w:r>
        <w:rPr>
          <w:lang w:val="en-US"/>
        </w:rPr>
        <w:fldChar w:fldCharType="begin"/>
      </w:r>
      <w:r w:rsidRPr="00923DD1">
        <w:instrText xml:space="preserve"> REF _Ref172642496 \h </w:instrText>
      </w:r>
      <w:r>
        <w:rPr>
          <w:lang w:val="en-US"/>
        </w:rPr>
      </w:r>
      <w:r>
        <w:rPr>
          <w:lang w:val="en-US"/>
        </w:rPr>
        <w:fldChar w:fldCharType="separate"/>
      </w:r>
      <w:r>
        <w:t xml:space="preserve">Quadro </w:t>
      </w:r>
      <w:r>
        <w:rPr>
          <w:noProof/>
        </w:rPr>
        <w:t>5</w:t>
      </w:r>
      <w:r>
        <w:t>.</w:t>
      </w:r>
      <w:r>
        <w:rPr>
          <w:noProof/>
        </w:rPr>
        <w:t>2</w:t>
      </w:r>
      <w:r>
        <w:rPr>
          <w:lang w:val="en-US"/>
        </w:rPr>
        <w:fldChar w:fldCharType="end"/>
      </w:r>
      <w:r w:rsidRPr="00923DD1">
        <w:t xml:space="preserve"> </w:t>
      </w:r>
      <w:r>
        <w:t>apresenta as áreas que serão ocupadas pelo projeto.</w:t>
      </w:r>
    </w:p>
    <w:p w14:paraId="4A30342F" w14:textId="1748E1D5" w:rsidR="00091875" w:rsidRDefault="00091875" w:rsidP="00091875">
      <w:pPr>
        <w:pStyle w:val="42QDLEGENDAQUADROSFORMULASPORCIMA"/>
      </w:pPr>
      <w:bookmarkStart w:id="82" w:name="_Ref172642496"/>
      <w:bookmarkStart w:id="83" w:name="_Toc172567055"/>
      <w:bookmarkStart w:id="84" w:name="_Toc178583709"/>
      <w:bookmarkStart w:id="85" w:name="_Toc212635113"/>
      <w:bookmarkStart w:id="86" w:name="_Toc213160709"/>
      <w:r>
        <w:t xml:space="preserve">Quadro </w:t>
      </w:r>
      <w:fldSimple w:instr=" STYLEREF 1 \s ">
        <w:r w:rsidR="00A64E1F">
          <w:rPr>
            <w:noProof/>
          </w:rPr>
          <w:t>5</w:t>
        </w:r>
      </w:fldSimple>
      <w:r w:rsidR="00A64E1F">
        <w:t>.</w:t>
      </w:r>
      <w:fldSimple w:instr=" SEQ Quadro \* ARABIC \s 1 ">
        <w:r w:rsidR="00A64E1F">
          <w:rPr>
            <w:noProof/>
          </w:rPr>
          <w:t>2</w:t>
        </w:r>
      </w:fldSimple>
      <w:bookmarkEnd w:id="82"/>
      <w:r>
        <w:t xml:space="preserve"> – </w:t>
      </w:r>
      <w:bookmarkEnd w:id="83"/>
      <w:r>
        <w:t>Áreas de ocupação do projeto</w:t>
      </w:r>
      <w:bookmarkEnd w:id="84"/>
      <w:bookmarkEnd w:id="85"/>
      <w:bookmarkEnd w:id="8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23"/>
        <w:gridCol w:w="1834"/>
      </w:tblGrid>
      <w:tr w:rsidR="00610393" w:rsidRPr="00622491" w14:paraId="5C4B5123" w14:textId="77777777" w:rsidTr="00195DE9">
        <w:trPr>
          <w:trHeight w:val="397"/>
          <w:tblHeader/>
          <w:jc w:val="center"/>
        </w:trPr>
        <w:tc>
          <w:tcPr>
            <w:tcW w:w="3123" w:type="dxa"/>
            <w:shd w:val="clear" w:color="auto" w:fill="EAF1DD" w:themeFill="accent3" w:themeFillTint="33"/>
            <w:vAlign w:val="center"/>
          </w:tcPr>
          <w:p w14:paraId="4423F377" w14:textId="77777777" w:rsidR="00610393" w:rsidRPr="00622491" w:rsidRDefault="00610393" w:rsidP="00195DE9">
            <w:pPr>
              <w:pStyle w:val="62QDNORMALEMQUADRO"/>
              <w:rPr>
                <w:b/>
                <w:bCs/>
              </w:rPr>
            </w:pPr>
            <w:r w:rsidRPr="00622491">
              <w:rPr>
                <w:b/>
                <w:bCs/>
              </w:rPr>
              <w:t>PROJETO</w:t>
            </w:r>
          </w:p>
        </w:tc>
        <w:tc>
          <w:tcPr>
            <w:tcW w:w="1834" w:type="dxa"/>
            <w:shd w:val="clear" w:color="auto" w:fill="EAF1DD" w:themeFill="accent3" w:themeFillTint="33"/>
            <w:vAlign w:val="center"/>
            <w:hideMark/>
          </w:tcPr>
          <w:p w14:paraId="323FFFF6" w14:textId="77777777" w:rsidR="00610393" w:rsidRPr="00622491" w:rsidRDefault="00610393" w:rsidP="00195DE9">
            <w:pPr>
              <w:pStyle w:val="62QDNORMALEMQUADRO"/>
              <w:rPr>
                <w:b/>
                <w:bCs/>
              </w:rPr>
            </w:pPr>
            <w:r w:rsidRPr="00622491">
              <w:rPr>
                <w:b/>
                <w:bCs/>
              </w:rPr>
              <w:t>ÁREA (m2)</w:t>
            </w:r>
          </w:p>
        </w:tc>
      </w:tr>
      <w:tr w:rsidR="00610393" w:rsidRPr="00622491" w14:paraId="48BC7E1A" w14:textId="77777777" w:rsidTr="00195DE9">
        <w:trPr>
          <w:trHeight w:val="397"/>
          <w:jc w:val="center"/>
        </w:trPr>
        <w:tc>
          <w:tcPr>
            <w:tcW w:w="3123" w:type="dxa"/>
            <w:vAlign w:val="center"/>
            <w:hideMark/>
          </w:tcPr>
          <w:p w14:paraId="5074A493" w14:textId="77777777" w:rsidR="00610393" w:rsidRPr="00622491" w:rsidRDefault="00610393" w:rsidP="00195DE9">
            <w:pPr>
              <w:pStyle w:val="62QDNORMALEMQUADRO"/>
            </w:pPr>
            <w:r>
              <w:t>Área total</w:t>
            </w:r>
          </w:p>
        </w:tc>
        <w:tc>
          <w:tcPr>
            <w:tcW w:w="1834" w:type="dxa"/>
            <w:noWrap/>
            <w:vAlign w:val="center"/>
          </w:tcPr>
          <w:p w14:paraId="25DA74B8" w14:textId="77777777" w:rsidR="00610393" w:rsidRPr="00622491" w:rsidRDefault="00610393" w:rsidP="00195DE9">
            <w:pPr>
              <w:pStyle w:val="62QDNORMALEMQUADRO"/>
            </w:pPr>
            <w:r w:rsidRPr="00622491">
              <w:t>148.880</w:t>
            </w:r>
          </w:p>
        </w:tc>
      </w:tr>
      <w:tr w:rsidR="00610393" w:rsidRPr="00622491" w14:paraId="553414BC" w14:textId="77777777" w:rsidTr="00195DE9">
        <w:trPr>
          <w:trHeight w:val="397"/>
          <w:jc w:val="center"/>
        </w:trPr>
        <w:tc>
          <w:tcPr>
            <w:tcW w:w="3123" w:type="dxa"/>
            <w:vAlign w:val="center"/>
          </w:tcPr>
          <w:p w14:paraId="023E7B53" w14:textId="77777777" w:rsidR="00610393" w:rsidRPr="00622491" w:rsidRDefault="00610393" w:rsidP="00195DE9">
            <w:pPr>
              <w:pStyle w:val="62QDNORMALEMQUADRO"/>
            </w:pPr>
            <w:r w:rsidRPr="00622491">
              <w:t>Área impermeabilizada não coberta</w:t>
            </w:r>
          </w:p>
        </w:tc>
        <w:tc>
          <w:tcPr>
            <w:tcW w:w="1834" w:type="dxa"/>
            <w:noWrap/>
            <w:vAlign w:val="center"/>
          </w:tcPr>
          <w:p w14:paraId="320DC465" w14:textId="77777777" w:rsidR="00610393" w:rsidRPr="00622491" w:rsidRDefault="00610393" w:rsidP="00195DE9">
            <w:pPr>
              <w:pStyle w:val="62QDNORMALEMQUADRO"/>
            </w:pPr>
            <w:r w:rsidRPr="00622491">
              <w:t>31.380</w:t>
            </w:r>
          </w:p>
        </w:tc>
      </w:tr>
      <w:tr w:rsidR="00610393" w:rsidRPr="00622491" w14:paraId="1D0D2F77" w14:textId="77777777" w:rsidTr="00195DE9">
        <w:trPr>
          <w:trHeight w:val="397"/>
          <w:jc w:val="center"/>
        </w:trPr>
        <w:tc>
          <w:tcPr>
            <w:tcW w:w="3123" w:type="dxa"/>
            <w:vAlign w:val="center"/>
          </w:tcPr>
          <w:p w14:paraId="4A0C4A10" w14:textId="77777777" w:rsidR="00610393" w:rsidRPr="00622491" w:rsidRDefault="00610393" w:rsidP="00195DE9">
            <w:pPr>
              <w:pStyle w:val="62QDNORMALEMQUADRO"/>
            </w:pPr>
            <w:r w:rsidRPr="00622491">
              <w:t>Área coberta</w:t>
            </w:r>
          </w:p>
        </w:tc>
        <w:tc>
          <w:tcPr>
            <w:tcW w:w="1834" w:type="dxa"/>
            <w:noWrap/>
            <w:vAlign w:val="center"/>
          </w:tcPr>
          <w:p w14:paraId="54821284" w14:textId="77777777" w:rsidR="00610393" w:rsidRPr="00622491" w:rsidRDefault="00610393" w:rsidP="00195DE9">
            <w:pPr>
              <w:pStyle w:val="62QDNORMALEMQUADRO"/>
            </w:pPr>
            <w:r w:rsidRPr="00622491">
              <w:t>360</w:t>
            </w:r>
          </w:p>
        </w:tc>
      </w:tr>
      <w:tr w:rsidR="00610393" w:rsidRPr="00622491" w14:paraId="6F92087F" w14:textId="77777777" w:rsidTr="00195DE9">
        <w:trPr>
          <w:trHeight w:val="397"/>
          <w:jc w:val="center"/>
        </w:trPr>
        <w:tc>
          <w:tcPr>
            <w:tcW w:w="3123" w:type="dxa"/>
            <w:vAlign w:val="center"/>
          </w:tcPr>
          <w:p w14:paraId="1DE2B615" w14:textId="77777777" w:rsidR="00610393" w:rsidRPr="00622491" w:rsidRDefault="00610393" w:rsidP="00195DE9">
            <w:pPr>
              <w:pStyle w:val="62QDNORMALEMQUADRO"/>
            </w:pPr>
            <w:r w:rsidRPr="00622491">
              <w:t>Área não impermeabilizada nem coberta</w:t>
            </w:r>
          </w:p>
        </w:tc>
        <w:tc>
          <w:tcPr>
            <w:tcW w:w="1834" w:type="dxa"/>
            <w:noWrap/>
            <w:vAlign w:val="center"/>
          </w:tcPr>
          <w:p w14:paraId="1D7012E8" w14:textId="77777777" w:rsidR="00610393" w:rsidRPr="00622491" w:rsidRDefault="00610393" w:rsidP="00195DE9">
            <w:pPr>
              <w:pStyle w:val="62QDNORMALEMQUADRO"/>
            </w:pPr>
            <w:r w:rsidRPr="00622491">
              <w:t>14.202,48</w:t>
            </w:r>
          </w:p>
        </w:tc>
      </w:tr>
    </w:tbl>
    <w:p w14:paraId="649A3563" w14:textId="77777777" w:rsidR="00341E2E" w:rsidRDefault="00341E2E" w:rsidP="00341E2E">
      <w:pPr>
        <w:rPr>
          <w:lang w:eastAsia="x-none"/>
        </w:rPr>
      </w:pPr>
    </w:p>
    <w:p w14:paraId="4DB931BB" w14:textId="047B8753" w:rsidR="00DD2592" w:rsidRDefault="00DD2592" w:rsidP="00DD2592">
      <w:pPr>
        <w:pStyle w:val="Heading2"/>
        <w:ind w:left="709" w:hanging="851"/>
      </w:pPr>
      <w:bookmarkStart w:id="87" w:name="_Toc213081509"/>
      <w:r>
        <w:t>Águas Residuais e Redes de Drenagem</w:t>
      </w:r>
      <w:bookmarkEnd w:id="87"/>
    </w:p>
    <w:p w14:paraId="2C7E6A58" w14:textId="77777777" w:rsidR="00DD2592" w:rsidRPr="009A1354" w:rsidRDefault="00DD2592" w:rsidP="00DD2592">
      <w:r>
        <w:t>P</w:t>
      </w:r>
      <w:r w:rsidRPr="00931CDF">
        <w:t>revê-se a produção</w:t>
      </w:r>
      <w:r>
        <w:t xml:space="preserve"> de efluentes residuais domésticos, provenientes das áreas sociais da UPB, que </w:t>
      </w:r>
      <w:r w:rsidRPr="007E1A0D">
        <w:t xml:space="preserve">serão </w:t>
      </w:r>
      <w:r>
        <w:t xml:space="preserve">encaminhados para uma fossa séptica estanque, </w:t>
      </w:r>
      <w:r w:rsidRPr="009A1354">
        <w:t>localizada junto ao edifício de escritórios</w:t>
      </w:r>
      <w:r>
        <w:t xml:space="preserve">. Será promovida a remoção das lamas, através de camião limpa-fossas, mensalmente. </w:t>
      </w:r>
    </w:p>
    <w:p w14:paraId="08C27E2D" w14:textId="77777777" w:rsidR="00DD2592" w:rsidRDefault="00DD2592" w:rsidP="00DD2592">
      <w:r>
        <w:t>Adicionalmente, está ainda previsto um sistema de drenagem de águas pluviais, que inclui 4 redes enterradas:</w:t>
      </w:r>
    </w:p>
    <w:p w14:paraId="286F2D69" w14:textId="77777777" w:rsidR="00DD2592" w:rsidRDefault="00DD2592" w:rsidP="00DD2592">
      <w:pPr>
        <w:numPr>
          <w:ilvl w:val="0"/>
          <w:numId w:val="22"/>
        </w:numPr>
      </w:pPr>
      <w:r w:rsidRPr="00FA4F9A">
        <w:rPr>
          <w:b/>
          <w:bCs/>
        </w:rPr>
        <w:t>Rede de drenagem – coberturas</w:t>
      </w:r>
      <w:r w:rsidRPr="00FA4F9A">
        <w:t>: recolhe a água pluvial das coberturas do edifício de escritórios e do edifício de processo;</w:t>
      </w:r>
    </w:p>
    <w:p w14:paraId="6E92E103" w14:textId="77777777" w:rsidR="00092DCD" w:rsidRDefault="00092DCD" w:rsidP="00092DCD">
      <w:pPr>
        <w:pStyle w:val="642QDBULLETSN2"/>
      </w:pPr>
      <w:r w:rsidRPr="00092DCD">
        <w:t xml:space="preserve">A água pluvial recolhida das coberturas e pavimentos é drenada graviticamente para a zona sudeste da unidade de produção onde é descarregada numa bacia de amortecimento. </w:t>
      </w:r>
    </w:p>
    <w:p w14:paraId="168FA9BE" w14:textId="4E33BCBE" w:rsidR="00DD2592" w:rsidRDefault="00DD2592" w:rsidP="00092DCD">
      <w:pPr>
        <w:pStyle w:val="641QDBULLETSN1"/>
      </w:pPr>
      <w:r w:rsidRPr="00092DCD">
        <w:rPr>
          <w:b/>
          <w:bCs/>
        </w:rPr>
        <w:t>Rede de drenagem – pavimentos</w:t>
      </w:r>
      <w:r w:rsidRPr="00FA4F9A">
        <w:t>: recolhe a água pluvial dos pavimentos</w:t>
      </w:r>
      <w:r w:rsidR="00092DCD" w:rsidRPr="00092DCD">
        <w:t xml:space="preserve"> </w:t>
      </w:r>
      <w:r w:rsidR="00092DCD">
        <w:t xml:space="preserve">e que constitui </w:t>
      </w:r>
      <w:r w:rsidR="00092DCD" w:rsidRPr="00391B36">
        <w:rPr>
          <w:b/>
          <w:bCs/>
        </w:rPr>
        <w:t>água residual industrial</w:t>
      </w:r>
      <w:r w:rsidRPr="00FA4F9A">
        <w:t>;</w:t>
      </w:r>
    </w:p>
    <w:p w14:paraId="7BAD69A5" w14:textId="50AE5D8F" w:rsidR="00092DCD" w:rsidRDefault="00092DCD" w:rsidP="00092DCD">
      <w:pPr>
        <w:pStyle w:val="642QDBULLETSN2"/>
      </w:pPr>
      <w:r w:rsidRPr="00092DCD">
        <w:t>A água pluvial recolhida dos pavimentos é drenada grav</w:t>
      </w:r>
      <w:r>
        <w:t>i</w:t>
      </w:r>
      <w:r w:rsidRPr="00092DCD">
        <w:t xml:space="preserve">ticamente até ao separador de hidrocarbonetos e daí descarregada na bacia de amortecimento, ambos implementados na zona Sudeste da unidade industrial. </w:t>
      </w:r>
    </w:p>
    <w:p w14:paraId="7521D6AB" w14:textId="7D0D978E" w:rsidR="00DD2592" w:rsidRDefault="00DD2592" w:rsidP="00092DCD">
      <w:pPr>
        <w:pStyle w:val="641QDBULLETSN1"/>
      </w:pPr>
      <w:r w:rsidRPr="00FA4F9A">
        <w:rPr>
          <w:b/>
          <w:bCs/>
        </w:rPr>
        <w:t>Rede de drenagem – lavagens</w:t>
      </w:r>
      <w:r w:rsidRPr="00FA4F9A">
        <w:t xml:space="preserve">: </w:t>
      </w:r>
      <w:r w:rsidR="00092DCD" w:rsidRPr="00092DCD">
        <w:t>recolhe a água resultantes das lavagens dos</w:t>
      </w:r>
      <w:r w:rsidR="00092DCD">
        <w:t xml:space="preserve"> </w:t>
      </w:r>
      <w:r w:rsidR="00092DCD" w:rsidRPr="00092DCD">
        <w:t>pavimentos</w:t>
      </w:r>
      <w:r w:rsidRPr="00FA4F9A">
        <w:t>;</w:t>
      </w:r>
    </w:p>
    <w:p w14:paraId="228350E5" w14:textId="77777777" w:rsidR="00092DCD" w:rsidRPr="00092DCD" w:rsidRDefault="00092DCD" w:rsidP="00092DCD">
      <w:pPr>
        <w:pStyle w:val="ListParagraph"/>
        <w:keepNext/>
        <w:numPr>
          <w:ilvl w:val="1"/>
          <w:numId w:val="22"/>
        </w:numPr>
      </w:pPr>
      <w:r w:rsidRPr="00092DCD">
        <w:t>No caso da água de lavagens esta é drenada graviticamente até ao edifício de receção e armazenamentos líquidos (área 04).</w:t>
      </w:r>
    </w:p>
    <w:p w14:paraId="22C313EC" w14:textId="77777777" w:rsidR="00092DCD" w:rsidRPr="00092DCD" w:rsidRDefault="00092DCD" w:rsidP="00092DCD">
      <w:pPr>
        <w:pStyle w:val="ListParagraph"/>
        <w:keepNext/>
        <w:numPr>
          <w:ilvl w:val="1"/>
          <w:numId w:val="22"/>
        </w:numPr>
      </w:pPr>
      <w:r w:rsidRPr="00092DCD">
        <w:t>A entrega do caudal na área 04 deverá ser feita a partir da caixa L-06 onde se está a chegar com um coletor DN 315 à cota de soleira de 79,21.</w:t>
      </w:r>
    </w:p>
    <w:p w14:paraId="30DFF716" w14:textId="77777777" w:rsidR="00092DCD" w:rsidRPr="00092DCD" w:rsidRDefault="00092DCD" w:rsidP="00092DCD">
      <w:pPr>
        <w:pStyle w:val="ListParagraph"/>
        <w:keepNext/>
        <w:numPr>
          <w:ilvl w:val="1"/>
          <w:numId w:val="22"/>
        </w:numPr>
      </w:pPr>
      <w:r w:rsidRPr="00092DCD">
        <w:t xml:space="preserve">As áreas 20 (Silo de resíduos orgânicos vegetais) e 21 (área de recolha de digerido líquido), que incluem zona de lavagem, não têm cobertura </w:t>
      </w:r>
      <w:r w:rsidRPr="00092DCD">
        <w:lastRenderedPageBreak/>
        <w:t>e por este motivo em caso de precipitação, será drenada água pluvial para o interior da rede de lavagem.</w:t>
      </w:r>
    </w:p>
    <w:p w14:paraId="4C659675" w14:textId="1B16E33B" w:rsidR="00DD2592" w:rsidRPr="005C62A5" w:rsidRDefault="00092DCD" w:rsidP="00092DCD">
      <w:pPr>
        <w:pStyle w:val="642QDBULLETSN2"/>
      </w:pPr>
      <w:r w:rsidRPr="00092DCD">
        <w:t>Numa situação de precipitação intensa, de forma a garantir que não se excede o limite de armazenamento do edifício de receção e armazenamentos líquidos (área 04), preconiza-se o incremento do consumo de água de processo através da intensificação da produção.</w:t>
      </w:r>
    </w:p>
    <w:p w14:paraId="7049DA45" w14:textId="77777777" w:rsidR="00DD2592" w:rsidRPr="00FA4F9A" w:rsidRDefault="00DD2592" w:rsidP="00DD2592">
      <w:pPr>
        <w:numPr>
          <w:ilvl w:val="0"/>
          <w:numId w:val="22"/>
        </w:numPr>
      </w:pPr>
      <w:r w:rsidRPr="00FA4F9A">
        <w:rPr>
          <w:b/>
          <w:bCs/>
        </w:rPr>
        <w:t>Drenos subterrâneos</w:t>
      </w:r>
      <w:r w:rsidRPr="00FA4F9A">
        <w:t>: recolhe água subterrânea dos fundos e dos perímetros envolventes aos digestores primários e secundários.</w:t>
      </w:r>
    </w:p>
    <w:p w14:paraId="28AD815A" w14:textId="77777777" w:rsidR="00092DCD" w:rsidRPr="00092DCD" w:rsidRDefault="00092DCD" w:rsidP="00092DCD">
      <w:pPr>
        <w:pStyle w:val="642QDBULLETSN2"/>
      </w:pPr>
      <w:r w:rsidRPr="00092DCD">
        <w:t>A água subterrânea recolhida nos drenos subterrâneos é reencaminhada para bacia de amortecimento implementada na zona Sudeste da unidade industrial.</w:t>
      </w:r>
    </w:p>
    <w:p w14:paraId="345308BD" w14:textId="77777777" w:rsidR="00092DCD" w:rsidRPr="00092DCD" w:rsidRDefault="00092DCD" w:rsidP="00092DCD">
      <w:pPr>
        <w:pStyle w:val="642QDBULLETSN2"/>
      </w:pPr>
      <w:r w:rsidRPr="00092DCD">
        <w:t>A montante da bacia de amortecimento será prevista a instalação de uma válvula de comporta de mural que permitirá reter o escoamento em caso de contaminação da água recolhida (válvula instalada no coletor de jusante na caixa P-13).</w:t>
      </w:r>
      <w:r w:rsidRPr="00092DCD">
        <w:rPr>
          <w:rFonts w:ascii="Times New Roman" w:hAnsi="Times New Roman" w:cs="Times New Roman"/>
          <w:sz w:val="24"/>
          <w:szCs w:val="24"/>
        </w:rPr>
        <w:t xml:space="preserve"> </w:t>
      </w:r>
    </w:p>
    <w:p w14:paraId="3C48DCC4" w14:textId="25AE8C8F" w:rsidR="00DD2592" w:rsidRDefault="00DD2592" w:rsidP="00092DCD">
      <w:r>
        <w:t>O sistema é ainda composto por 2 circuitos de valetas:</w:t>
      </w:r>
    </w:p>
    <w:p w14:paraId="524A238B" w14:textId="77777777" w:rsidR="00DD2592" w:rsidRDefault="00DD2592" w:rsidP="00DD2592">
      <w:pPr>
        <w:numPr>
          <w:ilvl w:val="0"/>
          <w:numId w:val="23"/>
        </w:numPr>
      </w:pPr>
      <w:r w:rsidRPr="00FA4F9A">
        <w:rPr>
          <w:b/>
          <w:bCs/>
        </w:rPr>
        <w:t>Plataforma dos digestores</w:t>
      </w:r>
      <w:r w:rsidRPr="00FA4F9A">
        <w:t>: recolhe a água pluvial dos pavimentos da plataforma dos digestores;</w:t>
      </w:r>
    </w:p>
    <w:p w14:paraId="01426B42" w14:textId="77777777" w:rsidR="00DD2592" w:rsidRDefault="00DD2592" w:rsidP="00DD2592">
      <w:pPr>
        <w:pStyle w:val="ListParagraph"/>
        <w:numPr>
          <w:ilvl w:val="1"/>
          <w:numId w:val="22"/>
        </w:numPr>
      </w:pPr>
      <w:r>
        <w:t>A água pluvial recolhida na plataforma dos digestores é reencaminhada para a bacia de amortecimento, implementada na zona Sudeste da unidade industrial.</w:t>
      </w:r>
    </w:p>
    <w:p w14:paraId="6C197BB2" w14:textId="77777777" w:rsidR="00DD2592" w:rsidRDefault="00DD2592" w:rsidP="00DD2592">
      <w:pPr>
        <w:numPr>
          <w:ilvl w:val="0"/>
          <w:numId w:val="23"/>
        </w:numPr>
      </w:pPr>
      <w:r w:rsidRPr="00FA4F9A">
        <w:rPr>
          <w:b/>
          <w:bCs/>
        </w:rPr>
        <w:t>Talude Sudoeste</w:t>
      </w:r>
      <w:r w:rsidRPr="00FA4F9A">
        <w:t>: recolhe a água pluvial que drena para o interior da unidade de produção através do talude localizado a Sudoeste;</w:t>
      </w:r>
    </w:p>
    <w:p w14:paraId="28AB48C3" w14:textId="77777777" w:rsidR="00DD2592" w:rsidRDefault="00DD2592" w:rsidP="00DD2592">
      <w:pPr>
        <w:pStyle w:val="ListParagraph"/>
        <w:numPr>
          <w:ilvl w:val="1"/>
          <w:numId w:val="22"/>
        </w:numPr>
      </w:pPr>
      <w:r>
        <w:t>A água pluvial recolhida no talude Sudoeste, com origem no exterior da unidade de produção, é reencaminhada diretamente para a linha de água localizada a Sul da unidade de produção.</w:t>
      </w:r>
    </w:p>
    <w:p w14:paraId="4C423E06" w14:textId="4DA81BB2" w:rsidR="009C1616" w:rsidRPr="00DD2592" w:rsidRDefault="009C1616" w:rsidP="00DD2592">
      <w:pPr>
        <w:rPr>
          <w:lang w:eastAsia="x-none"/>
        </w:rPr>
        <w:sectPr w:rsidR="009C1616" w:rsidRPr="00DD2592" w:rsidSect="002A5119">
          <w:headerReference w:type="default" r:id="rId25"/>
          <w:pgSz w:w="11907" w:h="16839" w:code="9"/>
          <w:pgMar w:top="2665" w:right="851" w:bottom="1134" w:left="2552" w:header="567" w:footer="369" w:gutter="0"/>
          <w:cols w:space="720"/>
          <w:docGrid w:linePitch="299"/>
        </w:sectPr>
      </w:pPr>
      <w:r>
        <w:rPr>
          <w:lang w:eastAsia="x-none"/>
        </w:rPr>
        <w:t xml:space="preserve">No </w:t>
      </w:r>
      <w:r w:rsidRPr="00E10A50">
        <w:rPr>
          <w:b/>
          <w:bCs/>
          <w:lang w:eastAsia="x-none"/>
        </w:rPr>
        <w:t xml:space="preserve">DESENHO </w:t>
      </w:r>
      <w:r w:rsidR="00E10A50" w:rsidRPr="00E10A50">
        <w:rPr>
          <w:b/>
          <w:bCs/>
          <w:lang w:eastAsia="x-none"/>
        </w:rPr>
        <w:t>1</w:t>
      </w:r>
      <w:r w:rsidR="002947E5">
        <w:rPr>
          <w:b/>
          <w:bCs/>
          <w:lang w:eastAsia="x-none"/>
        </w:rPr>
        <w:t>-</w:t>
      </w:r>
      <w:r w:rsidR="002947E5" w:rsidRPr="002947E5">
        <w:rPr>
          <w:b/>
          <w:bCs/>
          <w:lang w:eastAsia="x-none"/>
        </w:rPr>
        <w:t>T2025-0064-01-EX-HID-PLU-101</w:t>
      </w:r>
      <w:r>
        <w:rPr>
          <w:lang w:eastAsia="x-none"/>
        </w:rPr>
        <w:t xml:space="preserve"> do </w:t>
      </w:r>
      <w:r w:rsidRPr="00E10A50">
        <w:rPr>
          <w:b/>
          <w:bCs/>
          <w:lang w:eastAsia="x-none"/>
        </w:rPr>
        <w:t xml:space="preserve">ANEXO </w:t>
      </w:r>
      <w:r w:rsidR="00E10A50" w:rsidRPr="00E10A50">
        <w:rPr>
          <w:b/>
          <w:bCs/>
          <w:lang w:eastAsia="x-none"/>
        </w:rPr>
        <w:t>II</w:t>
      </w:r>
      <w:r w:rsidRPr="00E10A50">
        <w:rPr>
          <w:b/>
          <w:bCs/>
          <w:lang w:eastAsia="x-none"/>
        </w:rPr>
        <w:t xml:space="preserve"> – PEÇAS DESENHADAS</w:t>
      </w:r>
      <w:r>
        <w:rPr>
          <w:lang w:eastAsia="x-none"/>
        </w:rPr>
        <w:t xml:space="preserve"> são apresentadas as redes de drenagem da unidade, com a localização do separador de hidrocarbonetos e da bacia de amortecimento. </w:t>
      </w:r>
    </w:p>
    <w:p w14:paraId="6987EE6F" w14:textId="77777777" w:rsidR="005D0CD0" w:rsidRDefault="005D0CD0" w:rsidP="005D0CD0">
      <w:pPr>
        <w:pStyle w:val="Heading1"/>
      </w:pPr>
      <w:bookmarkStart w:id="88" w:name="_Toc213081510"/>
      <w:r w:rsidRPr="005D0CD0">
        <w:lastRenderedPageBreak/>
        <w:t>Enquadramento do Projeto no PDM do Município</w:t>
      </w:r>
      <w:bookmarkEnd w:id="88"/>
    </w:p>
    <w:p w14:paraId="41CC10A1" w14:textId="77777777" w:rsidR="00745CE4" w:rsidRDefault="00745CE4" w:rsidP="00745CE4">
      <w:r>
        <w:t>O PDM de Torres Novas encontra-se atualmente em processo de revisão, tendo sido objeto de discussão pública que terminou a 14.07.2025.</w:t>
      </w:r>
    </w:p>
    <w:p w14:paraId="4CA6C708" w14:textId="77777777" w:rsidR="00745CE4" w:rsidRDefault="00745CE4" w:rsidP="00745CE4">
      <w:r>
        <w:t>O PDM atualmente em vigor data de 1997 e como tal encontra-se significativamente desatualizado, razão pela qual não enquadra regulamentarmente um conjunto de matérias (designadamente ao nível do setor da energia) que resultaram dos desenvolvimentos tecnológicos ocorridos ao longo das últimas duas décadas.</w:t>
      </w:r>
    </w:p>
    <w:p w14:paraId="352E4FE1" w14:textId="77777777" w:rsidR="00745CE4" w:rsidRDefault="00745CE4" w:rsidP="00745CE4">
      <w:r>
        <w:t>Estes, por sua vez, têm vindo a ter uma influência e representação cada vez maior no funcionamento da sociedade com o devido reconhecimento vertido nas políticas e orientações de âmbito europeu e nacional.</w:t>
      </w:r>
    </w:p>
    <w:p w14:paraId="4CBB39A3" w14:textId="54819598" w:rsidR="00745CE4" w:rsidRDefault="00745CE4" w:rsidP="00745CE4">
      <w:r>
        <w:t>Assim, verifica-se que o n.º 6 do Art.º 89.º-A do Regulamento do PDM, na sua redação atual, determina a exclusão automática de qualquer projeto de produção de energia renovável sujeito a AIA, independentemente da sua natureza, escala ou localização.</w:t>
      </w:r>
    </w:p>
    <w:p w14:paraId="459F0652" w14:textId="77777777" w:rsidR="00745CE4" w:rsidRDefault="00745CE4" w:rsidP="00745CE4">
      <w:r>
        <w:t>Tal formulação, ao não estabelecer qualquer distinção entre projetos, pode gerar efeitos perversos, nomeadamente inviabilizar projetos ambientalmente sustentáveis, tecnologicamente avançados e com claras mais-valias territoriais e climáticas, como é o caso dos projetos de produção de biometano.</w:t>
      </w:r>
    </w:p>
    <w:p w14:paraId="00C2450B" w14:textId="77777777" w:rsidR="00745CE4" w:rsidRDefault="00745CE4" w:rsidP="00745CE4">
      <w:r>
        <w:t>A primeira revisão do PDM de Torres Novas, em curso, decorre da necessidade de adequação à evolução das condições ambientais, económicas, sociais e culturais que determinaram a sua elaboração.</w:t>
      </w:r>
    </w:p>
    <w:p w14:paraId="37DF74E3" w14:textId="77777777" w:rsidR="00745CE4" w:rsidRDefault="00745CE4" w:rsidP="00745CE4">
      <w:r>
        <w:t>Da análise ao Regulamento da primeira revisão do PDM de Torres Novas fica claro que a imposição de não sujeição dos projetos de energia renovável a AIA não foi vertida na revisão deste instrumento de gestão territorial em fase final de revisão, demonstrando uma visão clara do Município face à importância destes projetos no contexto local, nacional e global.</w:t>
      </w:r>
    </w:p>
    <w:p w14:paraId="129403A8" w14:textId="77777777" w:rsidR="00745CE4" w:rsidRDefault="00745CE4" w:rsidP="00745CE4">
      <w:r>
        <w:t>A promoção das energias renováveis é mesmo incluída na revisão do regulamento do PDM de Torres Novas como um dos objetivos estratégicos (“OE”), estando contemplada no OE 5 - iv. Promover a eficiência energética e as energias renováveis.</w:t>
      </w:r>
    </w:p>
    <w:p w14:paraId="329B305D" w14:textId="259FDC79" w:rsidR="00745CE4" w:rsidRDefault="00745CE4" w:rsidP="00745CE4">
      <w:r>
        <w:t xml:space="preserve">Assim, apesar de não se encontrar ainda em vigor, verifica-se a necessidade de analisar a versão do PDM em revisão. Tendo em consideração o Artigo 49.º “Infraestruturas de Energia a partir de Fontes Renováveis”, da versão revista do Regulamento, fica claro que o projeto terá viabilidade com a entrada em vigor do PDM revisto. De acordo com este último, a área de implantação do projeto </w:t>
      </w:r>
      <w:r w:rsidRPr="0049559C">
        <w:rPr>
          <w:u w:val="single"/>
        </w:rPr>
        <w:t>engloba Espaços Florestais de Produção</w:t>
      </w:r>
      <w:r>
        <w:t xml:space="preserve"> e </w:t>
      </w:r>
      <w:r w:rsidRPr="0049559C">
        <w:rPr>
          <w:u w:val="single"/>
        </w:rPr>
        <w:t>Espaços Agrícolas de Produção</w:t>
      </w:r>
      <w:r>
        <w:t xml:space="preserve"> e nestas classes podem ser implantadas infraestruturas de produção de energia a partir de fontes renováveis.</w:t>
      </w:r>
    </w:p>
    <w:p w14:paraId="069B240C" w14:textId="2178589C" w:rsidR="00745CE4" w:rsidRDefault="27CCB4AC" w:rsidP="00745CE4">
      <w:r>
        <w:t>Relativamente ao PDM ainda em vigor, e de acordo com o referido anteriormente, verifica-se a incompatibilidade</w:t>
      </w:r>
      <w:r w:rsidR="00382AEB">
        <w:t xml:space="preserve"> do projeto</w:t>
      </w:r>
      <w:r>
        <w:t xml:space="preserve"> nas seguintes classes:</w:t>
      </w:r>
    </w:p>
    <w:p w14:paraId="1134008C" w14:textId="77777777" w:rsidR="00382AEB" w:rsidRDefault="00382AEB" w:rsidP="00382AEB">
      <w:pPr>
        <w:pStyle w:val="641QDBULLETSN1"/>
      </w:pPr>
      <w:r w:rsidRPr="005D53A4">
        <w:t>Planta de Ordenamento - 1.1 - Classificação e Qualificação do solo</w:t>
      </w:r>
    </w:p>
    <w:p w14:paraId="1305BAC7" w14:textId="77777777" w:rsidR="00382AEB" w:rsidRDefault="00382AEB" w:rsidP="00382AEB">
      <w:pPr>
        <w:pStyle w:val="642QDBULLETSN2"/>
        <w:ind w:left="1985"/>
      </w:pPr>
      <w:r w:rsidRPr="0049559C">
        <w:rPr>
          <w:u w:val="single"/>
        </w:rPr>
        <w:lastRenderedPageBreak/>
        <w:t>Espaços Agrícolas de Baixa Aluvionar</w:t>
      </w:r>
      <w:r>
        <w:t>: d</w:t>
      </w:r>
      <w:r w:rsidRPr="005D53A4">
        <w:t xml:space="preserve">e acordo com o ponto n.º 4 do artigo n.º 79, o projeto não é compatível. Contudo esta classe apenas abrange a </w:t>
      </w:r>
      <w:r>
        <w:t>Área de Estudo.</w:t>
      </w:r>
    </w:p>
    <w:p w14:paraId="5DDB1572" w14:textId="77777777" w:rsidR="00382AEB" w:rsidRDefault="00382AEB" w:rsidP="00382AEB">
      <w:pPr>
        <w:pStyle w:val="642QDBULLETSN2"/>
        <w:ind w:left="1985"/>
      </w:pPr>
      <w:r w:rsidRPr="0049559C">
        <w:rPr>
          <w:u w:val="single"/>
        </w:rPr>
        <w:t>Espaços Florestais de Proteção e Conservação</w:t>
      </w:r>
      <w:r>
        <w:t>: d</w:t>
      </w:r>
      <w:r w:rsidRPr="005D53A4">
        <w:t>ado que os Espaços Florestais de Proteção e Conservação se destina</w:t>
      </w:r>
      <w:r>
        <w:t>m</w:t>
      </w:r>
      <w:r w:rsidRPr="005D53A4">
        <w:t xml:space="preserve"> à salvaguarda dos ecossistemas de elevada sensibilidade, como refere o ponto n.º 2 do artigo n.º 87, o projeto não é compatível</w:t>
      </w:r>
      <w:r>
        <w:t xml:space="preserve"> com os mesmos</w:t>
      </w:r>
      <w:r w:rsidRPr="005D53A4">
        <w:t>. Contudo esta classe apenas abrange a Área de Estudo</w:t>
      </w:r>
      <w:r>
        <w:t>.</w:t>
      </w:r>
    </w:p>
    <w:p w14:paraId="38D29640" w14:textId="77777777" w:rsidR="00382AEB" w:rsidRDefault="00382AEB" w:rsidP="00382AEB">
      <w:pPr>
        <w:pStyle w:val="642QDBULLETSN2"/>
        <w:ind w:left="1985"/>
      </w:pPr>
      <w:r>
        <w:t>Espaços Urbanos de Baixa Densidade: d</w:t>
      </w:r>
      <w:r w:rsidRPr="005D53A4">
        <w:t xml:space="preserve">ado tratar-se de </w:t>
      </w:r>
      <w:r>
        <w:t>solos</w:t>
      </w:r>
      <w:r w:rsidRPr="005D53A4">
        <w:t xml:space="preserve"> urban</w:t>
      </w:r>
      <w:r>
        <w:t>os</w:t>
      </w:r>
      <w:r w:rsidRPr="005D53A4">
        <w:t>, o projeto não é compatível</w:t>
      </w:r>
      <w:r>
        <w:t xml:space="preserve"> com estes espaços</w:t>
      </w:r>
      <w:r w:rsidRPr="005D53A4">
        <w:t>. Contudo esta classe apenas abrange a Área de Estudo.</w:t>
      </w:r>
    </w:p>
    <w:p w14:paraId="01DAD4F1" w14:textId="77777777" w:rsidR="00382AEB" w:rsidRDefault="00382AEB" w:rsidP="00382AEB">
      <w:pPr>
        <w:pStyle w:val="641QDBULLETSN1"/>
      </w:pPr>
      <w:r w:rsidRPr="005D53A4">
        <w:t>Planta de Ordenamento - 1.4 - Hierarquia de Perímetros Urbanos, Aglomerados Rurais e Rede Viária</w:t>
      </w:r>
    </w:p>
    <w:p w14:paraId="4327E42A" w14:textId="77777777" w:rsidR="00382AEB" w:rsidRDefault="00382AEB" w:rsidP="00382AEB">
      <w:pPr>
        <w:pStyle w:val="642QDBULLETSN2"/>
        <w:ind w:left="1985"/>
      </w:pPr>
      <w:r>
        <w:t>Perímetros urbanos – Nível 4: d</w:t>
      </w:r>
      <w:r w:rsidRPr="00082871">
        <w:t xml:space="preserve">ado tratar-se de </w:t>
      </w:r>
      <w:r>
        <w:t>solos</w:t>
      </w:r>
      <w:r w:rsidRPr="00082871">
        <w:t xml:space="preserve"> classe urbana, o projeto não é compatível. Contudo esta classe apenas abrange a Área de Estudo.</w:t>
      </w:r>
    </w:p>
    <w:p w14:paraId="6C68E517" w14:textId="77777777" w:rsidR="00382AEB" w:rsidRDefault="00382AEB" w:rsidP="00382AEB">
      <w:pPr>
        <w:pStyle w:val="641QDBULLETSN1"/>
      </w:pPr>
      <w:r w:rsidRPr="00082871">
        <w:t>Planta de Ordenamento - 1.5- Estrutura Ecológica Municipal (EEM)</w:t>
      </w:r>
    </w:p>
    <w:p w14:paraId="0F299F4A" w14:textId="77777777" w:rsidR="00382AEB" w:rsidRDefault="00382AEB" w:rsidP="00382AEB">
      <w:pPr>
        <w:pStyle w:val="642QDBULLETSN2"/>
        <w:ind w:left="1985"/>
      </w:pPr>
      <w:r w:rsidRPr="00082871">
        <w:t>CALM em solo rústico - Leitos e Margens</w:t>
      </w:r>
      <w:r>
        <w:t xml:space="preserve">/ </w:t>
      </w:r>
      <w:r w:rsidRPr="00082871">
        <w:t>Índice de recarga efetiva superior ou igual a 8</w:t>
      </w:r>
      <w:r>
        <w:t xml:space="preserve">/ </w:t>
      </w:r>
      <w:r w:rsidRPr="00082871">
        <w:t>Espaços Agrícolas de Baixa Aluvionar</w:t>
      </w:r>
      <w:r>
        <w:t>: d</w:t>
      </w:r>
      <w:r w:rsidRPr="00082871">
        <w:t>e acordo com o ponto n.º 5 do artigo n.º 11, o projeto não se enquadra nos usos compatíveis.</w:t>
      </w:r>
      <w:r>
        <w:t xml:space="preserve"> </w:t>
      </w:r>
      <w:r w:rsidRPr="00082871">
        <w:t>Contudo esta classe apenas abrange a Área de Estudo.</w:t>
      </w:r>
    </w:p>
    <w:p w14:paraId="2E20F546" w14:textId="77777777" w:rsidR="00382AEB" w:rsidRPr="008351C8" w:rsidRDefault="00382AEB" w:rsidP="00382AEB">
      <w:pPr>
        <w:pStyle w:val="642QDBULLETSN2"/>
        <w:numPr>
          <w:ilvl w:val="0"/>
          <w:numId w:val="0"/>
        </w:numPr>
        <w:ind w:left="1985"/>
      </w:pPr>
    </w:p>
    <w:p w14:paraId="1ED2FEAE" w14:textId="77777777" w:rsidR="005D0CD0" w:rsidRDefault="005D0CD0" w:rsidP="007D0B2D">
      <w:pPr>
        <w:pStyle w:val="Heading2"/>
      </w:pPr>
      <w:bookmarkStart w:id="89" w:name="_Toc213081511"/>
      <w:r>
        <w:t>Servidões e Restri</w:t>
      </w:r>
      <w:r w:rsidR="007D0B2D">
        <w:t>ções de Utilidade Pública</w:t>
      </w:r>
      <w:bookmarkEnd w:id="89"/>
      <w:r w:rsidR="007D0B2D">
        <w:t xml:space="preserve"> </w:t>
      </w:r>
    </w:p>
    <w:p w14:paraId="1F811156" w14:textId="77777777" w:rsidR="007D0B2D" w:rsidRDefault="007D0B2D" w:rsidP="007D0B2D">
      <w:r w:rsidRPr="007D0B2D">
        <w:t>As servidões e restrições de utilidade pública constituem limitações ou impedimentos a qualquer forma específica de utilização do solo. O conhecimento destas áreas é fundamental para determinar os limites de utilização das mesmas e também para informar o proponente das situações em que a alteração ao uso do solo nas mesmas requer a consulta de entidades com competência específica, para além do município a que pertence a área em análise</w:t>
      </w:r>
      <w:r>
        <w:t>.</w:t>
      </w:r>
    </w:p>
    <w:p w14:paraId="7321CD51" w14:textId="7842D1E5" w:rsidR="00354AD5" w:rsidRPr="008A72FD" w:rsidRDefault="00354AD5" w:rsidP="00354AD5">
      <w:pPr>
        <w:rPr>
          <w:highlight w:val="yellow"/>
        </w:rPr>
      </w:pPr>
      <w:r w:rsidRPr="003A5C96">
        <w:t xml:space="preserve">Estas condicionantes são </w:t>
      </w:r>
      <w:r w:rsidRPr="00DA4603">
        <w:t xml:space="preserve">apresentadas segundo o extrato da Planta de Condicionantes do PDM do </w:t>
      </w:r>
      <w:r w:rsidR="0061230A" w:rsidRPr="00DA4603">
        <w:t>concelho abrangido</w:t>
      </w:r>
      <w:r>
        <w:t xml:space="preserve">, e apresentam-se no </w:t>
      </w:r>
      <w:r w:rsidR="00382AEB">
        <w:rPr>
          <w:b/>
          <w:bCs/>
        </w:rPr>
        <w:t>DESENHO</w:t>
      </w:r>
      <w:r w:rsidR="00364648">
        <w:rPr>
          <w:b/>
          <w:bCs/>
        </w:rPr>
        <w:t xml:space="preserve"> 2 - </w:t>
      </w:r>
      <w:r w:rsidR="00364648" w:rsidRPr="00364648">
        <w:rPr>
          <w:b/>
          <w:bCs/>
        </w:rPr>
        <w:t>T2025-0064-042-EX-ENV-EIA-200</w:t>
      </w:r>
      <w:r>
        <w:t xml:space="preserve"> do </w:t>
      </w:r>
      <w:r w:rsidRPr="00354AD5">
        <w:rPr>
          <w:b/>
          <w:bCs/>
        </w:rPr>
        <w:t>ANEXO 2</w:t>
      </w:r>
      <w:r>
        <w:t xml:space="preserve"> </w:t>
      </w:r>
      <w:r w:rsidR="00B473A4">
        <w:t xml:space="preserve">– </w:t>
      </w:r>
      <w:r w:rsidR="00B473A4" w:rsidRPr="00B473A4">
        <w:rPr>
          <w:b/>
          <w:bCs/>
        </w:rPr>
        <w:t xml:space="preserve">PEÇAS DESENHADAS </w:t>
      </w:r>
      <w:r w:rsidRPr="00B473A4">
        <w:t>do</w:t>
      </w:r>
      <w:r w:rsidRPr="00B473A4">
        <w:rPr>
          <w:b/>
          <w:bCs/>
        </w:rPr>
        <w:t xml:space="preserve"> </w:t>
      </w:r>
      <w:r w:rsidRPr="003A5C96">
        <w:t>presente</w:t>
      </w:r>
      <w:r w:rsidRPr="009B1316">
        <w:t xml:space="preserve"> documento</w:t>
      </w:r>
      <w:r>
        <w:t xml:space="preserve"> e são sintetizadas no </w:t>
      </w:r>
      <w:r>
        <w:fldChar w:fldCharType="begin"/>
      </w:r>
      <w:r>
        <w:instrText xml:space="preserve"> REF _Ref203725686 \h </w:instrText>
      </w:r>
      <w:r>
        <w:fldChar w:fldCharType="separate"/>
      </w:r>
      <w:r w:rsidRPr="00BB7579">
        <w:t xml:space="preserve">Quadro </w:t>
      </w:r>
      <w:r>
        <w:rPr>
          <w:noProof/>
        </w:rPr>
        <w:t>6</w:t>
      </w:r>
      <w:r>
        <w:t>.</w:t>
      </w:r>
      <w:r>
        <w:rPr>
          <w:noProof/>
        </w:rPr>
        <w:t>1</w:t>
      </w:r>
      <w:r>
        <w:fldChar w:fldCharType="end"/>
      </w:r>
      <w:r>
        <w:t xml:space="preserve">. </w:t>
      </w:r>
    </w:p>
    <w:p w14:paraId="345E5FA4" w14:textId="04D18571" w:rsidR="00354AD5" w:rsidRPr="00D31B7D" w:rsidRDefault="00354AD5" w:rsidP="00354AD5">
      <w:pPr>
        <w:pStyle w:val="42QDLEGENDAQUADROSFORMULASPORCIMA"/>
      </w:pPr>
      <w:bookmarkStart w:id="90" w:name="_Ref203725686"/>
      <w:bookmarkStart w:id="91" w:name="_Toc212649598"/>
      <w:bookmarkStart w:id="92" w:name="_Toc213160710"/>
      <w:r w:rsidRPr="00BB7579">
        <w:lastRenderedPageBreak/>
        <w:t xml:space="preserve">Quadro </w:t>
      </w:r>
      <w:fldSimple w:instr=" STYLEREF 1 \s ">
        <w:r w:rsidR="00A64E1F">
          <w:rPr>
            <w:noProof/>
          </w:rPr>
          <w:t>6</w:t>
        </w:r>
      </w:fldSimple>
      <w:r w:rsidR="00A64E1F">
        <w:t>.</w:t>
      </w:r>
      <w:fldSimple w:instr=" SEQ Quadro \* ARABIC \s 1 ">
        <w:r w:rsidR="00A64E1F">
          <w:rPr>
            <w:noProof/>
          </w:rPr>
          <w:t>1</w:t>
        </w:r>
      </w:fldSimple>
      <w:bookmarkEnd w:id="90"/>
      <w:r w:rsidRPr="00D31B7D">
        <w:t xml:space="preserve"> – Análise da conformidade com as servidões, restrições e condicionantes ao uso do solo</w:t>
      </w:r>
      <w:bookmarkEnd w:id="91"/>
      <w:bookmarkEnd w:id="92"/>
    </w:p>
    <w:tbl>
      <w:tblPr>
        <w:tblStyle w:val="TableGrid"/>
        <w:tblW w:w="8075" w:type="dxa"/>
        <w:jc w:val="center"/>
        <w:tblLook w:val="04A0" w:firstRow="1" w:lastRow="0" w:firstColumn="1" w:lastColumn="0" w:noHBand="0" w:noVBand="1"/>
      </w:tblPr>
      <w:tblGrid>
        <w:gridCol w:w="2547"/>
        <w:gridCol w:w="5528"/>
      </w:tblGrid>
      <w:tr w:rsidR="00354AD5" w:rsidRPr="001C7D64" w14:paraId="0CFD6BD3" w14:textId="77777777" w:rsidTr="004D5EA1">
        <w:trPr>
          <w:tblHeader/>
          <w:jc w:val="center"/>
        </w:trPr>
        <w:tc>
          <w:tcPr>
            <w:tcW w:w="2547" w:type="dxa"/>
            <w:shd w:val="clear" w:color="auto" w:fill="EAF1DD" w:themeFill="accent3" w:themeFillTint="33"/>
            <w:vAlign w:val="center"/>
          </w:tcPr>
          <w:p w14:paraId="2387EDB9" w14:textId="77777777" w:rsidR="00354AD5" w:rsidRPr="0028474E" w:rsidRDefault="00354AD5" w:rsidP="004D5EA1">
            <w:pPr>
              <w:pStyle w:val="62QDNORMALEMQUADRO"/>
              <w:jc w:val="center"/>
              <w:rPr>
                <w:b/>
                <w:bCs/>
              </w:rPr>
            </w:pPr>
            <w:r w:rsidRPr="0028474E">
              <w:rPr>
                <w:b/>
                <w:bCs/>
              </w:rPr>
              <w:t>SERVIDÕES ADMINISTRATIVAS E RESTRIÇÕES DE UTILIDADE PÚBLICA</w:t>
            </w:r>
          </w:p>
        </w:tc>
        <w:tc>
          <w:tcPr>
            <w:tcW w:w="5528" w:type="dxa"/>
            <w:shd w:val="clear" w:color="auto" w:fill="EAF1DD" w:themeFill="accent3" w:themeFillTint="33"/>
            <w:vAlign w:val="center"/>
          </w:tcPr>
          <w:p w14:paraId="30B78F33" w14:textId="77777777" w:rsidR="00354AD5" w:rsidRPr="0028474E" w:rsidRDefault="00354AD5" w:rsidP="004D5EA1">
            <w:pPr>
              <w:pStyle w:val="62QDNORMALEMQUADRO"/>
              <w:jc w:val="center"/>
              <w:rPr>
                <w:b/>
                <w:bCs/>
              </w:rPr>
            </w:pPr>
            <w:r w:rsidRPr="0028474E">
              <w:rPr>
                <w:b/>
                <w:bCs/>
              </w:rPr>
              <w:t>CONDICIONALISMOS AO DESENVOLVIMENTO DO PROJETO</w:t>
            </w:r>
          </w:p>
        </w:tc>
      </w:tr>
      <w:tr w:rsidR="00354AD5" w:rsidRPr="001C7D64" w14:paraId="7C1CB381" w14:textId="77777777" w:rsidTr="004D5EA1">
        <w:trPr>
          <w:trHeight w:val="680"/>
          <w:jc w:val="center"/>
        </w:trPr>
        <w:tc>
          <w:tcPr>
            <w:tcW w:w="2547" w:type="dxa"/>
            <w:vAlign w:val="center"/>
          </w:tcPr>
          <w:p w14:paraId="711E3E63" w14:textId="77777777" w:rsidR="00354AD5" w:rsidRPr="00B35E6E" w:rsidRDefault="00354AD5" w:rsidP="004D5EA1">
            <w:pPr>
              <w:pStyle w:val="62QDNORMALEMQUADRO"/>
              <w:spacing w:before="0" w:after="0"/>
              <w:jc w:val="center"/>
              <w:rPr>
                <w:b/>
                <w:bCs/>
              </w:rPr>
            </w:pPr>
            <w:r w:rsidRPr="00B35E6E">
              <w:rPr>
                <w:b/>
                <w:bCs/>
              </w:rPr>
              <w:t>Reserva Agrícola Nacional</w:t>
            </w:r>
          </w:p>
        </w:tc>
        <w:tc>
          <w:tcPr>
            <w:tcW w:w="5528" w:type="dxa"/>
            <w:vAlign w:val="center"/>
          </w:tcPr>
          <w:p w14:paraId="304C59C5" w14:textId="0C87D8A0" w:rsidR="00354AD5" w:rsidRPr="00452525" w:rsidRDefault="00AD3829" w:rsidP="00354AD5">
            <w:pPr>
              <w:pStyle w:val="62QDNORMALEMQUADRO"/>
              <w:jc w:val="both"/>
            </w:pPr>
            <w:r w:rsidRPr="00D905DB">
              <w:t>Embora a área de estudo seja em parte abrangida pela Reserva Agrícola Nacional, a área de implantação do projeto não interceta solos da RAN.</w:t>
            </w:r>
            <w:r>
              <w:t xml:space="preserve"> No entanto a faixa de implantação do gasoduto desenvolve-se nestes solos, o mesmo sucedendo com a linha elétrica que interceta uma mancha da RAN. </w:t>
            </w:r>
            <w:r w:rsidRPr="00BF6E5B">
              <w:t>Aquando da elaboração do Projeto de Execução da Linha Elétrica, o projeto procurará que os apoios da mesma não afetem área de RAN.</w:t>
            </w:r>
          </w:p>
        </w:tc>
      </w:tr>
      <w:tr w:rsidR="00354AD5" w:rsidRPr="001C7D64" w14:paraId="19D7FF04" w14:textId="77777777" w:rsidTr="004D5EA1">
        <w:trPr>
          <w:trHeight w:val="680"/>
          <w:jc w:val="center"/>
        </w:trPr>
        <w:tc>
          <w:tcPr>
            <w:tcW w:w="2547" w:type="dxa"/>
            <w:vAlign w:val="center"/>
          </w:tcPr>
          <w:p w14:paraId="741F4D01" w14:textId="77777777" w:rsidR="00354AD5" w:rsidRPr="00B35E6E" w:rsidRDefault="00354AD5" w:rsidP="004D5EA1">
            <w:pPr>
              <w:pStyle w:val="62QDNORMALEMQUADRO"/>
              <w:spacing w:before="0" w:after="0"/>
              <w:jc w:val="center"/>
              <w:rPr>
                <w:b/>
                <w:bCs/>
              </w:rPr>
            </w:pPr>
            <w:r w:rsidRPr="00B35E6E">
              <w:rPr>
                <w:b/>
                <w:bCs/>
              </w:rPr>
              <w:t xml:space="preserve">Reserva </w:t>
            </w:r>
            <w:r>
              <w:rPr>
                <w:b/>
                <w:bCs/>
              </w:rPr>
              <w:t>Ecológica</w:t>
            </w:r>
            <w:r w:rsidRPr="00B35E6E">
              <w:rPr>
                <w:b/>
                <w:bCs/>
              </w:rPr>
              <w:t xml:space="preserve"> Nacional</w:t>
            </w:r>
          </w:p>
        </w:tc>
        <w:tc>
          <w:tcPr>
            <w:tcW w:w="5528" w:type="dxa"/>
            <w:vAlign w:val="center"/>
          </w:tcPr>
          <w:p w14:paraId="6FDA03FD" w14:textId="77777777" w:rsidR="00354AD5" w:rsidRPr="00452525" w:rsidRDefault="00354AD5" w:rsidP="00354AD5">
            <w:pPr>
              <w:pStyle w:val="62QDNORMALEMQUADRO"/>
              <w:jc w:val="both"/>
            </w:pPr>
            <w:r w:rsidRPr="00C7438D">
              <w:t>Embora a área de estudo seja em parte abrangida pela Reserva Ecológica Nacional, a</w:t>
            </w:r>
            <w:r>
              <w:t xml:space="preserve"> área de implantação do projeto </w:t>
            </w:r>
            <w:r w:rsidRPr="00703DAF">
              <w:t xml:space="preserve">não </w:t>
            </w:r>
            <w:r>
              <w:t xml:space="preserve">se encontra </w:t>
            </w:r>
            <w:r w:rsidRPr="00703DAF">
              <w:t xml:space="preserve">abrangida por </w:t>
            </w:r>
            <w:r>
              <w:t>esta condicionante</w:t>
            </w:r>
            <w:r w:rsidRPr="00703DAF">
              <w:t>.</w:t>
            </w:r>
          </w:p>
        </w:tc>
      </w:tr>
      <w:tr w:rsidR="00354AD5" w:rsidRPr="001C7D64" w14:paraId="71188D61" w14:textId="77777777" w:rsidTr="004D5EA1">
        <w:trPr>
          <w:trHeight w:val="680"/>
          <w:jc w:val="center"/>
        </w:trPr>
        <w:tc>
          <w:tcPr>
            <w:tcW w:w="2547" w:type="dxa"/>
            <w:vAlign w:val="center"/>
          </w:tcPr>
          <w:p w14:paraId="0E5F0AE8" w14:textId="77777777" w:rsidR="00354AD5" w:rsidRPr="00B35E6E" w:rsidRDefault="00354AD5" w:rsidP="004D5EA1">
            <w:pPr>
              <w:pStyle w:val="62QDNORMALEMQUADRO"/>
              <w:spacing w:before="0" w:after="0"/>
              <w:jc w:val="center"/>
              <w:rPr>
                <w:b/>
                <w:bCs/>
              </w:rPr>
            </w:pPr>
            <w:r w:rsidRPr="00B35E6E">
              <w:rPr>
                <w:b/>
                <w:bCs/>
              </w:rPr>
              <w:t>Domínio Hídrico Público</w:t>
            </w:r>
          </w:p>
        </w:tc>
        <w:tc>
          <w:tcPr>
            <w:tcW w:w="5528" w:type="dxa"/>
            <w:vAlign w:val="center"/>
          </w:tcPr>
          <w:p w14:paraId="6F322093" w14:textId="77777777" w:rsidR="00354AD5" w:rsidRPr="00452525" w:rsidRDefault="00354AD5" w:rsidP="00354AD5">
            <w:pPr>
              <w:pStyle w:val="62QDNORMALEMQUADRO"/>
              <w:jc w:val="both"/>
            </w:pPr>
            <w:r>
              <w:t>O DPH</w:t>
            </w:r>
            <w:r w:rsidRPr="00452525">
              <w:t xml:space="preserve"> encontra</w:t>
            </w:r>
            <w:r>
              <w:t>-se</w:t>
            </w:r>
            <w:r w:rsidRPr="00452525">
              <w:t xml:space="preserve"> salvaguardado pelos elementos do projeto.</w:t>
            </w:r>
          </w:p>
        </w:tc>
      </w:tr>
      <w:tr w:rsidR="00AD3829" w:rsidRPr="001C7D64" w14:paraId="16A03F71" w14:textId="77777777" w:rsidTr="004D5EA1">
        <w:trPr>
          <w:trHeight w:val="680"/>
          <w:jc w:val="center"/>
        </w:trPr>
        <w:tc>
          <w:tcPr>
            <w:tcW w:w="2547" w:type="dxa"/>
            <w:vAlign w:val="center"/>
          </w:tcPr>
          <w:p w14:paraId="7AA125AC" w14:textId="502761D3" w:rsidR="00AD3829" w:rsidRPr="00B35E6E" w:rsidRDefault="00AD3829" w:rsidP="004D5EA1">
            <w:pPr>
              <w:pStyle w:val="62QDNORMALEMQUADRO"/>
              <w:spacing w:before="0" w:after="0"/>
              <w:jc w:val="center"/>
              <w:rPr>
                <w:b/>
                <w:bCs/>
              </w:rPr>
            </w:pPr>
            <w:r>
              <w:rPr>
                <w:b/>
                <w:bCs/>
              </w:rPr>
              <w:t>Infraestruturas rodoviárias</w:t>
            </w:r>
          </w:p>
        </w:tc>
        <w:tc>
          <w:tcPr>
            <w:tcW w:w="5528" w:type="dxa"/>
            <w:vAlign w:val="center"/>
          </w:tcPr>
          <w:p w14:paraId="132F3F68" w14:textId="53EDBF97" w:rsidR="00AD3829" w:rsidRDefault="00AD3829" w:rsidP="00354AD5">
            <w:pPr>
              <w:pStyle w:val="62QDNORMALEMQUADRO"/>
              <w:jc w:val="both"/>
            </w:pPr>
            <w:r w:rsidRPr="003D567C">
              <w:t>Considera-se, pertinente solicitar um parecer à CMB, com o objetivo de garantir a compatibilização da obra com o domínio público rodoviário e assegurar o cumprimento das normas municipais aplicáveis à execução de infraestruturas subterrâneas</w:t>
            </w:r>
          </w:p>
        </w:tc>
      </w:tr>
      <w:tr w:rsidR="00354AD5" w:rsidRPr="001C7D64" w14:paraId="234E3C6C" w14:textId="77777777" w:rsidTr="004D5EA1">
        <w:trPr>
          <w:trHeight w:val="680"/>
          <w:jc w:val="center"/>
        </w:trPr>
        <w:tc>
          <w:tcPr>
            <w:tcW w:w="2547" w:type="dxa"/>
            <w:vAlign w:val="center"/>
          </w:tcPr>
          <w:p w14:paraId="55F4A452" w14:textId="77777777" w:rsidR="00354AD5" w:rsidRPr="00B35E6E" w:rsidRDefault="00354AD5" w:rsidP="004D5EA1">
            <w:pPr>
              <w:pStyle w:val="62QDNORMALEMQUADRO"/>
              <w:spacing w:before="0" w:after="0"/>
              <w:jc w:val="center"/>
              <w:rPr>
                <w:b/>
                <w:bCs/>
              </w:rPr>
            </w:pPr>
            <w:r w:rsidRPr="00B35E6E">
              <w:rPr>
                <w:b/>
                <w:bCs/>
              </w:rPr>
              <w:t>Infraestruturas elétricas</w:t>
            </w:r>
          </w:p>
        </w:tc>
        <w:tc>
          <w:tcPr>
            <w:tcW w:w="5528" w:type="dxa"/>
            <w:vAlign w:val="center"/>
          </w:tcPr>
          <w:p w14:paraId="2550AECA" w14:textId="77777777" w:rsidR="00354AD5" w:rsidRPr="00452525" w:rsidRDefault="00354AD5" w:rsidP="00354AD5">
            <w:pPr>
              <w:pStyle w:val="62QDNORMALEMQUADRO"/>
              <w:jc w:val="both"/>
            </w:pPr>
            <w:r w:rsidRPr="00452525">
              <w:t xml:space="preserve">Na área de estudo verifica-se a presença de uma infraestrutura elétrica, que já se encontra salvaguardado pelos elementos do projeto. </w:t>
            </w:r>
          </w:p>
        </w:tc>
      </w:tr>
      <w:tr w:rsidR="00354AD5" w:rsidRPr="001C7D64" w14:paraId="5F98BA99" w14:textId="77777777" w:rsidTr="004D5EA1">
        <w:trPr>
          <w:trHeight w:val="680"/>
          <w:jc w:val="center"/>
        </w:trPr>
        <w:tc>
          <w:tcPr>
            <w:tcW w:w="2547" w:type="dxa"/>
            <w:vAlign w:val="center"/>
          </w:tcPr>
          <w:p w14:paraId="0B70C830" w14:textId="77777777" w:rsidR="00354AD5" w:rsidRPr="00B35E6E" w:rsidRDefault="00354AD5" w:rsidP="004D5EA1">
            <w:pPr>
              <w:pStyle w:val="62QDNORMALEMQUADRO"/>
              <w:spacing w:before="0" w:after="0"/>
              <w:jc w:val="center"/>
              <w:rPr>
                <w:b/>
                <w:bCs/>
              </w:rPr>
            </w:pPr>
            <w:r w:rsidRPr="00B35E6E">
              <w:rPr>
                <w:b/>
                <w:bCs/>
              </w:rPr>
              <w:t>Gasoduto existente</w:t>
            </w:r>
          </w:p>
        </w:tc>
        <w:tc>
          <w:tcPr>
            <w:tcW w:w="5528" w:type="dxa"/>
            <w:vAlign w:val="center"/>
          </w:tcPr>
          <w:p w14:paraId="00BCA1D3" w14:textId="67007B2D" w:rsidR="00354AD5" w:rsidRPr="00452525" w:rsidRDefault="00354AD5" w:rsidP="00354AD5">
            <w:pPr>
              <w:pStyle w:val="62QDNORMALEMQUADRO"/>
              <w:jc w:val="both"/>
            </w:pPr>
            <w:r w:rsidRPr="00452525">
              <w:t xml:space="preserve">Verifica-se a interseção com um Gasoduto existente. Contudo, o gasoduto proposto </w:t>
            </w:r>
            <w:r>
              <w:t>no âmbito do projeto</w:t>
            </w:r>
            <w:r w:rsidRPr="00452525">
              <w:t xml:space="preserve"> ter</w:t>
            </w:r>
            <w:r>
              <w:t>á</w:t>
            </w:r>
            <w:r w:rsidRPr="00452525">
              <w:t xml:space="preserve"> como ponto de ligação este gasoduto existente, pelo que não se verifica qualquer tipo de incompatibilidade com o projeto.</w:t>
            </w:r>
          </w:p>
        </w:tc>
      </w:tr>
      <w:tr w:rsidR="00354AD5" w:rsidRPr="001C7D64" w14:paraId="543803E6" w14:textId="77777777" w:rsidTr="004D5EA1">
        <w:trPr>
          <w:trHeight w:val="680"/>
          <w:jc w:val="center"/>
        </w:trPr>
        <w:tc>
          <w:tcPr>
            <w:tcW w:w="2547" w:type="dxa"/>
            <w:vAlign w:val="center"/>
          </w:tcPr>
          <w:p w14:paraId="013B5A1A" w14:textId="77777777" w:rsidR="00354AD5" w:rsidRDefault="00354AD5" w:rsidP="004D5EA1">
            <w:pPr>
              <w:pStyle w:val="62QDNORMALEMQUADRO"/>
              <w:spacing w:before="0" w:after="0"/>
              <w:jc w:val="center"/>
            </w:pPr>
            <w:r w:rsidRPr="0028474E">
              <w:rPr>
                <w:b/>
                <w:bCs/>
                <w:color w:val="000000"/>
              </w:rPr>
              <w:t>Sistema de Gestão Integrada de Fogos Rurais</w:t>
            </w:r>
          </w:p>
        </w:tc>
        <w:tc>
          <w:tcPr>
            <w:tcW w:w="5528" w:type="dxa"/>
            <w:vAlign w:val="center"/>
          </w:tcPr>
          <w:p w14:paraId="5CFC4034" w14:textId="77777777" w:rsidR="00354AD5" w:rsidRPr="00452525" w:rsidRDefault="00354AD5" w:rsidP="00354AD5">
            <w:pPr>
              <w:pStyle w:val="62QDNORMALEMQUADRO"/>
              <w:jc w:val="both"/>
            </w:pPr>
            <w:r w:rsidRPr="00C53009">
              <w:rPr>
                <w:color w:val="000000"/>
              </w:rPr>
              <w:t xml:space="preserve">O </w:t>
            </w:r>
            <w:r>
              <w:rPr>
                <w:color w:val="000000"/>
              </w:rPr>
              <w:t>P</w:t>
            </w:r>
            <w:r w:rsidRPr="00C53009">
              <w:rPr>
                <w:color w:val="000000"/>
              </w:rPr>
              <w:t>rojeto não apresenta incompatibilidades</w:t>
            </w:r>
            <w:r>
              <w:rPr>
                <w:color w:val="000000"/>
              </w:rPr>
              <w:t>. Serão implementadas as faixas de gestão de combustível em torno dos edifícios implementados.</w:t>
            </w:r>
          </w:p>
        </w:tc>
      </w:tr>
    </w:tbl>
    <w:p w14:paraId="3582C598" w14:textId="77777777" w:rsidR="007D0B2D" w:rsidRDefault="007D0B2D" w:rsidP="007D0B2D"/>
    <w:p w14:paraId="74E31848" w14:textId="77777777" w:rsidR="002A5119" w:rsidRDefault="002A5119" w:rsidP="007D0B2D"/>
    <w:p w14:paraId="4727679C" w14:textId="77777777" w:rsidR="002A5119" w:rsidRDefault="002A5119" w:rsidP="007D0B2D">
      <w:pPr>
        <w:sectPr w:rsidR="002A5119" w:rsidSect="002A5119">
          <w:pgSz w:w="11907" w:h="16839" w:code="9"/>
          <w:pgMar w:top="2665" w:right="851" w:bottom="1134" w:left="2552" w:header="567" w:footer="369" w:gutter="0"/>
          <w:cols w:space="720"/>
          <w:docGrid w:linePitch="299"/>
        </w:sectPr>
      </w:pPr>
    </w:p>
    <w:p w14:paraId="4DBEA36A" w14:textId="77777777" w:rsidR="007D0B2D" w:rsidRDefault="007D0B2D" w:rsidP="007D0B2D">
      <w:pPr>
        <w:pStyle w:val="Heading1"/>
      </w:pPr>
      <w:bookmarkStart w:id="93" w:name="_Toc213081512"/>
      <w:r>
        <w:lastRenderedPageBreak/>
        <w:t>Enquadramento Hidrográfico</w:t>
      </w:r>
      <w:bookmarkEnd w:id="93"/>
    </w:p>
    <w:p w14:paraId="258FE7E2" w14:textId="77777777" w:rsidR="007D0B2D" w:rsidRDefault="007D0B2D" w:rsidP="007D0B2D">
      <w:pPr>
        <w:pStyle w:val="Heading2"/>
      </w:pPr>
      <w:bookmarkStart w:id="94" w:name="_Toc213081513"/>
      <w:r>
        <w:t>Recursos Hídricos Superficiais</w:t>
      </w:r>
      <w:bookmarkEnd w:id="94"/>
    </w:p>
    <w:p w14:paraId="6583DBE9" w14:textId="50BAA3C0" w:rsidR="00B473A4" w:rsidRDefault="00B473A4" w:rsidP="00B473A4">
      <w:r w:rsidRPr="0038255D">
        <w:t xml:space="preserve">Em termos hidrográficos, a área de estudo da unidade de produção de biometano enquadra-se na bacia hidrográfica Tejo, sub-bacia hidrográfica Tejo, mais precisamente na massa de água superficial </w:t>
      </w:r>
      <w:bookmarkStart w:id="95" w:name="_Hlk203849048"/>
      <w:r w:rsidRPr="0038255D">
        <w:t>Ribeira de Árgea (PT05TEJ0937)</w:t>
      </w:r>
      <w:bookmarkEnd w:id="95"/>
      <w:r>
        <w:t xml:space="preserve">, conforme apresentado no </w:t>
      </w:r>
      <w:r w:rsidR="00E10A50" w:rsidRPr="00E10A50">
        <w:rPr>
          <w:b/>
          <w:bCs/>
        </w:rPr>
        <w:t>DESENHO</w:t>
      </w:r>
      <w:r w:rsidR="00364648">
        <w:rPr>
          <w:b/>
          <w:bCs/>
        </w:rPr>
        <w:t xml:space="preserve"> 3 - </w:t>
      </w:r>
      <w:r w:rsidR="00364648" w:rsidRPr="00364648">
        <w:rPr>
          <w:b/>
          <w:bCs/>
        </w:rPr>
        <w:t>T2025-0064-042-EX-ENV-EIA-400</w:t>
      </w:r>
      <w:r w:rsidRPr="00E10A50">
        <w:t xml:space="preserve"> do </w:t>
      </w:r>
      <w:r w:rsidRPr="00E10A50">
        <w:rPr>
          <w:b/>
          <w:bCs/>
        </w:rPr>
        <w:t>ANEXO</w:t>
      </w:r>
      <w:r w:rsidRPr="00354AD5">
        <w:rPr>
          <w:b/>
          <w:bCs/>
        </w:rPr>
        <w:t xml:space="preserve"> 2</w:t>
      </w:r>
      <w:r>
        <w:t xml:space="preserve"> – </w:t>
      </w:r>
      <w:r w:rsidRPr="00B473A4">
        <w:rPr>
          <w:b/>
          <w:bCs/>
        </w:rPr>
        <w:t>PEÇAS DESENHADAS</w:t>
      </w:r>
      <w:r w:rsidRPr="0038255D">
        <w:t xml:space="preserve">. </w:t>
      </w:r>
    </w:p>
    <w:p w14:paraId="0B19FA8C" w14:textId="7F483695" w:rsidR="00B473A4" w:rsidRPr="0038255D" w:rsidRDefault="00B473A4" w:rsidP="00B473A4">
      <w:r w:rsidRPr="0038255D">
        <w:t xml:space="preserve">O </w:t>
      </w:r>
      <w:r w:rsidRPr="0038255D">
        <w:rPr>
          <w:b/>
          <w:bCs/>
        </w:rPr>
        <w:fldChar w:fldCharType="begin"/>
      </w:r>
      <w:r w:rsidRPr="0038255D">
        <w:instrText xml:space="preserve"> REF _Ref204252480 \h </w:instrText>
      </w:r>
      <w:r w:rsidRPr="0038255D">
        <w:rPr>
          <w:b/>
          <w:bCs/>
        </w:rPr>
        <w:instrText xml:space="preserve"> \* MERGEFORMAT </w:instrText>
      </w:r>
      <w:r w:rsidRPr="0038255D">
        <w:rPr>
          <w:b/>
          <w:bCs/>
        </w:rPr>
      </w:r>
      <w:r w:rsidRPr="0038255D">
        <w:rPr>
          <w:b/>
          <w:bCs/>
        </w:rPr>
        <w:fldChar w:fldCharType="separate"/>
      </w:r>
      <w:r w:rsidR="00AD3829" w:rsidRPr="00BB7579">
        <w:t xml:space="preserve">Quadro </w:t>
      </w:r>
      <w:r w:rsidR="00AD3829">
        <w:t>7.1</w:t>
      </w:r>
      <w:r w:rsidRPr="0038255D">
        <w:rPr>
          <w:b/>
          <w:bCs/>
        </w:rPr>
        <w:fldChar w:fldCharType="end"/>
      </w:r>
      <w:r w:rsidRPr="0038255D">
        <w:rPr>
          <w:b/>
          <w:bCs/>
        </w:rPr>
        <w:t xml:space="preserve"> </w:t>
      </w:r>
      <w:r w:rsidRPr="0038255D">
        <w:t xml:space="preserve">apresenta as características gerais da respetiva massa de água. </w:t>
      </w:r>
    </w:p>
    <w:p w14:paraId="7EAD77B7" w14:textId="3120F8DF" w:rsidR="00B473A4" w:rsidRPr="0038255D" w:rsidRDefault="00B473A4" w:rsidP="00B473A4">
      <w:pPr>
        <w:pStyle w:val="42QDLEGENDAQUADROSFORMULASPORCIMA"/>
      </w:pPr>
      <w:bookmarkStart w:id="96" w:name="_Ref204252480"/>
      <w:bookmarkStart w:id="97" w:name="_Toc196925773"/>
      <w:bookmarkStart w:id="98" w:name="_Toc204684562"/>
      <w:bookmarkStart w:id="99" w:name="_Toc212649629"/>
      <w:bookmarkStart w:id="100" w:name="_Toc213160711"/>
      <w:r w:rsidRPr="00BB7579">
        <w:t xml:space="preserve">Quadro </w:t>
      </w:r>
      <w:fldSimple w:instr=" STYLEREF 1 \s ">
        <w:r w:rsidR="00A64E1F">
          <w:rPr>
            <w:noProof/>
          </w:rPr>
          <w:t>7</w:t>
        </w:r>
      </w:fldSimple>
      <w:r w:rsidR="00A64E1F">
        <w:t>.</w:t>
      </w:r>
      <w:fldSimple w:instr=" SEQ Quadro \* ARABIC \s 1 ">
        <w:r w:rsidR="00A64E1F">
          <w:rPr>
            <w:noProof/>
          </w:rPr>
          <w:t>1</w:t>
        </w:r>
      </w:fldSimple>
      <w:bookmarkEnd w:id="96"/>
      <w:r w:rsidRPr="008B0B74">
        <w:t xml:space="preserve"> - </w:t>
      </w:r>
      <w:r w:rsidRPr="0038255D">
        <w:t>Massas de água superficiais intersetadas pela área de estudo d</w:t>
      </w:r>
      <w:bookmarkEnd w:id="97"/>
      <w:r w:rsidRPr="0038255D">
        <w:t>a</w:t>
      </w:r>
      <w:r w:rsidR="00327830">
        <w:t xml:space="preserve"> unidade de</w:t>
      </w:r>
      <w:r w:rsidRPr="0038255D">
        <w:t xml:space="preserve"> produção de biometano</w:t>
      </w:r>
      <w:bookmarkEnd w:id="98"/>
      <w:bookmarkEnd w:id="99"/>
      <w:bookmarkEnd w:id="100"/>
    </w:p>
    <w:tbl>
      <w:tblPr>
        <w:tblStyle w:val="TableGrid"/>
        <w:tblW w:w="8931" w:type="dxa"/>
        <w:tblInd w:w="-289" w:type="dxa"/>
        <w:tblLayout w:type="fixed"/>
        <w:tblLook w:val="04A0" w:firstRow="1" w:lastRow="0" w:firstColumn="1" w:lastColumn="0" w:noHBand="0" w:noVBand="1"/>
      </w:tblPr>
      <w:tblGrid>
        <w:gridCol w:w="1418"/>
        <w:gridCol w:w="1134"/>
        <w:gridCol w:w="1276"/>
        <w:gridCol w:w="1418"/>
        <w:gridCol w:w="1134"/>
        <w:gridCol w:w="1559"/>
        <w:gridCol w:w="992"/>
      </w:tblGrid>
      <w:tr w:rsidR="00B473A4" w:rsidRPr="0038255D" w14:paraId="0EB09011" w14:textId="77777777" w:rsidTr="009D01A3">
        <w:tc>
          <w:tcPr>
            <w:tcW w:w="1418" w:type="dxa"/>
            <w:shd w:val="clear" w:color="auto" w:fill="EAF1DD" w:themeFill="accent3" w:themeFillTint="33"/>
            <w:vAlign w:val="center"/>
          </w:tcPr>
          <w:p w14:paraId="5FD6A3C9" w14:textId="77777777" w:rsidR="00B473A4" w:rsidRPr="0038255D" w:rsidRDefault="00B473A4" w:rsidP="009D01A3">
            <w:pPr>
              <w:pStyle w:val="62QDNORMALEMQUADRO"/>
              <w:jc w:val="center"/>
              <w:rPr>
                <w:b/>
                <w:bCs/>
              </w:rPr>
            </w:pPr>
            <w:r w:rsidRPr="0038255D">
              <w:rPr>
                <w:b/>
                <w:bCs/>
              </w:rPr>
              <w:t>CÓDIGO</w:t>
            </w:r>
          </w:p>
        </w:tc>
        <w:tc>
          <w:tcPr>
            <w:tcW w:w="1134" w:type="dxa"/>
            <w:shd w:val="clear" w:color="auto" w:fill="EAF1DD" w:themeFill="accent3" w:themeFillTint="33"/>
            <w:vAlign w:val="center"/>
          </w:tcPr>
          <w:p w14:paraId="48563D0C" w14:textId="77777777" w:rsidR="00B473A4" w:rsidRPr="0038255D" w:rsidRDefault="00B473A4" w:rsidP="009D01A3">
            <w:pPr>
              <w:pStyle w:val="62QDNORMALEMQUADRO"/>
              <w:jc w:val="center"/>
              <w:rPr>
                <w:b/>
                <w:bCs/>
              </w:rPr>
            </w:pPr>
            <w:r w:rsidRPr="0038255D">
              <w:rPr>
                <w:b/>
                <w:bCs/>
              </w:rPr>
              <w:t>MASSA</w:t>
            </w:r>
          </w:p>
        </w:tc>
        <w:tc>
          <w:tcPr>
            <w:tcW w:w="1276" w:type="dxa"/>
            <w:shd w:val="clear" w:color="auto" w:fill="EAF1DD" w:themeFill="accent3" w:themeFillTint="33"/>
            <w:vAlign w:val="center"/>
          </w:tcPr>
          <w:p w14:paraId="2F70C5D5" w14:textId="77777777" w:rsidR="00B473A4" w:rsidRPr="0038255D" w:rsidRDefault="00B473A4" w:rsidP="009D01A3">
            <w:pPr>
              <w:pStyle w:val="62QDNORMALEMQUADRO"/>
              <w:jc w:val="center"/>
              <w:rPr>
                <w:b/>
                <w:bCs/>
              </w:rPr>
            </w:pPr>
            <w:r w:rsidRPr="0038255D">
              <w:rPr>
                <w:b/>
                <w:bCs/>
              </w:rPr>
              <w:t>CATEGORIA</w:t>
            </w:r>
          </w:p>
        </w:tc>
        <w:tc>
          <w:tcPr>
            <w:tcW w:w="1418" w:type="dxa"/>
            <w:shd w:val="clear" w:color="auto" w:fill="EAF1DD" w:themeFill="accent3" w:themeFillTint="33"/>
            <w:vAlign w:val="center"/>
          </w:tcPr>
          <w:p w14:paraId="1462595E" w14:textId="77777777" w:rsidR="00B473A4" w:rsidRPr="0038255D" w:rsidRDefault="00B473A4" w:rsidP="009D01A3">
            <w:pPr>
              <w:pStyle w:val="62QDNORMALEMQUADRO"/>
              <w:jc w:val="center"/>
              <w:rPr>
                <w:b/>
                <w:bCs/>
              </w:rPr>
            </w:pPr>
            <w:r w:rsidRPr="0038255D">
              <w:rPr>
                <w:b/>
                <w:bCs/>
              </w:rPr>
              <w:t>TIPOLOGIA</w:t>
            </w:r>
          </w:p>
        </w:tc>
        <w:tc>
          <w:tcPr>
            <w:tcW w:w="1134" w:type="dxa"/>
            <w:shd w:val="clear" w:color="auto" w:fill="EAF1DD" w:themeFill="accent3" w:themeFillTint="33"/>
            <w:vAlign w:val="center"/>
          </w:tcPr>
          <w:p w14:paraId="1C0B2E96" w14:textId="77777777" w:rsidR="00B473A4" w:rsidRPr="0038255D" w:rsidRDefault="00B473A4" w:rsidP="009D01A3">
            <w:pPr>
              <w:pStyle w:val="62QDNORMALEMQUADRO"/>
              <w:jc w:val="center"/>
              <w:rPr>
                <w:b/>
                <w:bCs/>
              </w:rPr>
            </w:pPr>
            <w:r w:rsidRPr="0038255D">
              <w:rPr>
                <w:b/>
                <w:bCs/>
              </w:rPr>
              <w:t>NATUREZA</w:t>
            </w:r>
          </w:p>
        </w:tc>
        <w:tc>
          <w:tcPr>
            <w:tcW w:w="1559" w:type="dxa"/>
            <w:shd w:val="clear" w:color="auto" w:fill="EAF1DD" w:themeFill="accent3" w:themeFillTint="33"/>
            <w:vAlign w:val="center"/>
          </w:tcPr>
          <w:p w14:paraId="7406F63F" w14:textId="77777777" w:rsidR="00B473A4" w:rsidRPr="0038255D" w:rsidRDefault="00B473A4" w:rsidP="009D01A3">
            <w:pPr>
              <w:pStyle w:val="62QDNORMALEMQUADRO"/>
              <w:jc w:val="center"/>
              <w:rPr>
                <w:b/>
                <w:bCs/>
              </w:rPr>
            </w:pPr>
            <w:r w:rsidRPr="0038255D">
              <w:rPr>
                <w:b/>
                <w:bCs/>
              </w:rPr>
              <w:t>COMPRIMENTO (km)</w:t>
            </w:r>
          </w:p>
        </w:tc>
        <w:tc>
          <w:tcPr>
            <w:tcW w:w="992" w:type="dxa"/>
            <w:shd w:val="clear" w:color="auto" w:fill="EAF1DD" w:themeFill="accent3" w:themeFillTint="33"/>
            <w:vAlign w:val="center"/>
          </w:tcPr>
          <w:p w14:paraId="4A21D336" w14:textId="77777777" w:rsidR="00B473A4" w:rsidRPr="0038255D" w:rsidRDefault="00B473A4" w:rsidP="009D01A3">
            <w:pPr>
              <w:pStyle w:val="62QDNORMALEMQUADRO"/>
              <w:jc w:val="center"/>
              <w:rPr>
                <w:b/>
                <w:bCs/>
              </w:rPr>
            </w:pPr>
            <w:r w:rsidRPr="0038255D">
              <w:rPr>
                <w:b/>
                <w:bCs/>
              </w:rPr>
              <w:t>ÁREA DA BACIA (km</w:t>
            </w:r>
            <w:r w:rsidRPr="0038255D">
              <w:rPr>
                <w:b/>
                <w:bCs/>
                <w:vertAlign w:val="superscript"/>
              </w:rPr>
              <w:t>2</w:t>
            </w:r>
            <w:r w:rsidRPr="0038255D">
              <w:rPr>
                <w:b/>
                <w:bCs/>
              </w:rPr>
              <w:t>)</w:t>
            </w:r>
          </w:p>
        </w:tc>
      </w:tr>
      <w:tr w:rsidR="00B473A4" w:rsidRPr="0038255D" w14:paraId="2EC5D4A7" w14:textId="77777777" w:rsidTr="009D01A3">
        <w:tc>
          <w:tcPr>
            <w:tcW w:w="1418" w:type="dxa"/>
            <w:vAlign w:val="center"/>
          </w:tcPr>
          <w:p w14:paraId="2693A0AA" w14:textId="77777777" w:rsidR="00B473A4" w:rsidRPr="0038255D" w:rsidRDefault="00B473A4" w:rsidP="009D01A3">
            <w:pPr>
              <w:pStyle w:val="62QDNORMALEMQUADRO"/>
              <w:jc w:val="center"/>
            </w:pPr>
            <w:r w:rsidRPr="0038255D">
              <w:t>PT05TEJ0937</w:t>
            </w:r>
          </w:p>
        </w:tc>
        <w:tc>
          <w:tcPr>
            <w:tcW w:w="1134" w:type="dxa"/>
            <w:vAlign w:val="center"/>
          </w:tcPr>
          <w:p w14:paraId="08874DFD" w14:textId="77777777" w:rsidR="00B473A4" w:rsidRPr="0038255D" w:rsidRDefault="00B473A4" w:rsidP="009D01A3">
            <w:pPr>
              <w:pStyle w:val="62QDNORMALEMQUADRO"/>
              <w:jc w:val="center"/>
            </w:pPr>
            <w:r w:rsidRPr="0038255D">
              <w:t>Ribeira de Árgea</w:t>
            </w:r>
          </w:p>
        </w:tc>
        <w:tc>
          <w:tcPr>
            <w:tcW w:w="1276" w:type="dxa"/>
            <w:vAlign w:val="center"/>
          </w:tcPr>
          <w:p w14:paraId="49C7872D" w14:textId="77777777" w:rsidR="00B473A4" w:rsidRPr="0038255D" w:rsidRDefault="00B473A4" w:rsidP="009D01A3">
            <w:pPr>
              <w:pStyle w:val="62QDNORMALEMQUADRO"/>
              <w:jc w:val="center"/>
            </w:pPr>
            <w:r w:rsidRPr="0038255D">
              <w:t>Rio</w:t>
            </w:r>
          </w:p>
        </w:tc>
        <w:tc>
          <w:tcPr>
            <w:tcW w:w="1418" w:type="dxa"/>
            <w:vAlign w:val="center"/>
          </w:tcPr>
          <w:p w14:paraId="06999FE5" w14:textId="77777777" w:rsidR="00B473A4" w:rsidRPr="0038255D" w:rsidRDefault="00B473A4" w:rsidP="009D01A3">
            <w:pPr>
              <w:pStyle w:val="62QDNORMALEMQUADRO"/>
              <w:jc w:val="center"/>
            </w:pPr>
            <w:r w:rsidRPr="0038255D">
              <w:t>Depósitos Sedimentares do Tejo e Sado</w:t>
            </w:r>
          </w:p>
        </w:tc>
        <w:tc>
          <w:tcPr>
            <w:tcW w:w="1134" w:type="dxa"/>
            <w:vAlign w:val="center"/>
          </w:tcPr>
          <w:p w14:paraId="4E97BFCD" w14:textId="77777777" w:rsidR="00B473A4" w:rsidRPr="0038255D" w:rsidRDefault="00B473A4" w:rsidP="009D01A3">
            <w:pPr>
              <w:pStyle w:val="62QDNORMALEMQUADRO"/>
              <w:jc w:val="center"/>
            </w:pPr>
            <w:r w:rsidRPr="0038255D">
              <w:t>Natural</w:t>
            </w:r>
          </w:p>
        </w:tc>
        <w:tc>
          <w:tcPr>
            <w:tcW w:w="1559" w:type="dxa"/>
            <w:vAlign w:val="center"/>
          </w:tcPr>
          <w:p w14:paraId="2EA5EA60" w14:textId="77777777" w:rsidR="00B473A4" w:rsidRPr="0038255D" w:rsidRDefault="00B473A4" w:rsidP="009D01A3">
            <w:pPr>
              <w:pStyle w:val="62QDNORMALEMQUADRO"/>
              <w:jc w:val="center"/>
            </w:pPr>
            <w:r w:rsidRPr="0038255D">
              <w:t>2,804</w:t>
            </w:r>
          </w:p>
        </w:tc>
        <w:tc>
          <w:tcPr>
            <w:tcW w:w="992" w:type="dxa"/>
            <w:vAlign w:val="center"/>
          </w:tcPr>
          <w:p w14:paraId="2E1D229E" w14:textId="77777777" w:rsidR="00B473A4" w:rsidRPr="0038255D" w:rsidRDefault="00B473A4" w:rsidP="009D01A3">
            <w:pPr>
              <w:pStyle w:val="62QDNORMALEMQUADRO"/>
              <w:jc w:val="center"/>
            </w:pPr>
            <w:r w:rsidRPr="0038255D">
              <w:t>12,05</w:t>
            </w:r>
          </w:p>
        </w:tc>
      </w:tr>
    </w:tbl>
    <w:p w14:paraId="767BC88E" w14:textId="77777777" w:rsidR="00B473A4" w:rsidRPr="0038255D" w:rsidRDefault="00B473A4" w:rsidP="00B473A4">
      <w:pPr>
        <w:pStyle w:val="53QDFONTEDEINFORMAODADOS"/>
        <w:ind w:left="720" w:hanging="11"/>
        <w:rPr>
          <w:sz w:val="16"/>
          <w:szCs w:val="16"/>
        </w:rPr>
      </w:pPr>
      <w:r w:rsidRPr="0038255D">
        <w:rPr>
          <w:b/>
          <w:bCs/>
          <w:sz w:val="16"/>
          <w:szCs w:val="16"/>
        </w:rPr>
        <w:t>Fonte:</w:t>
      </w:r>
      <w:r w:rsidRPr="0038255D">
        <w:rPr>
          <w:sz w:val="16"/>
          <w:szCs w:val="16"/>
        </w:rPr>
        <w:t xml:space="preserve"> PGRH5A (3.º Ciclo de Planeamento) – Região Hidrográfica do Tejo e Ribeiras do Oeste</w:t>
      </w:r>
    </w:p>
    <w:p w14:paraId="5B3252AA" w14:textId="77777777" w:rsidR="00327830" w:rsidRDefault="00B473A4" w:rsidP="00B473A4">
      <w:r>
        <w:t xml:space="preserve">Quanto aos restantes elementos do projeto, a </w:t>
      </w:r>
      <w:r w:rsidRPr="0038255D">
        <w:t xml:space="preserve">conduta de transporte do biometano e o corredor de estudo da linha elétrica da 30 kV abrangem as massas de água Ribeira de Árgea (PT05TEJ0937) e Ribeira da Ponte da Pedra (PT05TEJ0959). </w:t>
      </w:r>
    </w:p>
    <w:p w14:paraId="5354AA5A" w14:textId="1EA926E2" w:rsidR="00B473A4" w:rsidRPr="0038255D" w:rsidRDefault="00B473A4" w:rsidP="00B473A4">
      <w:r w:rsidRPr="0038255D">
        <w:t xml:space="preserve">No </w:t>
      </w:r>
      <w:r w:rsidRPr="0038255D">
        <w:rPr>
          <w:b/>
          <w:bCs/>
        </w:rPr>
        <w:fldChar w:fldCharType="begin"/>
      </w:r>
      <w:r w:rsidRPr="0038255D">
        <w:instrText xml:space="preserve"> REF _Ref204592672 \h </w:instrText>
      </w:r>
      <w:r w:rsidRPr="0038255D">
        <w:rPr>
          <w:b/>
          <w:bCs/>
        </w:rPr>
        <w:instrText xml:space="preserve"> \* MERGEFORMAT </w:instrText>
      </w:r>
      <w:r w:rsidRPr="0038255D">
        <w:rPr>
          <w:b/>
          <w:bCs/>
        </w:rPr>
      </w:r>
      <w:r w:rsidRPr="0038255D">
        <w:rPr>
          <w:b/>
          <w:bCs/>
        </w:rPr>
        <w:fldChar w:fldCharType="separate"/>
      </w:r>
      <w:r w:rsidR="00327830" w:rsidRPr="00BB7579">
        <w:t xml:space="preserve">Quadro </w:t>
      </w:r>
      <w:r w:rsidR="00327830">
        <w:t>7.2</w:t>
      </w:r>
      <w:r w:rsidRPr="0038255D">
        <w:rPr>
          <w:b/>
          <w:bCs/>
        </w:rPr>
        <w:fldChar w:fldCharType="end"/>
      </w:r>
      <w:r w:rsidRPr="0038255D">
        <w:rPr>
          <w:b/>
          <w:bCs/>
          <w:color w:val="EE0000"/>
        </w:rPr>
        <w:t xml:space="preserve"> </w:t>
      </w:r>
      <w:r w:rsidRPr="0038255D">
        <w:t xml:space="preserve">apresentam-se as características das massas de água abrangidas. </w:t>
      </w:r>
    </w:p>
    <w:p w14:paraId="72182CD6" w14:textId="4A4BBA90" w:rsidR="00B473A4" w:rsidRPr="0038255D" w:rsidRDefault="00B473A4" w:rsidP="00B473A4">
      <w:pPr>
        <w:pStyle w:val="42QDLEGENDAQUADROSFORMULASPORCIMA"/>
      </w:pPr>
      <w:bookmarkStart w:id="101" w:name="_Ref204592672"/>
      <w:bookmarkStart w:id="102" w:name="_Toc196925774"/>
      <w:bookmarkStart w:id="103" w:name="_Toc204684563"/>
      <w:bookmarkStart w:id="104" w:name="_Toc212649630"/>
      <w:bookmarkStart w:id="105" w:name="_Toc213160712"/>
      <w:r w:rsidRPr="00BB7579">
        <w:t xml:space="preserve">Quadro </w:t>
      </w:r>
      <w:fldSimple w:instr=" STYLEREF 1 \s ">
        <w:r w:rsidR="00A64E1F">
          <w:rPr>
            <w:noProof/>
          </w:rPr>
          <w:t>7</w:t>
        </w:r>
      </w:fldSimple>
      <w:r w:rsidR="00A64E1F">
        <w:t>.</w:t>
      </w:r>
      <w:fldSimple w:instr=" SEQ Quadro \* ARABIC \s 1 ">
        <w:r w:rsidR="00A64E1F">
          <w:rPr>
            <w:noProof/>
          </w:rPr>
          <w:t>2</w:t>
        </w:r>
      </w:fldSimple>
      <w:bookmarkEnd w:id="101"/>
      <w:r w:rsidRPr="0038255D">
        <w:t xml:space="preserve"> - Massas de água superficiais intersetadas pela área de estudo </w:t>
      </w:r>
      <w:bookmarkEnd w:id="102"/>
      <w:bookmarkEnd w:id="103"/>
      <w:r w:rsidRPr="0038255D">
        <w:t>d</w:t>
      </w:r>
      <w:r w:rsidR="00327830">
        <w:t>a conduta de transporte de biometano</w:t>
      </w:r>
      <w:r w:rsidRPr="0038255D">
        <w:t>G.CH4 e da LE-MT</w:t>
      </w:r>
      <w:bookmarkEnd w:id="104"/>
      <w:bookmarkEnd w:id="105"/>
    </w:p>
    <w:tbl>
      <w:tblPr>
        <w:tblStyle w:val="TableGrid"/>
        <w:tblW w:w="8931" w:type="dxa"/>
        <w:tblInd w:w="-289" w:type="dxa"/>
        <w:tblLayout w:type="fixed"/>
        <w:tblLook w:val="04A0" w:firstRow="1" w:lastRow="0" w:firstColumn="1" w:lastColumn="0" w:noHBand="0" w:noVBand="1"/>
      </w:tblPr>
      <w:tblGrid>
        <w:gridCol w:w="1418"/>
        <w:gridCol w:w="1134"/>
        <w:gridCol w:w="1276"/>
        <w:gridCol w:w="1418"/>
        <w:gridCol w:w="1134"/>
        <w:gridCol w:w="1559"/>
        <w:gridCol w:w="992"/>
      </w:tblGrid>
      <w:tr w:rsidR="00B473A4" w:rsidRPr="0038255D" w14:paraId="67F2CDF3" w14:textId="77777777" w:rsidTr="009D01A3">
        <w:trPr>
          <w:tblHeader/>
        </w:trPr>
        <w:tc>
          <w:tcPr>
            <w:tcW w:w="1418" w:type="dxa"/>
            <w:shd w:val="clear" w:color="auto" w:fill="EAF1DD" w:themeFill="accent3" w:themeFillTint="33"/>
            <w:vAlign w:val="center"/>
          </w:tcPr>
          <w:p w14:paraId="247D0E65" w14:textId="77777777" w:rsidR="00B473A4" w:rsidRPr="0038255D" w:rsidRDefault="00B473A4" w:rsidP="009D01A3">
            <w:pPr>
              <w:pStyle w:val="62QDNORMALEMQUADRO"/>
              <w:jc w:val="center"/>
              <w:rPr>
                <w:b/>
                <w:bCs/>
              </w:rPr>
            </w:pPr>
            <w:r w:rsidRPr="0038255D">
              <w:rPr>
                <w:b/>
                <w:bCs/>
              </w:rPr>
              <w:t>CÓDIGO</w:t>
            </w:r>
          </w:p>
        </w:tc>
        <w:tc>
          <w:tcPr>
            <w:tcW w:w="1134" w:type="dxa"/>
            <w:shd w:val="clear" w:color="auto" w:fill="EAF1DD" w:themeFill="accent3" w:themeFillTint="33"/>
            <w:vAlign w:val="center"/>
          </w:tcPr>
          <w:p w14:paraId="6C9E0DE2" w14:textId="77777777" w:rsidR="00B473A4" w:rsidRPr="0038255D" w:rsidRDefault="00B473A4" w:rsidP="009D01A3">
            <w:pPr>
              <w:pStyle w:val="62QDNORMALEMQUADRO"/>
              <w:jc w:val="center"/>
              <w:rPr>
                <w:b/>
                <w:bCs/>
              </w:rPr>
            </w:pPr>
            <w:r w:rsidRPr="0038255D">
              <w:rPr>
                <w:b/>
                <w:bCs/>
              </w:rPr>
              <w:t>MASSA</w:t>
            </w:r>
          </w:p>
        </w:tc>
        <w:tc>
          <w:tcPr>
            <w:tcW w:w="1276" w:type="dxa"/>
            <w:shd w:val="clear" w:color="auto" w:fill="EAF1DD" w:themeFill="accent3" w:themeFillTint="33"/>
            <w:vAlign w:val="center"/>
          </w:tcPr>
          <w:p w14:paraId="0687851A" w14:textId="77777777" w:rsidR="00B473A4" w:rsidRPr="0038255D" w:rsidRDefault="00B473A4" w:rsidP="009D01A3">
            <w:pPr>
              <w:pStyle w:val="62QDNORMALEMQUADRO"/>
              <w:jc w:val="center"/>
              <w:rPr>
                <w:b/>
                <w:bCs/>
              </w:rPr>
            </w:pPr>
            <w:r w:rsidRPr="0038255D">
              <w:rPr>
                <w:b/>
                <w:bCs/>
              </w:rPr>
              <w:t>CATEGORIA</w:t>
            </w:r>
          </w:p>
        </w:tc>
        <w:tc>
          <w:tcPr>
            <w:tcW w:w="1418" w:type="dxa"/>
            <w:shd w:val="clear" w:color="auto" w:fill="EAF1DD" w:themeFill="accent3" w:themeFillTint="33"/>
            <w:vAlign w:val="center"/>
          </w:tcPr>
          <w:p w14:paraId="1809DC70" w14:textId="77777777" w:rsidR="00B473A4" w:rsidRPr="0038255D" w:rsidRDefault="00B473A4" w:rsidP="009D01A3">
            <w:pPr>
              <w:pStyle w:val="62QDNORMALEMQUADRO"/>
              <w:jc w:val="center"/>
              <w:rPr>
                <w:b/>
                <w:bCs/>
              </w:rPr>
            </w:pPr>
            <w:r w:rsidRPr="0038255D">
              <w:rPr>
                <w:b/>
                <w:bCs/>
              </w:rPr>
              <w:t>TIPOLOGIA</w:t>
            </w:r>
          </w:p>
        </w:tc>
        <w:tc>
          <w:tcPr>
            <w:tcW w:w="1134" w:type="dxa"/>
            <w:shd w:val="clear" w:color="auto" w:fill="EAF1DD" w:themeFill="accent3" w:themeFillTint="33"/>
            <w:vAlign w:val="center"/>
          </w:tcPr>
          <w:p w14:paraId="4D5A6BAF" w14:textId="77777777" w:rsidR="00B473A4" w:rsidRPr="0038255D" w:rsidRDefault="00B473A4" w:rsidP="009D01A3">
            <w:pPr>
              <w:pStyle w:val="62QDNORMALEMQUADRO"/>
              <w:jc w:val="center"/>
              <w:rPr>
                <w:b/>
                <w:bCs/>
              </w:rPr>
            </w:pPr>
            <w:r w:rsidRPr="0038255D">
              <w:rPr>
                <w:b/>
                <w:bCs/>
              </w:rPr>
              <w:t>NATUREZA</w:t>
            </w:r>
          </w:p>
        </w:tc>
        <w:tc>
          <w:tcPr>
            <w:tcW w:w="1559" w:type="dxa"/>
            <w:shd w:val="clear" w:color="auto" w:fill="EAF1DD" w:themeFill="accent3" w:themeFillTint="33"/>
            <w:vAlign w:val="center"/>
          </w:tcPr>
          <w:p w14:paraId="20E1FEDB" w14:textId="77777777" w:rsidR="00B473A4" w:rsidRPr="0038255D" w:rsidRDefault="00B473A4" w:rsidP="009D01A3">
            <w:pPr>
              <w:pStyle w:val="62QDNORMALEMQUADRO"/>
              <w:jc w:val="center"/>
              <w:rPr>
                <w:b/>
                <w:bCs/>
              </w:rPr>
            </w:pPr>
            <w:r w:rsidRPr="0038255D">
              <w:rPr>
                <w:b/>
                <w:bCs/>
              </w:rPr>
              <w:t>COMPRIMENTO (km)</w:t>
            </w:r>
          </w:p>
        </w:tc>
        <w:tc>
          <w:tcPr>
            <w:tcW w:w="992" w:type="dxa"/>
            <w:shd w:val="clear" w:color="auto" w:fill="EAF1DD" w:themeFill="accent3" w:themeFillTint="33"/>
            <w:vAlign w:val="center"/>
          </w:tcPr>
          <w:p w14:paraId="18FAC8B7" w14:textId="77777777" w:rsidR="00B473A4" w:rsidRPr="0038255D" w:rsidRDefault="00B473A4" w:rsidP="009D01A3">
            <w:pPr>
              <w:pStyle w:val="62QDNORMALEMQUADRO"/>
              <w:jc w:val="center"/>
              <w:rPr>
                <w:b/>
                <w:bCs/>
              </w:rPr>
            </w:pPr>
            <w:r w:rsidRPr="0038255D">
              <w:rPr>
                <w:b/>
                <w:bCs/>
              </w:rPr>
              <w:t>ÁREA DA BACIA (km</w:t>
            </w:r>
            <w:r w:rsidRPr="0038255D">
              <w:rPr>
                <w:b/>
                <w:bCs/>
                <w:vertAlign w:val="superscript"/>
              </w:rPr>
              <w:t>2</w:t>
            </w:r>
            <w:r w:rsidRPr="0038255D">
              <w:rPr>
                <w:b/>
                <w:bCs/>
              </w:rPr>
              <w:t>)</w:t>
            </w:r>
          </w:p>
        </w:tc>
      </w:tr>
      <w:tr w:rsidR="00B473A4" w:rsidRPr="0038255D" w14:paraId="72A60D54" w14:textId="77777777" w:rsidTr="009D01A3">
        <w:tc>
          <w:tcPr>
            <w:tcW w:w="1418" w:type="dxa"/>
            <w:vAlign w:val="center"/>
          </w:tcPr>
          <w:p w14:paraId="68D3C954" w14:textId="77777777" w:rsidR="00B473A4" w:rsidRPr="0038255D" w:rsidRDefault="00B473A4" w:rsidP="009D01A3">
            <w:pPr>
              <w:pStyle w:val="62QDNORMALEMQUADRO"/>
              <w:jc w:val="center"/>
            </w:pPr>
            <w:r w:rsidRPr="0038255D">
              <w:t>PT05TEJ0937</w:t>
            </w:r>
          </w:p>
        </w:tc>
        <w:tc>
          <w:tcPr>
            <w:tcW w:w="1134" w:type="dxa"/>
            <w:vAlign w:val="center"/>
          </w:tcPr>
          <w:p w14:paraId="1FDF847E" w14:textId="77777777" w:rsidR="00B473A4" w:rsidRPr="0038255D" w:rsidRDefault="00B473A4" w:rsidP="009D01A3">
            <w:pPr>
              <w:pStyle w:val="62QDNORMALEMQUADRO"/>
              <w:jc w:val="center"/>
            </w:pPr>
            <w:r w:rsidRPr="0038255D">
              <w:t>Ribeira de Árgea</w:t>
            </w:r>
          </w:p>
        </w:tc>
        <w:tc>
          <w:tcPr>
            <w:tcW w:w="1276" w:type="dxa"/>
            <w:vAlign w:val="center"/>
          </w:tcPr>
          <w:p w14:paraId="5CEA9B9B" w14:textId="77777777" w:rsidR="00B473A4" w:rsidRPr="0038255D" w:rsidRDefault="00B473A4" w:rsidP="009D01A3">
            <w:pPr>
              <w:pStyle w:val="62QDNORMALEMQUADRO"/>
              <w:jc w:val="center"/>
            </w:pPr>
            <w:r w:rsidRPr="0038255D">
              <w:t>Rio</w:t>
            </w:r>
          </w:p>
        </w:tc>
        <w:tc>
          <w:tcPr>
            <w:tcW w:w="1418" w:type="dxa"/>
            <w:vAlign w:val="center"/>
          </w:tcPr>
          <w:p w14:paraId="2F606E3D" w14:textId="77777777" w:rsidR="00B473A4" w:rsidRPr="0038255D" w:rsidRDefault="00B473A4" w:rsidP="009D01A3">
            <w:pPr>
              <w:pStyle w:val="62QDNORMALEMQUADRO"/>
              <w:jc w:val="center"/>
            </w:pPr>
            <w:r w:rsidRPr="0038255D">
              <w:t>Depósitos Sedimentares do Tejo e Sado</w:t>
            </w:r>
          </w:p>
        </w:tc>
        <w:tc>
          <w:tcPr>
            <w:tcW w:w="1134" w:type="dxa"/>
            <w:vAlign w:val="center"/>
          </w:tcPr>
          <w:p w14:paraId="2171E757" w14:textId="77777777" w:rsidR="00B473A4" w:rsidRPr="0038255D" w:rsidRDefault="00B473A4" w:rsidP="009D01A3">
            <w:pPr>
              <w:pStyle w:val="62QDNORMALEMQUADRO"/>
              <w:jc w:val="center"/>
            </w:pPr>
            <w:r w:rsidRPr="0038255D">
              <w:t>Natural</w:t>
            </w:r>
          </w:p>
        </w:tc>
        <w:tc>
          <w:tcPr>
            <w:tcW w:w="1559" w:type="dxa"/>
            <w:vAlign w:val="center"/>
          </w:tcPr>
          <w:p w14:paraId="29C4AB88" w14:textId="77777777" w:rsidR="00B473A4" w:rsidRPr="0038255D" w:rsidRDefault="00B473A4" w:rsidP="009D01A3">
            <w:pPr>
              <w:pStyle w:val="62QDNORMALEMQUADRO"/>
              <w:jc w:val="center"/>
            </w:pPr>
            <w:r w:rsidRPr="0038255D">
              <w:t>2,804</w:t>
            </w:r>
          </w:p>
        </w:tc>
        <w:tc>
          <w:tcPr>
            <w:tcW w:w="992" w:type="dxa"/>
            <w:vAlign w:val="center"/>
          </w:tcPr>
          <w:p w14:paraId="78F53959" w14:textId="77777777" w:rsidR="00B473A4" w:rsidRPr="0038255D" w:rsidRDefault="00B473A4" w:rsidP="009D01A3">
            <w:pPr>
              <w:pStyle w:val="62QDNORMALEMQUADRO"/>
              <w:jc w:val="center"/>
            </w:pPr>
            <w:r w:rsidRPr="0038255D">
              <w:t>12,05</w:t>
            </w:r>
          </w:p>
        </w:tc>
      </w:tr>
      <w:tr w:rsidR="00B473A4" w:rsidRPr="0038255D" w14:paraId="4DFAE603" w14:textId="77777777" w:rsidTr="009D01A3">
        <w:trPr>
          <w:trHeight w:val="845"/>
        </w:trPr>
        <w:tc>
          <w:tcPr>
            <w:tcW w:w="1418" w:type="dxa"/>
            <w:vAlign w:val="center"/>
          </w:tcPr>
          <w:p w14:paraId="675A5569" w14:textId="77777777" w:rsidR="00B473A4" w:rsidRPr="0038255D" w:rsidRDefault="00B473A4" w:rsidP="009D01A3">
            <w:pPr>
              <w:pStyle w:val="62QDNORMALEMQUADRO"/>
              <w:jc w:val="center"/>
            </w:pPr>
            <w:r w:rsidRPr="0038255D">
              <w:t>PT05TEJ0959</w:t>
            </w:r>
          </w:p>
        </w:tc>
        <w:tc>
          <w:tcPr>
            <w:tcW w:w="1134" w:type="dxa"/>
            <w:vAlign w:val="center"/>
          </w:tcPr>
          <w:p w14:paraId="0F8B8DC4" w14:textId="77777777" w:rsidR="00B473A4" w:rsidRPr="0038255D" w:rsidRDefault="00B473A4" w:rsidP="009D01A3">
            <w:pPr>
              <w:pStyle w:val="62QDNORMALEMQUADRO"/>
              <w:jc w:val="center"/>
            </w:pPr>
            <w:r w:rsidRPr="0038255D">
              <w:t>Ribeira da Ponte da Pedra</w:t>
            </w:r>
          </w:p>
        </w:tc>
        <w:tc>
          <w:tcPr>
            <w:tcW w:w="1276" w:type="dxa"/>
            <w:vAlign w:val="center"/>
          </w:tcPr>
          <w:p w14:paraId="77CA4BE7" w14:textId="77777777" w:rsidR="00B473A4" w:rsidRPr="0038255D" w:rsidRDefault="00B473A4" w:rsidP="009D01A3">
            <w:pPr>
              <w:pStyle w:val="62QDNORMALEMQUADRO"/>
              <w:jc w:val="center"/>
            </w:pPr>
            <w:r w:rsidRPr="0038255D">
              <w:t>Rio</w:t>
            </w:r>
          </w:p>
        </w:tc>
        <w:tc>
          <w:tcPr>
            <w:tcW w:w="1418" w:type="dxa"/>
            <w:vAlign w:val="center"/>
          </w:tcPr>
          <w:p w14:paraId="26CEC37F" w14:textId="77777777" w:rsidR="00B473A4" w:rsidRPr="0038255D" w:rsidRDefault="00B473A4" w:rsidP="009D01A3">
            <w:pPr>
              <w:pStyle w:val="62QDNORMALEMQUADRO"/>
              <w:jc w:val="center"/>
            </w:pPr>
            <w:r w:rsidRPr="0038255D">
              <w:t>Depósitos Sedimentares do Tejo e Sado</w:t>
            </w:r>
          </w:p>
        </w:tc>
        <w:tc>
          <w:tcPr>
            <w:tcW w:w="1134" w:type="dxa"/>
            <w:vAlign w:val="center"/>
          </w:tcPr>
          <w:p w14:paraId="652EAC3C" w14:textId="77777777" w:rsidR="00B473A4" w:rsidRPr="0038255D" w:rsidRDefault="00B473A4" w:rsidP="009D01A3">
            <w:pPr>
              <w:pStyle w:val="62QDNORMALEMQUADRO"/>
              <w:jc w:val="center"/>
            </w:pPr>
            <w:r w:rsidRPr="0038255D">
              <w:t>Natural</w:t>
            </w:r>
          </w:p>
        </w:tc>
        <w:tc>
          <w:tcPr>
            <w:tcW w:w="1559" w:type="dxa"/>
            <w:vAlign w:val="center"/>
          </w:tcPr>
          <w:p w14:paraId="4A92767A" w14:textId="77777777" w:rsidR="00B473A4" w:rsidRPr="0038255D" w:rsidRDefault="00B473A4" w:rsidP="009D01A3">
            <w:pPr>
              <w:pStyle w:val="62QDNORMALEMQUADRO"/>
              <w:jc w:val="center"/>
            </w:pPr>
            <w:r w:rsidRPr="0038255D">
              <w:t>4,554</w:t>
            </w:r>
          </w:p>
        </w:tc>
        <w:tc>
          <w:tcPr>
            <w:tcW w:w="992" w:type="dxa"/>
            <w:vAlign w:val="center"/>
          </w:tcPr>
          <w:p w14:paraId="6FD809BF" w14:textId="77777777" w:rsidR="00B473A4" w:rsidRPr="0038255D" w:rsidRDefault="00B473A4" w:rsidP="009D01A3">
            <w:pPr>
              <w:pStyle w:val="62QDNORMALEMQUADRO"/>
              <w:jc w:val="center"/>
            </w:pPr>
            <w:r w:rsidRPr="0038255D">
              <w:t>15,46</w:t>
            </w:r>
          </w:p>
        </w:tc>
      </w:tr>
    </w:tbl>
    <w:p w14:paraId="2D56E439" w14:textId="77777777" w:rsidR="00B473A4" w:rsidRPr="0038255D" w:rsidRDefault="00B473A4" w:rsidP="00B473A4">
      <w:pPr>
        <w:pStyle w:val="53QDFONTEDEINFORMAODADOS"/>
        <w:ind w:left="720" w:hanging="11"/>
        <w:rPr>
          <w:sz w:val="16"/>
          <w:szCs w:val="16"/>
        </w:rPr>
      </w:pPr>
      <w:r w:rsidRPr="0038255D">
        <w:rPr>
          <w:b/>
          <w:bCs/>
          <w:sz w:val="16"/>
          <w:szCs w:val="16"/>
        </w:rPr>
        <w:t>Fonte:</w:t>
      </w:r>
      <w:r w:rsidRPr="0038255D">
        <w:rPr>
          <w:sz w:val="16"/>
          <w:szCs w:val="16"/>
        </w:rPr>
        <w:t xml:space="preserve"> PGRH5A (3.º Ciclo de Planeamento) – Região Hidrográfica do Tejo e Ribeiras do Oeste</w:t>
      </w:r>
    </w:p>
    <w:p w14:paraId="4F0C5E5A" w14:textId="739B609F" w:rsidR="00327830" w:rsidRPr="0038255D" w:rsidRDefault="00327830" w:rsidP="00327830">
      <w:r w:rsidRPr="0038255D">
        <w:t>De acordo com o g</w:t>
      </w:r>
      <w:bookmarkStart w:id="106" w:name="_Hlk204243602"/>
      <w:r w:rsidRPr="0038255D">
        <w:t>eovisualizador do PGRH (3.º Ciclo de Planeamento)</w:t>
      </w:r>
      <w:bookmarkEnd w:id="106"/>
      <w:r w:rsidRPr="0038255D">
        <w:t xml:space="preserve">, a área </w:t>
      </w:r>
      <w:r>
        <w:t>do projeto</w:t>
      </w:r>
      <w:r w:rsidRPr="0038255D">
        <w:t xml:space="preserve"> não interseta linhas de água classificadas no âmbito da Diretiva Quadro da Água (DQA), constatando-se apenas que a Ribeira de Árgea encontra-se a cerca de 380 m</w:t>
      </w:r>
      <w:r>
        <w:t xml:space="preserve"> da área de estudo</w:t>
      </w:r>
      <w:r w:rsidRPr="0038255D">
        <w:t xml:space="preserve">. Adicionalmente, através da Carta Militar, é possível verificar a existência de dois afluentes de 1.ª ordem dessa ribeira. </w:t>
      </w:r>
    </w:p>
    <w:p w14:paraId="7BA62E59" w14:textId="77777777" w:rsidR="00695B2A" w:rsidRPr="0038255D" w:rsidRDefault="00695B2A" w:rsidP="00695B2A">
      <w:r w:rsidRPr="0038255D">
        <w:lastRenderedPageBreak/>
        <w:t>Durante a visita de campo realizada à área de estudo, observou-se que uma das linhas de água identificadas na Carta Militar não apresentava escoamento, o que era expectável considerando a época do ano em que a visita foi realizada, no pico do verão, durante o período de maior calor. Esta linha de água é de carácter intermitente e estima-se que mantenha um caudal durante aproximadamente 8 a 9 meses ao longo do ano hidrológico. Verificou-se o desenvolvimento de vegetação ripícola, bem como a presença de habitat associado. A montante, a linha de água apresenta um aspeto mais natural, enquanto, a jusante, são evidentes os sinais de artificialização.</w:t>
      </w:r>
    </w:p>
    <w:p w14:paraId="314D172D" w14:textId="77777777" w:rsidR="00695B2A" w:rsidRPr="0038255D" w:rsidRDefault="00695B2A" w:rsidP="00695B2A">
      <w:r w:rsidRPr="0038255D">
        <w:t>No que respeita à outra linha</w:t>
      </w:r>
      <w:r w:rsidRPr="0038255D">
        <w:rPr>
          <w:color w:val="EE0000"/>
        </w:rPr>
        <w:t xml:space="preserve"> </w:t>
      </w:r>
      <w:r w:rsidRPr="0038255D">
        <w:t>de água de 1ª ordem identificada, esta apresentava apenas remanescentes de habitat de vegetação ripícola, com menor relevância e num estado bastante degradado. Tal como na linha de água mencionada anteriormente, não foi detetada a presença de água no dia da visita de campo, o que é coerente com a época do ano em que esta foi realizada. Estima-se, que esta linha de água possua caudal durante cerca de 6 a 7 meses ao longo do ano hidrológico. O habitat associado à primeira linha de água identificada encontra-se em melhor estado de conservação comparativamente ao observado nesta segunda linha de água.</w:t>
      </w:r>
    </w:p>
    <w:p w14:paraId="757EE326" w14:textId="77777777" w:rsidR="00695B2A" w:rsidRPr="0038255D" w:rsidRDefault="00695B2A" w:rsidP="00695B2A">
      <w:pPr>
        <w:rPr>
          <w:lang w:eastAsia="x-none"/>
        </w:rPr>
      </w:pPr>
      <w:r w:rsidRPr="0038255D">
        <w:rPr>
          <w:lang w:eastAsia="x-none"/>
        </w:rPr>
        <w:t>Importa ainda referir que não existe interseção de áreas de inundação definidas pelo Plano de Gestão de Riscos de Inundações da Região Hidrográfica do Tejo e Ribeiras do Oeste, com a área de estudo do Projeto.</w:t>
      </w:r>
    </w:p>
    <w:p w14:paraId="08BED047" w14:textId="3EA3E013" w:rsidR="00AF6F8C" w:rsidRPr="0038255D" w:rsidRDefault="00AF6F8C" w:rsidP="00AF6F8C">
      <w:r>
        <w:t>D</w:t>
      </w:r>
      <w:r w:rsidRPr="0038255D">
        <w:t>e acordo com os dados disponíveis na base de dados do SNIAmb (Sistema Nacional de Informação de Ambiente) referentes ao 3.º Ciclo de Planeamento 2022-2027, apresenta-se</w:t>
      </w:r>
      <w:r>
        <w:t xml:space="preserve">, no </w:t>
      </w:r>
      <w:r>
        <w:fldChar w:fldCharType="begin"/>
      </w:r>
      <w:r>
        <w:instrText xml:space="preserve"> REF _Ref204253264 \h </w:instrText>
      </w:r>
      <w:r>
        <w:fldChar w:fldCharType="separate"/>
      </w:r>
      <w:r w:rsidRPr="00BB7579">
        <w:t xml:space="preserve">Quadro </w:t>
      </w:r>
      <w:r>
        <w:rPr>
          <w:noProof/>
        </w:rPr>
        <w:t>7</w:t>
      </w:r>
      <w:r>
        <w:t>.</w:t>
      </w:r>
      <w:r>
        <w:rPr>
          <w:noProof/>
        </w:rPr>
        <w:t>3</w:t>
      </w:r>
      <w:r>
        <w:fldChar w:fldCharType="end"/>
      </w:r>
      <w:r w:rsidRPr="0038255D">
        <w:t xml:space="preserve"> a classificação de estado das massas de água </w:t>
      </w:r>
      <w:r>
        <w:t xml:space="preserve">superficial </w:t>
      </w:r>
      <w:r w:rsidRPr="0038255D">
        <w:t>abrangidas pelas áreas de estudo do projeto em análise.</w:t>
      </w:r>
    </w:p>
    <w:p w14:paraId="554AA5D8" w14:textId="44D64F1C" w:rsidR="00AF6F8C" w:rsidRPr="0038255D" w:rsidRDefault="00AF6F8C" w:rsidP="00AF6F8C">
      <w:pPr>
        <w:pStyle w:val="42QDLEGENDAQUADROSFORMULASPORCIMA"/>
      </w:pPr>
      <w:bookmarkStart w:id="107" w:name="_Ref204253264"/>
      <w:bookmarkStart w:id="108" w:name="_Toc196925785"/>
      <w:bookmarkStart w:id="109" w:name="_Toc204684576"/>
      <w:bookmarkStart w:id="110" w:name="_Toc212649641"/>
      <w:bookmarkStart w:id="111" w:name="_Toc213160713"/>
      <w:r w:rsidRPr="00BB7579">
        <w:t xml:space="preserve">Quadro </w:t>
      </w:r>
      <w:fldSimple w:instr=" STYLEREF 1 \s ">
        <w:r w:rsidR="00A64E1F">
          <w:rPr>
            <w:noProof/>
          </w:rPr>
          <w:t>7</w:t>
        </w:r>
      </w:fldSimple>
      <w:r w:rsidR="00A64E1F">
        <w:t>.</w:t>
      </w:r>
      <w:fldSimple w:instr=" SEQ Quadro \* ARABIC \s 1 ">
        <w:r w:rsidR="00A64E1F">
          <w:rPr>
            <w:noProof/>
          </w:rPr>
          <w:t>3</w:t>
        </w:r>
      </w:fldSimple>
      <w:bookmarkEnd w:id="107"/>
      <w:r w:rsidRPr="00B050DD">
        <w:t xml:space="preserve"> - </w:t>
      </w:r>
      <w:r w:rsidRPr="0038255D">
        <w:t>Estado das massas de água superficial abrangida pela área do Projeto (PGRH 2022-2027)</w:t>
      </w:r>
      <w:bookmarkEnd w:id="108"/>
      <w:bookmarkEnd w:id="109"/>
      <w:bookmarkEnd w:id="110"/>
      <w:bookmarkEnd w:id="111"/>
    </w:p>
    <w:tbl>
      <w:tblPr>
        <w:tblStyle w:val="TableGrid"/>
        <w:tblW w:w="7811" w:type="dxa"/>
        <w:tblInd w:w="709" w:type="dxa"/>
        <w:tblLook w:val="04A0" w:firstRow="1" w:lastRow="0" w:firstColumn="1" w:lastColumn="0" w:noHBand="0" w:noVBand="1"/>
      </w:tblPr>
      <w:tblGrid>
        <w:gridCol w:w="1548"/>
        <w:gridCol w:w="1222"/>
        <w:gridCol w:w="2224"/>
        <w:gridCol w:w="1580"/>
        <w:gridCol w:w="1237"/>
      </w:tblGrid>
      <w:tr w:rsidR="00AF6F8C" w:rsidRPr="0038255D" w14:paraId="1F10195F" w14:textId="77777777" w:rsidTr="009D01A3">
        <w:trPr>
          <w:trHeight w:val="369"/>
          <w:tblHeader/>
        </w:trPr>
        <w:tc>
          <w:tcPr>
            <w:tcW w:w="2770" w:type="dxa"/>
            <w:gridSpan w:val="2"/>
            <w:shd w:val="clear" w:color="auto" w:fill="EAF1DD" w:themeFill="accent3" w:themeFillTint="33"/>
            <w:vAlign w:val="center"/>
          </w:tcPr>
          <w:p w14:paraId="2BC92A5C" w14:textId="77777777" w:rsidR="00AF6F8C" w:rsidRPr="0038255D" w:rsidRDefault="00AF6F8C" w:rsidP="009D01A3">
            <w:pPr>
              <w:pStyle w:val="62QDNORMALEMQUADRO"/>
              <w:jc w:val="center"/>
              <w:rPr>
                <w:b/>
                <w:bCs/>
              </w:rPr>
            </w:pPr>
            <w:r w:rsidRPr="0038255D">
              <w:rPr>
                <w:b/>
                <w:bCs/>
              </w:rPr>
              <w:t>MASSA DE ÁGUA</w:t>
            </w:r>
          </w:p>
        </w:tc>
        <w:tc>
          <w:tcPr>
            <w:tcW w:w="5041" w:type="dxa"/>
            <w:gridSpan w:val="3"/>
            <w:shd w:val="clear" w:color="auto" w:fill="EAF1DD" w:themeFill="accent3" w:themeFillTint="33"/>
            <w:vAlign w:val="center"/>
          </w:tcPr>
          <w:p w14:paraId="5F6ACB8F" w14:textId="77777777" w:rsidR="00AF6F8C" w:rsidRPr="0038255D" w:rsidRDefault="00AF6F8C" w:rsidP="009D01A3">
            <w:pPr>
              <w:pStyle w:val="62QDNORMALEMQUADRO"/>
              <w:jc w:val="center"/>
              <w:rPr>
                <w:b/>
                <w:bCs/>
              </w:rPr>
            </w:pPr>
            <w:r w:rsidRPr="0038255D">
              <w:rPr>
                <w:b/>
                <w:bCs/>
              </w:rPr>
              <w:t>ESTADO DA MASSA DE ÁGUA</w:t>
            </w:r>
          </w:p>
        </w:tc>
      </w:tr>
      <w:tr w:rsidR="00AF6F8C" w:rsidRPr="0038255D" w14:paraId="74F3F846" w14:textId="77777777" w:rsidTr="009D01A3">
        <w:trPr>
          <w:trHeight w:val="664"/>
          <w:tblHeader/>
        </w:trPr>
        <w:tc>
          <w:tcPr>
            <w:tcW w:w="1548" w:type="dxa"/>
            <w:shd w:val="clear" w:color="auto" w:fill="EAF1DD" w:themeFill="accent3" w:themeFillTint="33"/>
            <w:vAlign w:val="center"/>
          </w:tcPr>
          <w:p w14:paraId="47AA24FB" w14:textId="77777777" w:rsidR="00AF6F8C" w:rsidRPr="0038255D" w:rsidRDefault="00AF6F8C" w:rsidP="009D01A3">
            <w:pPr>
              <w:pStyle w:val="62QDNORMALEMQUADRO"/>
              <w:jc w:val="center"/>
              <w:rPr>
                <w:b/>
                <w:bCs/>
              </w:rPr>
            </w:pPr>
            <w:r w:rsidRPr="0038255D">
              <w:rPr>
                <w:b/>
                <w:bCs/>
              </w:rPr>
              <w:t>CÓDIGO</w:t>
            </w:r>
          </w:p>
        </w:tc>
        <w:tc>
          <w:tcPr>
            <w:tcW w:w="1222" w:type="dxa"/>
            <w:shd w:val="clear" w:color="auto" w:fill="EAF1DD" w:themeFill="accent3" w:themeFillTint="33"/>
            <w:vAlign w:val="center"/>
          </w:tcPr>
          <w:p w14:paraId="6559985C" w14:textId="77777777" w:rsidR="00AF6F8C" w:rsidRPr="0038255D" w:rsidRDefault="00AF6F8C" w:rsidP="009D01A3">
            <w:pPr>
              <w:pStyle w:val="62QDNORMALEMQUADRO"/>
              <w:jc w:val="center"/>
              <w:rPr>
                <w:b/>
                <w:bCs/>
              </w:rPr>
            </w:pPr>
            <w:r w:rsidRPr="0038255D">
              <w:rPr>
                <w:b/>
                <w:bCs/>
              </w:rPr>
              <w:t>NOME</w:t>
            </w:r>
          </w:p>
        </w:tc>
        <w:tc>
          <w:tcPr>
            <w:tcW w:w="2224" w:type="dxa"/>
            <w:shd w:val="clear" w:color="auto" w:fill="EAF1DD" w:themeFill="accent3" w:themeFillTint="33"/>
            <w:vAlign w:val="center"/>
          </w:tcPr>
          <w:p w14:paraId="3936DFD5" w14:textId="77777777" w:rsidR="00AF6F8C" w:rsidRPr="0038255D" w:rsidRDefault="00AF6F8C" w:rsidP="009D01A3">
            <w:pPr>
              <w:pStyle w:val="62QDNORMALEMQUADRO"/>
              <w:jc w:val="center"/>
              <w:rPr>
                <w:b/>
                <w:bCs/>
              </w:rPr>
            </w:pPr>
            <w:r w:rsidRPr="0038255D">
              <w:rPr>
                <w:b/>
                <w:bCs/>
              </w:rPr>
              <w:t>ESTADO/POTENCIAL ECOLÓGICO</w:t>
            </w:r>
          </w:p>
        </w:tc>
        <w:tc>
          <w:tcPr>
            <w:tcW w:w="1580" w:type="dxa"/>
            <w:shd w:val="clear" w:color="auto" w:fill="EAF1DD" w:themeFill="accent3" w:themeFillTint="33"/>
            <w:vAlign w:val="center"/>
          </w:tcPr>
          <w:p w14:paraId="0935C320" w14:textId="77777777" w:rsidR="00AF6F8C" w:rsidRPr="0038255D" w:rsidRDefault="00AF6F8C" w:rsidP="009D01A3">
            <w:pPr>
              <w:pStyle w:val="62QDNORMALEMQUADRO"/>
              <w:jc w:val="center"/>
              <w:rPr>
                <w:b/>
                <w:bCs/>
              </w:rPr>
            </w:pPr>
            <w:r w:rsidRPr="0038255D">
              <w:rPr>
                <w:b/>
                <w:bCs/>
              </w:rPr>
              <w:t>ESTADO QUÍMICO</w:t>
            </w:r>
          </w:p>
        </w:tc>
        <w:tc>
          <w:tcPr>
            <w:tcW w:w="1237" w:type="dxa"/>
            <w:shd w:val="clear" w:color="auto" w:fill="EAF1DD" w:themeFill="accent3" w:themeFillTint="33"/>
            <w:vAlign w:val="center"/>
          </w:tcPr>
          <w:p w14:paraId="6E8B66CF" w14:textId="77777777" w:rsidR="00AF6F8C" w:rsidRPr="0038255D" w:rsidRDefault="00AF6F8C" w:rsidP="009D01A3">
            <w:pPr>
              <w:pStyle w:val="62QDNORMALEMQUADRO"/>
              <w:jc w:val="center"/>
              <w:rPr>
                <w:b/>
                <w:bCs/>
              </w:rPr>
            </w:pPr>
            <w:r w:rsidRPr="0038255D">
              <w:rPr>
                <w:b/>
                <w:bCs/>
              </w:rPr>
              <w:t>ESTADO GLOBAL</w:t>
            </w:r>
          </w:p>
        </w:tc>
      </w:tr>
      <w:tr w:rsidR="00AF6F8C" w:rsidRPr="0038255D" w14:paraId="539EFFAA" w14:textId="77777777" w:rsidTr="009D01A3">
        <w:trPr>
          <w:trHeight w:val="680"/>
        </w:trPr>
        <w:tc>
          <w:tcPr>
            <w:tcW w:w="1548" w:type="dxa"/>
            <w:vAlign w:val="center"/>
          </w:tcPr>
          <w:p w14:paraId="4E8896FB" w14:textId="77777777" w:rsidR="00AF6F8C" w:rsidRPr="0038255D" w:rsidRDefault="00AF6F8C" w:rsidP="009D01A3">
            <w:pPr>
              <w:pStyle w:val="62QDNORMALEMQUADRO"/>
              <w:jc w:val="center"/>
            </w:pPr>
            <w:r w:rsidRPr="0038255D">
              <w:t>PT05TEJ0937</w:t>
            </w:r>
          </w:p>
        </w:tc>
        <w:tc>
          <w:tcPr>
            <w:tcW w:w="1222" w:type="dxa"/>
            <w:vAlign w:val="center"/>
          </w:tcPr>
          <w:p w14:paraId="6914F745" w14:textId="77777777" w:rsidR="00AF6F8C" w:rsidRPr="0038255D" w:rsidRDefault="00AF6F8C" w:rsidP="009D01A3">
            <w:pPr>
              <w:pStyle w:val="62QDNORMALEMQUADRO"/>
              <w:jc w:val="center"/>
            </w:pPr>
            <w:r w:rsidRPr="0038255D">
              <w:t>Ribeira de Árgea</w:t>
            </w:r>
          </w:p>
        </w:tc>
        <w:tc>
          <w:tcPr>
            <w:tcW w:w="2224" w:type="dxa"/>
            <w:shd w:val="clear" w:color="auto" w:fill="FFFF00"/>
            <w:vAlign w:val="center"/>
          </w:tcPr>
          <w:p w14:paraId="645EF4F8" w14:textId="77777777" w:rsidR="00AF6F8C" w:rsidRPr="0038255D" w:rsidRDefault="00AF6F8C" w:rsidP="009D01A3">
            <w:pPr>
              <w:pStyle w:val="62QDNORMALEMQUADRO"/>
              <w:jc w:val="center"/>
            </w:pPr>
            <w:r w:rsidRPr="0038255D">
              <w:t>Razoável</w:t>
            </w:r>
          </w:p>
        </w:tc>
        <w:tc>
          <w:tcPr>
            <w:tcW w:w="1580" w:type="dxa"/>
            <w:vAlign w:val="center"/>
          </w:tcPr>
          <w:p w14:paraId="29E8C54E" w14:textId="77777777" w:rsidR="00AF6F8C" w:rsidRPr="0038255D" w:rsidRDefault="00AF6F8C" w:rsidP="009D01A3">
            <w:pPr>
              <w:pStyle w:val="62QDNORMALEMQUADRO"/>
              <w:jc w:val="center"/>
            </w:pPr>
            <w:r w:rsidRPr="0038255D">
              <w:t>Desconhecido</w:t>
            </w:r>
          </w:p>
        </w:tc>
        <w:tc>
          <w:tcPr>
            <w:tcW w:w="1237" w:type="dxa"/>
            <w:shd w:val="clear" w:color="auto" w:fill="FF0000"/>
            <w:vAlign w:val="center"/>
          </w:tcPr>
          <w:p w14:paraId="61E61ACC" w14:textId="77777777" w:rsidR="00AF6F8C" w:rsidRPr="0038255D" w:rsidRDefault="00AF6F8C" w:rsidP="009D01A3">
            <w:pPr>
              <w:pStyle w:val="62QDNORMALEMQUADRO"/>
              <w:jc w:val="center"/>
            </w:pPr>
            <w:r w:rsidRPr="0038255D">
              <w:t>Inferior a bom</w:t>
            </w:r>
          </w:p>
        </w:tc>
      </w:tr>
      <w:tr w:rsidR="00AF6F8C" w:rsidRPr="0038255D" w14:paraId="14F1BE6A" w14:textId="77777777" w:rsidTr="009D01A3">
        <w:trPr>
          <w:trHeight w:val="680"/>
        </w:trPr>
        <w:tc>
          <w:tcPr>
            <w:tcW w:w="1548" w:type="dxa"/>
            <w:vAlign w:val="center"/>
          </w:tcPr>
          <w:p w14:paraId="15C30AC1" w14:textId="77777777" w:rsidR="00AF6F8C" w:rsidRPr="0038255D" w:rsidRDefault="00AF6F8C" w:rsidP="009D01A3">
            <w:pPr>
              <w:pStyle w:val="62QDNORMALEMQUADRO"/>
              <w:jc w:val="center"/>
            </w:pPr>
            <w:r w:rsidRPr="0038255D">
              <w:t>PT05TEJ0959</w:t>
            </w:r>
          </w:p>
        </w:tc>
        <w:tc>
          <w:tcPr>
            <w:tcW w:w="1222" w:type="dxa"/>
            <w:vAlign w:val="center"/>
          </w:tcPr>
          <w:p w14:paraId="76805A76" w14:textId="77777777" w:rsidR="00AF6F8C" w:rsidRPr="0038255D" w:rsidRDefault="00AF6F8C" w:rsidP="009D01A3">
            <w:pPr>
              <w:pStyle w:val="62QDNORMALEMQUADRO"/>
              <w:jc w:val="center"/>
            </w:pPr>
            <w:r w:rsidRPr="0038255D">
              <w:t>Ribeira da Ponte da Pedra</w:t>
            </w:r>
          </w:p>
        </w:tc>
        <w:tc>
          <w:tcPr>
            <w:tcW w:w="2224" w:type="dxa"/>
            <w:shd w:val="clear" w:color="auto" w:fill="FF0000"/>
            <w:vAlign w:val="center"/>
          </w:tcPr>
          <w:p w14:paraId="351B6498" w14:textId="77777777" w:rsidR="00AF6F8C" w:rsidRPr="0038255D" w:rsidRDefault="00AF6F8C" w:rsidP="009D01A3">
            <w:pPr>
              <w:pStyle w:val="62QDNORMALEMQUADRO"/>
              <w:jc w:val="center"/>
            </w:pPr>
            <w:r w:rsidRPr="0038255D">
              <w:t>Mau</w:t>
            </w:r>
          </w:p>
        </w:tc>
        <w:tc>
          <w:tcPr>
            <w:tcW w:w="1580" w:type="dxa"/>
            <w:shd w:val="clear" w:color="auto" w:fill="00B0F0"/>
            <w:vAlign w:val="center"/>
          </w:tcPr>
          <w:p w14:paraId="76EEDB48" w14:textId="77777777" w:rsidR="00AF6F8C" w:rsidRPr="0038255D" w:rsidRDefault="00AF6F8C" w:rsidP="009D01A3">
            <w:pPr>
              <w:pStyle w:val="62QDNORMALEMQUADRO"/>
              <w:jc w:val="center"/>
            </w:pPr>
            <w:r w:rsidRPr="0038255D">
              <w:t>Bom</w:t>
            </w:r>
          </w:p>
        </w:tc>
        <w:tc>
          <w:tcPr>
            <w:tcW w:w="1237" w:type="dxa"/>
            <w:shd w:val="clear" w:color="auto" w:fill="FF0000"/>
            <w:vAlign w:val="center"/>
          </w:tcPr>
          <w:p w14:paraId="445F3E9C" w14:textId="77777777" w:rsidR="00AF6F8C" w:rsidRPr="0038255D" w:rsidRDefault="00AF6F8C" w:rsidP="009D01A3">
            <w:pPr>
              <w:pStyle w:val="62QDNORMALEMQUADRO"/>
              <w:jc w:val="center"/>
            </w:pPr>
            <w:r w:rsidRPr="0038255D">
              <w:t>Inferior a bom</w:t>
            </w:r>
          </w:p>
        </w:tc>
      </w:tr>
    </w:tbl>
    <w:p w14:paraId="1922B6E3" w14:textId="77777777" w:rsidR="00AF6F8C" w:rsidRPr="0038255D" w:rsidRDefault="00AF6F8C" w:rsidP="00AF6F8C">
      <w:pPr>
        <w:pStyle w:val="53QDFONTEDEINFORMAODADOS"/>
        <w:rPr>
          <w:sz w:val="16"/>
          <w:szCs w:val="16"/>
        </w:rPr>
      </w:pPr>
      <w:r w:rsidRPr="0038255D">
        <w:rPr>
          <w:b/>
          <w:bCs/>
          <w:sz w:val="16"/>
          <w:szCs w:val="16"/>
        </w:rPr>
        <w:t>Fonte:</w:t>
      </w:r>
      <w:r w:rsidRPr="0038255D">
        <w:rPr>
          <w:sz w:val="16"/>
          <w:szCs w:val="16"/>
        </w:rPr>
        <w:t xml:space="preserve"> PGRH5A (3.º Ciclo de Planeamento) – Região Hidrográfica do Tejo e Ribeiras do Oeste</w:t>
      </w:r>
    </w:p>
    <w:p w14:paraId="63CED5CA" w14:textId="0402CC78" w:rsidR="00AF6F8C" w:rsidRDefault="00AF6F8C" w:rsidP="00AF6F8C">
      <w:r w:rsidRPr="0038255D">
        <w:t xml:space="preserve">A partir da análise do </w:t>
      </w:r>
      <w:r w:rsidRPr="0038255D">
        <w:rPr>
          <w:b/>
          <w:bCs/>
        </w:rPr>
        <w:fldChar w:fldCharType="begin"/>
      </w:r>
      <w:r w:rsidRPr="0038255D">
        <w:instrText xml:space="preserve"> REF _Ref204253264 \h </w:instrText>
      </w:r>
      <w:r w:rsidRPr="0038255D">
        <w:rPr>
          <w:b/>
          <w:bCs/>
        </w:rPr>
        <w:instrText xml:space="preserve"> \* MERGEFORMAT </w:instrText>
      </w:r>
      <w:r w:rsidRPr="0038255D">
        <w:rPr>
          <w:b/>
          <w:bCs/>
        </w:rPr>
      </w:r>
      <w:r w:rsidRPr="0038255D">
        <w:rPr>
          <w:b/>
          <w:bCs/>
        </w:rPr>
        <w:fldChar w:fldCharType="separate"/>
      </w:r>
      <w:r w:rsidRPr="00BB7579">
        <w:t xml:space="preserve">Quadro </w:t>
      </w:r>
      <w:r>
        <w:t>7.3</w:t>
      </w:r>
      <w:r w:rsidRPr="0038255D">
        <w:rPr>
          <w:b/>
          <w:bCs/>
        </w:rPr>
        <w:fldChar w:fldCharType="end"/>
      </w:r>
      <w:r w:rsidRPr="0038255D">
        <w:t>, observa-se que a massa de água Ribeira de Árgea apresenta estado ecológico “Razoável” e estado químico “Desconhecido”. Consequentemente, o seu estado global é classificado como “Inferior a bom”. A massa de água Ribeira da Ponte da Pedra apresenta um estado ecológico “Mau” e um estado químico “Bom”, o que igualmente conduz à classificação do seu estado global como “Inferior a bom”.</w:t>
      </w:r>
    </w:p>
    <w:p w14:paraId="7D58CD78" w14:textId="77777777" w:rsidR="00AF6F8C" w:rsidRPr="0038255D" w:rsidRDefault="00AF6F8C" w:rsidP="00AF6F8C">
      <w:r w:rsidRPr="0038255D">
        <w:lastRenderedPageBreak/>
        <w:t>No âmbito da caracterização das pressões quantitativas, e com base na informação disponibilizada pelo geovisualizador do Plano de Gestão da Região Hidrográfica do Tejo e Ribeiras do Oeste (RH5A), verificou-se que ambas as massas de água superficiais intersetadas pela área de estudo do Projeto são alvo de captações de água destinadas à atividade agrícola, constituindo uma pressão relevante sobre este recurso hídrico.</w:t>
      </w:r>
    </w:p>
    <w:p w14:paraId="1D63163C" w14:textId="50687687" w:rsidR="00AF6F8C" w:rsidRDefault="00AF6F8C" w:rsidP="00AF6F8C">
      <w:r>
        <w:t>No que diz respeito à massa de água superficial Ribeira de Árgea, n</w:t>
      </w:r>
      <w:r w:rsidRPr="0038255D">
        <w:t>o setor agrícola, o subsetor da agricultura capta anualmente 0,068 hm³ de água, enquanto o subsetor da pecuária capta um volume de 1,3 × 10⁻⁵ hm³ por ano. Verifica-se assim, que o volume de água captado para a prática da agricultura é significativamente superior ao volume utilizado pela pecuária.</w:t>
      </w:r>
    </w:p>
    <w:p w14:paraId="28F1C96C" w14:textId="589CAC08" w:rsidR="00AF6F8C" w:rsidRPr="0038255D" w:rsidRDefault="00AF6F8C" w:rsidP="00AF6F8C">
      <w:r>
        <w:t xml:space="preserve">Quanto à </w:t>
      </w:r>
      <w:r w:rsidRPr="0038255D">
        <w:t>massa de água superficial Ribeira da Ponte da Pedra</w:t>
      </w:r>
      <w:r>
        <w:t xml:space="preserve">, </w:t>
      </w:r>
      <w:r w:rsidRPr="0038255D">
        <w:t>é captado anualmente um volume de 1,4 × 10⁻⁵ hm³ de água, destinado ao setor agrícola, em particular ao subsetor da pecuária</w:t>
      </w:r>
      <w:r>
        <w:t>.</w:t>
      </w:r>
    </w:p>
    <w:p w14:paraId="645C86B3" w14:textId="0164C835" w:rsidR="00AF6F8C" w:rsidRPr="0038255D" w:rsidRDefault="00AF6F8C" w:rsidP="00AF6F8C">
      <w:r w:rsidRPr="0038255D">
        <w:t>As fontes de poluição na área em análise são do tipo difusa e pontual, maioritariamente associadas à atividade industrial e urbana. As atividades agropecuárias e florestais da região constituem focos de pressões difusas</w:t>
      </w:r>
      <w:r>
        <w:t xml:space="preserve"> </w:t>
      </w:r>
      <w:r w:rsidRPr="0038255D">
        <w:t>suscetíveis de interferir com a qualidade das massas de água superficiais, assim como das águas subterrâneas.</w:t>
      </w:r>
    </w:p>
    <w:p w14:paraId="4E2A65D3" w14:textId="57D85B85" w:rsidR="008853D1" w:rsidRPr="0038255D" w:rsidRDefault="008853D1" w:rsidP="008853D1">
      <w:bookmarkStart w:id="112" w:name="_Hlk203646180"/>
      <w:r w:rsidRPr="0038255D">
        <w:t>Na massa de água superficial Ribeira de Árgea não foram identificadas pressões qualitativas pontuais. Contudo, na envolvente da área de estudo, e de acordo com o geovisualizador do PGRH (3.º ciclo de planeamento), foram identificados quatro pontos de poluição pontual, resultantes da atividade de duas indústrias vizinhas e de duas infraestruturas urbanas (</w:t>
      </w:r>
      <w:r w:rsidRPr="008853D1">
        <w:rPr>
          <w:b/>
          <w:bCs/>
        </w:rPr>
        <w:fldChar w:fldCharType="begin"/>
      </w:r>
      <w:r w:rsidRPr="008853D1">
        <w:rPr>
          <w:b/>
          <w:bCs/>
        </w:rPr>
        <w:instrText xml:space="preserve"> REF _Ref206076901 \h </w:instrText>
      </w:r>
      <w:r>
        <w:rPr>
          <w:b/>
          <w:bCs/>
        </w:rPr>
        <w:instrText xml:space="preserve"> \* MERGEFORMAT </w:instrText>
      </w:r>
      <w:r w:rsidRPr="008853D1">
        <w:rPr>
          <w:b/>
          <w:bCs/>
        </w:rPr>
      </w:r>
      <w:r w:rsidRPr="008853D1">
        <w:rPr>
          <w:b/>
          <w:bCs/>
        </w:rPr>
        <w:fldChar w:fldCharType="separate"/>
      </w:r>
      <w:r w:rsidRPr="008853D1">
        <w:rPr>
          <w:b/>
          <w:bCs/>
        </w:rPr>
        <w:t xml:space="preserve">Figura </w:t>
      </w:r>
      <w:r w:rsidRPr="008853D1">
        <w:rPr>
          <w:b/>
          <w:bCs/>
          <w:noProof/>
        </w:rPr>
        <w:t>7</w:t>
      </w:r>
      <w:r w:rsidRPr="008853D1">
        <w:rPr>
          <w:b/>
          <w:bCs/>
        </w:rPr>
        <w:t>.</w:t>
      </w:r>
      <w:r w:rsidRPr="008853D1">
        <w:rPr>
          <w:b/>
          <w:bCs/>
          <w:noProof/>
        </w:rPr>
        <w:t>1</w:t>
      </w:r>
      <w:r w:rsidRPr="008853D1">
        <w:rPr>
          <w:b/>
          <w:bCs/>
        </w:rPr>
        <w:fldChar w:fldCharType="end"/>
      </w:r>
      <w:r w:rsidRPr="0038255D">
        <w:t>).</w:t>
      </w:r>
    </w:p>
    <w:p w14:paraId="4B91200D" w14:textId="223BDF1A" w:rsidR="008853D1" w:rsidRPr="0038255D" w:rsidRDefault="008853D1" w:rsidP="008853D1">
      <w:bookmarkStart w:id="113" w:name="_Hlk203949959"/>
      <w:r w:rsidRPr="0038255D">
        <w:t>Através do geovisualizador (3.º ciclo de planeamento), foi identificada a presença de uma unidade industrial dedicada à produção de óleos vegetais brutos (exceto azeite) (</w:t>
      </w:r>
      <w:r w:rsidRPr="008853D1">
        <w:rPr>
          <w:b/>
          <w:bCs/>
        </w:rPr>
        <w:fldChar w:fldCharType="begin"/>
      </w:r>
      <w:r w:rsidRPr="008853D1">
        <w:rPr>
          <w:b/>
          <w:bCs/>
        </w:rPr>
        <w:instrText xml:space="preserve"> REF _Ref206076901 \h </w:instrText>
      </w:r>
      <w:r>
        <w:rPr>
          <w:b/>
          <w:bCs/>
        </w:rPr>
        <w:instrText xml:space="preserve"> \* MERGEFORMAT </w:instrText>
      </w:r>
      <w:r w:rsidRPr="008853D1">
        <w:rPr>
          <w:b/>
          <w:bCs/>
        </w:rPr>
      </w:r>
      <w:r w:rsidRPr="008853D1">
        <w:rPr>
          <w:b/>
          <w:bCs/>
        </w:rPr>
        <w:fldChar w:fldCharType="separate"/>
      </w:r>
      <w:r w:rsidRPr="008853D1">
        <w:rPr>
          <w:b/>
          <w:bCs/>
        </w:rPr>
        <w:t xml:space="preserve">Figura </w:t>
      </w:r>
      <w:r w:rsidRPr="008853D1">
        <w:rPr>
          <w:b/>
          <w:bCs/>
          <w:noProof/>
        </w:rPr>
        <w:t>7</w:t>
      </w:r>
      <w:r w:rsidRPr="008853D1">
        <w:rPr>
          <w:b/>
          <w:bCs/>
        </w:rPr>
        <w:t>.</w:t>
      </w:r>
      <w:r w:rsidRPr="008853D1">
        <w:rPr>
          <w:b/>
          <w:bCs/>
          <w:noProof/>
        </w:rPr>
        <w:t>1</w:t>
      </w:r>
      <w:r w:rsidRPr="008853D1">
        <w:rPr>
          <w:b/>
          <w:bCs/>
        </w:rPr>
        <w:fldChar w:fldCharType="end"/>
      </w:r>
      <w:r w:rsidRPr="0038255D">
        <w:t xml:space="preserve"> - ref. “P3”), pertencente ao subsetor alimentar e do vinho. Esta unidade localiza-se a aproximadamente 843 m a sudoeste da área de estudo do EIA, efetuando descargas de poluentes nas proximidades. Importa salientar que esta indústria não se encontra abrangida pela Diretiva Europeia relativa às Emissões Industriais (DEI) – Diretiva 2010/75/UE, transposta pelo Regime de Prevenção e Controlo Integrados de Poluição (PCIP), que adota uma abordagem integrada definindo regras para evitar ou reduzir as emissões para o ar, a água e o solo e a produção de resíduos em determinadas atividades.</w:t>
      </w:r>
    </w:p>
    <w:p w14:paraId="198768BE" w14:textId="77777777" w:rsidR="008853D1" w:rsidRPr="0038255D" w:rsidRDefault="008853D1" w:rsidP="008853D1">
      <w:bookmarkStart w:id="114" w:name="_Hlk203949952"/>
      <w:bookmarkEnd w:id="112"/>
      <w:bookmarkEnd w:id="113"/>
      <w:r w:rsidRPr="0038255D">
        <w:t>Além de dispor de um tratamento relativamente complexo, com tratamento secundário e um sistema de descarga constituído por um coletor com obra de proteção, as cargas poluentes anuais associadas a esta unidade industrial, correspondem a 225,19 kg/ano de CBO₅, 771,93 kg/ano de CQO, 70,83 kg/ano de azoto (N) e 89,92 kg/ano de fósforo (P).</w:t>
      </w:r>
      <w:bookmarkEnd w:id="114"/>
    </w:p>
    <w:p w14:paraId="7ACA0894" w14:textId="127C09E5" w:rsidR="008853D1" w:rsidRPr="0038255D" w:rsidRDefault="008853D1" w:rsidP="008853D1">
      <w:r w:rsidRPr="0038255D">
        <w:t>Verificou-se também a existência de uma outra unidade industrial, a cerca de 1,38 km da área de estud</w:t>
      </w:r>
      <w:r>
        <w:t>o</w:t>
      </w:r>
      <w:r w:rsidRPr="0038255D">
        <w:t>, afeta ao subsetor da indústria transformadora (</w:t>
      </w:r>
      <w:r w:rsidRPr="0038255D">
        <w:fldChar w:fldCharType="begin"/>
      </w:r>
      <w:r w:rsidRPr="0038255D">
        <w:instrText xml:space="preserve"> REF _Ref206076901 \h </w:instrText>
      </w:r>
      <w:r w:rsidRPr="0038255D">
        <w:fldChar w:fldCharType="separate"/>
      </w:r>
      <w:r w:rsidRPr="0038255D">
        <w:t xml:space="preserve">Figura </w:t>
      </w:r>
      <w:r>
        <w:rPr>
          <w:noProof/>
        </w:rPr>
        <w:t>7</w:t>
      </w:r>
      <w:r w:rsidRPr="0038255D">
        <w:t>.</w:t>
      </w:r>
      <w:r>
        <w:rPr>
          <w:noProof/>
        </w:rPr>
        <w:t>1</w:t>
      </w:r>
      <w:r w:rsidRPr="0038255D">
        <w:fldChar w:fldCharType="end"/>
      </w:r>
      <w:r w:rsidRPr="0038255D">
        <w:t xml:space="preserve"> - ref. “P4”), dedicada à fabricação de portas, janelas e elementos similares em metal. Importa referir que não se encontra também abrangida pelo Regime de Prevenção e Controlo Integrados de Poluição (PCIP).</w:t>
      </w:r>
    </w:p>
    <w:p w14:paraId="33B80183" w14:textId="77777777" w:rsidR="008853D1" w:rsidRPr="0038255D" w:rsidRDefault="008853D1" w:rsidP="008853D1">
      <w:r w:rsidRPr="0038255D">
        <w:lastRenderedPageBreak/>
        <w:t xml:space="preserve">Esta indústria dispõe de um sistema de tratamento composto por duas fases (líquida e sólida), com um tratamento apropriado e um sistema de descarga efetuado através de um coletor, sem obra de proteção. As rejeições provenientes desta unidade industrial apresentam descargas de poluentes de </w:t>
      </w:r>
      <w:r w:rsidRPr="0038255D">
        <w:rPr>
          <w:rFonts w:ascii="Verdana" w:hAnsi="Verdana" w:cs="Times New Roman"/>
          <w:color w:val="000000"/>
          <w:sz w:val="18"/>
          <w:szCs w:val="18"/>
          <w:lang w:eastAsia="en-GB"/>
        </w:rPr>
        <w:t xml:space="preserve">0,0823 </w:t>
      </w:r>
      <w:r w:rsidRPr="0038255D">
        <w:t xml:space="preserve">kg/ano de CBO₅, </w:t>
      </w:r>
      <w:r w:rsidRPr="0038255D">
        <w:rPr>
          <w:rFonts w:ascii="Verdana" w:hAnsi="Verdana" w:cs="Times New Roman"/>
          <w:color w:val="000000"/>
          <w:sz w:val="18"/>
          <w:szCs w:val="18"/>
          <w:lang w:eastAsia="en-GB"/>
        </w:rPr>
        <w:t xml:space="preserve">0,394 </w:t>
      </w:r>
      <w:r w:rsidRPr="0038255D">
        <w:t>kg/ano de CQO e não foram registadas qualquer tipo de descargas dos poluentes azoto (N) e fósforo (P).</w:t>
      </w:r>
    </w:p>
    <w:p w14:paraId="11A2E433" w14:textId="6231513D" w:rsidR="008853D1" w:rsidRPr="008853D1" w:rsidRDefault="008853D1" w:rsidP="008853D1">
      <w:r w:rsidRPr="008853D1">
        <w:rPr>
          <w:noProof/>
        </w:rPr>
        <w:drawing>
          <wp:inline distT="0" distB="0" distL="0" distR="0" wp14:anchorId="70AF56D4" wp14:editId="190F5A91">
            <wp:extent cx="4999512" cy="6215050"/>
            <wp:effectExtent l="0" t="0" r="0" b="0"/>
            <wp:docPr id="272785467" name="Picture 3"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85467" name="Picture 3" descr="A map of a city&#10;&#10;AI-generated content may be incorrec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5498" t="5131" r="4106" b="15425"/>
                    <a:stretch>
                      <a:fillRect/>
                    </a:stretch>
                  </pic:blipFill>
                  <pic:spPr bwMode="auto">
                    <a:xfrm>
                      <a:off x="0" y="0"/>
                      <a:ext cx="5001777" cy="6217866"/>
                    </a:xfrm>
                    <a:prstGeom prst="rect">
                      <a:avLst/>
                    </a:prstGeom>
                    <a:noFill/>
                    <a:ln>
                      <a:noFill/>
                    </a:ln>
                    <a:extLst>
                      <a:ext uri="{53640926-AAD7-44D8-BBD7-CCE9431645EC}">
                        <a14:shadowObscured xmlns:a14="http://schemas.microsoft.com/office/drawing/2010/main"/>
                      </a:ext>
                    </a:extLst>
                  </pic:spPr>
                </pic:pic>
              </a:graphicData>
            </a:graphic>
          </wp:inline>
        </w:drawing>
      </w:r>
    </w:p>
    <w:p w14:paraId="7C8CB82E" w14:textId="2F677F91" w:rsidR="008853D1" w:rsidRPr="0038255D" w:rsidRDefault="008853D1" w:rsidP="008853D1">
      <w:pPr>
        <w:pStyle w:val="43QDLEGENDAFOTOSFIGURASPORBAIXO"/>
      </w:pPr>
      <w:bookmarkStart w:id="115" w:name="_Ref206076901"/>
      <w:bookmarkStart w:id="116" w:name="_Toc212648657"/>
      <w:bookmarkStart w:id="117" w:name="_Toc213080910"/>
      <w:r w:rsidRPr="0038255D">
        <w:t xml:space="preserve">Figura </w:t>
      </w:r>
      <w:fldSimple w:instr=" STYLEREF 1 \s ">
        <w:r w:rsidR="00CB79C1">
          <w:rPr>
            <w:noProof/>
          </w:rPr>
          <w:t>7</w:t>
        </w:r>
      </w:fldSimple>
      <w:r w:rsidR="00CB79C1">
        <w:t>.</w:t>
      </w:r>
      <w:fldSimple w:instr=" SEQ Figura \* ARABIC \s 1 ">
        <w:r w:rsidR="00CB79C1">
          <w:rPr>
            <w:noProof/>
          </w:rPr>
          <w:t>1</w:t>
        </w:r>
      </w:fldSimple>
      <w:bookmarkEnd w:id="115"/>
      <w:r w:rsidRPr="0038255D">
        <w:t xml:space="preserve"> - Pressões pontuais existentes na envolvente da área de estudo</w:t>
      </w:r>
      <w:bookmarkEnd w:id="116"/>
      <w:bookmarkEnd w:id="117"/>
    </w:p>
    <w:p w14:paraId="3D82B5DF" w14:textId="2A1844BD" w:rsidR="008853D1" w:rsidRPr="0038255D" w:rsidRDefault="008853D1" w:rsidP="008853D1">
      <w:r w:rsidRPr="0038255D">
        <w:t xml:space="preserve">Existem também duas ETAR urbanas localizadas na envolvente da área de estudo, ambas associadas à massa de água superficial da Ribeira da Ponte da Pedra, intersetada pela </w:t>
      </w:r>
      <w:r w:rsidRPr="0038255D">
        <w:lastRenderedPageBreak/>
        <w:t xml:space="preserve">área de estudo do gasoduto e pelo corredor de estudo da linha elétrica. As cargas poluentes anuais provenientes do setor urbano, rejeitadas na Ribeira da Ponte da Pedra, são apresentadas no </w:t>
      </w:r>
      <w:r w:rsidRPr="0038255D">
        <w:fldChar w:fldCharType="begin"/>
      </w:r>
      <w:r w:rsidRPr="0038255D">
        <w:instrText xml:space="preserve"> REF _Ref204678363 \h </w:instrText>
      </w:r>
      <w:r w:rsidRPr="0038255D">
        <w:fldChar w:fldCharType="separate"/>
      </w:r>
      <w:r w:rsidRPr="00BB7579">
        <w:t xml:space="preserve">Quadro </w:t>
      </w:r>
      <w:r>
        <w:rPr>
          <w:noProof/>
        </w:rPr>
        <w:t>7</w:t>
      </w:r>
      <w:r>
        <w:t>.</w:t>
      </w:r>
      <w:r>
        <w:rPr>
          <w:noProof/>
        </w:rPr>
        <w:t>4</w:t>
      </w:r>
      <w:r w:rsidRPr="0038255D">
        <w:fldChar w:fldCharType="end"/>
      </w:r>
      <w:r w:rsidRPr="0038255D">
        <w:t>.</w:t>
      </w:r>
    </w:p>
    <w:p w14:paraId="5A87FAE9" w14:textId="022FD552" w:rsidR="008853D1" w:rsidRPr="0038255D" w:rsidRDefault="008853D1" w:rsidP="008853D1">
      <w:pPr>
        <w:pStyle w:val="42QDLEGENDAQUADROSFORMULASPORCIMA"/>
      </w:pPr>
      <w:bookmarkStart w:id="118" w:name="_Ref204678363"/>
      <w:bookmarkStart w:id="119" w:name="_Toc204684571"/>
      <w:bookmarkStart w:id="120" w:name="_Toc212649636"/>
      <w:bookmarkStart w:id="121" w:name="_Toc213160714"/>
      <w:r w:rsidRPr="00BB7579">
        <w:t xml:space="preserve">Quadro </w:t>
      </w:r>
      <w:fldSimple w:instr=" STYLEREF 1 \s ">
        <w:r w:rsidR="00A64E1F">
          <w:rPr>
            <w:noProof/>
          </w:rPr>
          <w:t>7</w:t>
        </w:r>
      </w:fldSimple>
      <w:r w:rsidR="00A64E1F">
        <w:t>.</w:t>
      </w:r>
      <w:fldSimple w:instr=" SEQ Quadro \* ARABIC \s 1 ">
        <w:r w:rsidR="00A64E1F">
          <w:rPr>
            <w:noProof/>
          </w:rPr>
          <w:t>4</w:t>
        </w:r>
      </w:fldSimple>
      <w:bookmarkEnd w:id="118"/>
      <w:r w:rsidRPr="001C2291">
        <w:t xml:space="preserve"> -</w:t>
      </w:r>
      <w:r w:rsidRPr="001C2291">
        <w:rPr>
          <w:b w:val="0"/>
          <w:bCs/>
        </w:rPr>
        <w:t xml:space="preserve"> </w:t>
      </w:r>
      <w:r w:rsidRPr="0038255D">
        <w:t>Cargas poluentes do setor urbano na massa de água superficial Ribeira da Ponte da Pedra</w:t>
      </w:r>
      <w:bookmarkEnd w:id="119"/>
      <w:bookmarkEnd w:id="120"/>
      <w:bookmarkEnd w:id="121"/>
    </w:p>
    <w:tbl>
      <w:tblPr>
        <w:tblStyle w:val="TableGrid"/>
        <w:tblW w:w="9596" w:type="dxa"/>
        <w:tblInd w:w="-998" w:type="dxa"/>
        <w:tblLayout w:type="fixed"/>
        <w:tblLook w:val="04A0" w:firstRow="1" w:lastRow="0" w:firstColumn="1" w:lastColumn="0" w:noHBand="0" w:noVBand="1"/>
      </w:tblPr>
      <w:tblGrid>
        <w:gridCol w:w="1419"/>
        <w:gridCol w:w="708"/>
        <w:gridCol w:w="1418"/>
        <w:gridCol w:w="1134"/>
        <w:gridCol w:w="948"/>
        <w:gridCol w:w="993"/>
        <w:gridCol w:w="1036"/>
        <w:gridCol w:w="948"/>
        <w:gridCol w:w="992"/>
      </w:tblGrid>
      <w:tr w:rsidR="008853D1" w:rsidRPr="0038255D" w14:paraId="1022DC5B" w14:textId="77777777" w:rsidTr="009D01A3">
        <w:tc>
          <w:tcPr>
            <w:tcW w:w="1419" w:type="dxa"/>
            <w:shd w:val="clear" w:color="auto" w:fill="EAF1DD" w:themeFill="accent3" w:themeFillTint="33"/>
            <w:vAlign w:val="center"/>
          </w:tcPr>
          <w:p w14:paraId="2DB1A0C0" w14:textId="77777777" w:rsidR="008853D1" w:rsidRPr="0038255D" w:rsidRDefault="008853D1" w:rsidP="009D01A3">
            <w:pPr>
              <w:pStyle w:val="62QDNORMALEMQUADRO"/>
              <w:jc w:val="center"/>
              <w:rPr>
                <w:b/>
                <w:bCs/>
              </w:rPr>
            </w:pPr>
            <w:r w:rsidRPr="0038255D">
              <w:rPr>
                <w:b/>
                <w:bCs/>
              </w:rPr>
              <w:t>PRESSÃO QUALITATIVA</w:t>
            </w:r>
          </w:p>
        </w:tc>
        <w:tc>
          <w:tcPr>
            <w:tcW w:w="708" w:type="dxa"/>
            <w:shd w:val="clear" w:color="auto" w:fill="EAF1DD" w:themeFill="accent3" w:themeFillTint="33"/>
            <w:vAlign w:val="center"/>
          </w:tcPr>
          <w:p w14:paraId="1270B301" w14:textId="77777777" w:rsidR="008853D1" w:rsidRPr="0038255D" w:rsidRDefault="008853D1" w:rsidP="009D01A3">
            <w:pPr>
              <w:pStyle w:val="62QDNORMALEMQUADRO"/>
              <w:jc w:val="center"/>
              <w:rPr>
                <w:b/>
                <w:bCs/>
              </w:rPr>
            </w:pPr>
            <w:r w:rsidRPr="0038255D">
              <w:rPr>
                <w:b/>
                <w:bCs/>
              </w:rPr>
              <w:t>REF.</w:t>
            </w:r>
          </w:p>
        </w:tc>
        <w:tc>
          <w:tcPr>
            <w:tcW w:w="1418" w:type="dxa"/>
            <w:shd w:val="clear" w:color="auto" w:fill="EAF1DD" w:themeFill="accent3" w:themeFillTint="33"/>
            <w:vAlign w:val="center"/>
          </w:tcPr>
          <w:p w14:paraId="088FEB42" w14:textId="77777777" w:rsidR="008853D1" w:rsidRPr="0038255D" w:rsidRDefault="008853D1" w:rsidP="009D01A3">
            <w:pPr>
              <w:pStyle w:val="62QDNORMALEMQUADRO"/>
              <w:jc w:val="center"/>
              <w:rPr>
                <w:b/>
                <w:bCs/>
              </w:rPr>
            </w:pPr>
            <w:r w:rsidRPr="0038255D">
              <w:rPr>
                <w:b/>
                <w:bCs/>
              </w:rPr>
              <w:t>CÓDIGO</w:t>
            </w:r>
          </w:p>
        </w:tc>
        <w:tc>
          <w:tcPr>
            <w:tcW w:w="1134" w:type="dxa"/>
            <w:shd w:val="clear" w:color="auto" w:fill="EAF1DD" w:themeFill="accent3" w:themeFillTint="33"/>
            <w:vAlign w:val="center"/>
          </w:tcPr>
          <w:p w14:paraId="1440F7CE" w14:textId="77777777" w:rsidR="008853D1" w:rsidRPr="0038255D" w:rsidRDefault="008853D1" w:rsidP="009D01A3">
            <w:pPr>
              <w:pStyle w:val="62QDNORMALEMQUADRO"/>
              <w:jc w:val="center"/>
              <w:rPr>
                <w:b/>
                <w:bCs/>
              </w:rPr>
            </w:pPr>
            <w:r w:rsidRPr="0038255D">
              <w:rPr>
                <w:b/>
                <w:bCs/>
              </w:rPr>
              <w:t>MASSA</w:t>
            </w:r>
          </w:p>
        </w:tc>
        <w:tc>
          <w:tcPr>
            <w:tcW w:w="948" w:type="dxa"/>
            <w:shd w:val="clear" w:color="auto" w:fill="EAF1DD" w:themeFill="accent3" w:themeFillTint="33"/>
            <w:vAlign w:val="center"/>
          </w:tcPr>
          <w:p w14:paraId="1B6F4F7D" w14:textId="77777777" w:rsidR="008853D1" w:rsidRPr="0038255D" w:rsidRDefault="008853D1" w:rsidP="009D01A3">
            <w:pPr>
              <w:pStyle w:val="62QDNORMALEMQUADRO"/>
              <w:jc w:val="center"/>
              <w:rPr>
                <w:b/>
                <w:bCs/>
              </w:rPr>
            </w:pPr>
            <w:r w:rsidRPr="0038255D">
              <w:rPr>
                <w:b/>
                <w:bCs/>
              </w:rPr>
              <w:t>SETOR</w:t>
            </w:r>
          </w:p>
        </w:tc>
        <w:tc>
          <w:tcPr>
            <w:tcW w:w="993" w:type="dxa"/>
            <w:shd w:val="clear" w:color="auto" w:fill="EAF1DD" w:themeFill="accent3" w:themeFillTint="33"/>
            <w:vAlign w:val="center"/>
          </w:tcPr>
          <w:p w14:paraId="184923FD" w14:textId="77777777" w:rsidR="008853D1" w:rsidRPr="0038255D" w:rsidRDefault="008853D1" w:rsidP="009D01A3">
            <w:pPr>
              <w:pStyle w:val="62QDNORMALEMQUADRO"/>
              <w:jc w:val="center"/>
              <w:rPr>
                <w:b/>
                <w:bCs/>
              </w:rPr>
            </w:pPr>
            <w:r w:rsidRPr="0038255D">
              <w:rPr>
                <w:b/>
                <w:bCs/>
              </w:rPr>
              <w:t>CARGA CBO</w:t>
            </w:r>
            <w:r w:rsidRPr="0038255D">
              <w:rPr>
                <w:b/>
                <w:bCs/>
                <w:vertAlign w:val="subscript"/>
              </w:rPr>
              <w:t>5</w:t>
            </w:r>
            <w:r w:rsidRPr="0038255D">
              <w:rPr>
                <w:b/>
                <w:bCs/>
              </w:rPr>
              <w:t xml:space="preserve"> (kg/ano)</w:t>
            </w:r>
          </w:p>
        </w:tc>
        <w:tc>
          <w:tcPr>
            <w:tcW w:w="1036" w:type="dxa"/>
            <w:shd w:val="clear" w:color="auto" w:fill="EAF1DD" w:themeFill="accent3" w:themeFillTint="33"/>
            <w:vAlign w:val="center"/>
          </w:tcPr>
          <w:p w14:paraId="48F64F84" w14:textId="77777777" w:rsidR="008853D1" w:rsidRPr="0038255D" w:rsidRDefault="008853D1" w:rsidP="009D01A3">
            <w:pPr>
              <w:pStyle w:val="62QDNORMALEMQUADRO"/>
              <w:jc w:val="center"/>
              <w:rPr>
                <w:b/>
                <w:bCs/>
                <w:highlight w:val="yellow"/>
              </w:rPr>
            </w:pPr>
            <w:r w:rsidRPr="0038255D">
              <w:rPr>
                <w:b/>
                <w:bCs/>
              </w:rPr>
              <w:t>CARGA CQO (kg/ano)</w:t>
            </w:r>
          </w:p>
        </w:tc>
        <w:tc>
          <w:tcPr>
            <w:tcW w:w="948" w:type="dxa"/>
            <w:shd w:val="clear" w:color="auto" w:fill="EAF1DD" w:themeFill="accent3" w:themeFillTint="33"/>
            <w:vAlign w:val="center"/>
          </w:tcPr>
          <w:p w14:paraId="2C55540B" w14:textId="77777777" w:rsidR="008853D1" w:rsidRPr="0038255D" w:rsidRDefault="008853D1" w:rsidP="009D01A3">
            <w:pPr>
              <w:pStyle w:val="62QDNORMALEMQUADRO"/>
              <w:jc w:val="center"/>
              <w:rPr>
                <w:b/>
                <w:bCs/>
              </w:rPr>
            </w:pPr>
            <w:r w:rsidRPr="0038255D">
              <w:rPr>
                <w:b/>
                <w:bCs/>
              </w:rPr>
              <w:t>CARGA N (kg/ano</w:t>
            </w:r>
            <w:r w:rsidRPr="0038255D">
              <w:t>)</w:t>
            </w:r>
          </w:p>
        </w:tc>
        <w:tc>
          <w:tcPr>
            <w:tcW w:w="992" w:type="dxa"/>
            <w:shd w:val="clear" w:color="auto" w:fill="EAF1DD" w:themeFill="accent3" w:themeFillTint="33"/>
            <w:vAlign w:val="center"/>
          </w:tcPr>
          <w:p w14:paraId="608602B6" w14:textId="77777777" w:rsidR="008853D1" w:rsidRPr="0038255D" w:rsidRDefault="008853D1" w:rsidP="009D01A3">
            <w:pPr>
              <w:pStyle w:val="62QDNORMALEMQUADRO"/>
              <w:jc w:val="center"/>
              <w:rPr>
                <w:b/>
                <w:bCs/>
              </w:rPr>
            </w:pPr>
            <w:r w:rsidRPr="0038255D">
              <w:rPr>
                <w:b/>
                <w:bCs/>
              </w:rPr>
              <w:t>CARGA P (kg/ano)</w:t>
            </w:r>
          </w:p>
        </w:tc>
      </w:tr>
      <w:tr w:rsidR="008853D1" w:rsidRPr="0038255D" w14:paraId="02228EF1" w14:textId="77777777" w:rsidTr="009D01A3">
        <w:trPr>
          <w:trHeight w:val="1014"/>
        </w:trPr>
        <w:tc>
          <w:tcPr>
            <w:tcW w:w="1419" w:type="dxa"/>
            <w:vAlign w:val="center"/>
          </w:tcPr>
          <w:p w14:paraId="246C598A" w14:textId="77777777" w:rsidR="008853D1" w:rsidRPr="0038255D" w:rsidRDefault="008853D1" w:rsidP="009D01A3">
            <w:pPr>
              <w:pStyle w:val="62QDNORMALEMQUADRO"/>
              <w:jc w:val="center"/>
            </w:pPr>
            <w:r w:rsidRPr="0038255D">
              <w:t>Pontual</w:t>
            </w:r>
          </w:p>
        </w:tc>
        <w:tc>
          <w:tcPr>
            <w:tcW w:w="708" w:type="dxa"/>
            <w:vAlign w:val="center"/>
          </w:tcPr>
          <w:p w14:paraId="6BB3CBBC" w14:textId="77777777" w:rsidR="008853D1" w:rsidRPr="0038255D" w:rsidRDefault="008853D1" w:rsidP="009D01A3">
            <w:pPr>
              <w:pStyle w:val="62QDNORMALEMQUADRO"/>
              <w:jc w:val="center"/>
            </w:pPr>
            <w:r w:rsidRPr="0038255D">
              <w:t>P1</w:t>
            </w:r>
          </w:p>
        </w:tc>
        <w:tc>
          <w:tcPr>
            <w:tcW w:w="1418" w:type="dxa"/>
            <w:vAlign w:val="center"/>
          </w:tcPr>
          <w:p w14:paraId="6B9BEBDF" w14:textId="77777777" w:rsidR="008853D1" w:rsidRPr="0038255D" w:rsidRDefault="008853D1" w:rsidP="009D01A3">
            <w:pPr>
              <w:pStyle w:val="62QDNORMALEMQUADRO"/>
              <w:jc w:val="center"/>
            </w:pPr>
            <w:r w:rsidRPr="0038255D">
              <w:t>PT05TEJ0959</w:t>
            </w:r>
          </w:p>
        </w:tc>
        <w:tc>
          <w:tcPr>
            <w:tcW w:w="1134" w:type="dxa"/>
            <w:vAlign w:val="center"/>
          </w:tcPr>
          <w:p w14:paraId="57B4BE86" w14:textId="77777777" w:rsidR="008853D1" w:rsidRPr="0038255D" w:rsidRDefault="008853D1" w:rsidP="009D01A3">
            <w:pPr>
              <w:pStyle w:val="62QDNORMALEMQUADRO"/>
              <w:jc w:val="center"/>
            </w:pPr>
            <w:r w:rsidRPr="0038255D">
              <w:t>Ribeira da Ponte da Pedra</w:t>
            </w:r>
          </w:p>
        </w:tc>
        <w:tc>
          <w:tcPr>
            <w:tcW w:w="948" w:type="dxa"/>
            <w:vAlign w:val="center"/>
          </w:tcPr>
          <w:p w14:paraId="4BFE05E7" w14:textId="77777777" w:rsidR="008853D1" w:rsidRPr="0038255D" w:rsidRDefault="008853D1" w:rsidP="009D01A3">
            <w:pPr>
              <w:pStyle w:val="62QDNORMALEMQUADRO"/>
              <w:jc w:val="center"/>
            </w:pPr>
            <w:r w:rsidRPr="0038255D">
              <w:t>Urbano</w:t>
            </w:r>
          </w:p>
        </w:tc>
        <w:tc>
          <w:tcPr>
            <w:tcW w:w="993" w:type="dxa"/>
            <w:vAlign w:val="center"/>
          </w:tcPr>
          <w:p w14:paraId="6B3545FB" w14:textId="77777777" w:rsidR="008853D1" w:rsidRPr="0038255D" w:rsidRDefault="008853D1" w:rsidP="009D01A3">
            <w:pPr>
              <w:pStyle w:val="62QDNORMALEMQUADRO"/>
              <w:jc w:val="center"/>
            </w:pPr>
            <w:r w:rsidRPr="0038255D">
              <w:t>8021,03</w:t>
            </w:r>
          </w:p>
        </w:tc>
        <w:tc>
          <w:tcPr>
            <w:tcW w:w="1036" w:type="dxa"/>
            <w:vAlign w:val="center"/>
          </w:tcPr>
          <w:p w14:paraId="75CAB0EE" w14:textId="77777777" w:rsidR="008853D1" w:rsidRPr="0038255D" w:rsidRDefault="008853D1" w:rsidP="009D01A3">
            <w:pPr>
              <w:pStyle w:val="62QDNORMALEMQUADRO"/>
              <w:jc w:val="center"/>
            </w:pPr>
          </w:p>
          <w:p w14:paraId="7BF29950" w14:textId="77777777" w:rsidR="008853D1" w:rsidRPr="0038255D" w:rsidRDefault="008853D1" w:rsidP="009D01A3">
            <w:pPr>
              <w:pStyle w:val="62QDNORMALEMQUADRO"/>
              <w:jc w:val="center"/>
            </w:pPr>
            <w:r w:rsidRPr="0038255D">
              <w:t>38353,84</w:t>
            </w:r>
          </w:p>
          <w:p w14:paraId="24F07FD6" w14:textId="77777777" w:rsidR="008853D1" w:rsidRPr="0038255D" w:rsidRDefault="008853D1" w:rsidP="009D01A3">
            <w:pPr>
              <w:pStyle w:val="62QDNORMALEMQUADRO"/>
              <w:jc w:val="center"/>
            </w:pPr>
          </w:p>
        </w:tc>
        <w:tc>
          <w:tcPr>
            <w:tcW w:w="948" w:type="dxa"/>
            <w:vAlign w:val="center"/>
          </w:tcPr>
          <w:p w14:paraId="3964EC44" w14:textId="77777777" w:rsidR="008853D1" w:rsidRPr="0038255D" w:rsidRDefault="008853D1" w:rsidP="009D01A3">
            <w:pPr>
              <w:pStyle w:val="62QDNORMALEMQUADRO"/>
              <w:jc w:val="center"/>
            </w:pPr>
            <w:bookmarkStart w:id="122" w:name="_Hlk204630002"/>
            <w:r w:rsidRPr="0038255D">
              <w:t>18319,90</w:t>
            </w:r>
            <w:bookmarkEnd w:id="122"/>
          </w:p>
        </w:tc>
        <w:tc>
          <w:tcPr>
            <w:tcW w:w="992" w:type="dxa"/>
            <w:vAlign w:val="center"/>
          </w:tcPr>
          <w:p w14:paraId="6FC8B708" w14:textId="77777777" w:rsidR="008853D1" w:rsidRPr="0038255D" w:rsidRDefault="008853D1" w:rsidP="009D01A3">
            <w:pPr>
              <w:pStyle w:val="62QDNORMALEMQUADRO"/>
              <w:jc w:val="center"/>
            </w:pPr>
            <w:r w:rsidRPr="0038255D">
              <w:t>3129,71</w:t>
            </w:r>
          </w:p>
        </w:tc>
      </w:tr>
      <w:tr w:rsidR="008853D1" w:rsidRPr="0038255D" w14:paraId="4D33F2CC" w14:textId="77777777" w:rsidTr="009D01A3">
        <w:trPr>
          <w:trHeight w:val="1014"/>
        </w:trPr>
        <w:tc>
          <w:tcPr>
            <w:tcW w:w="1419" w:type="dxa"/>
            <w:vAlign w:val="center"/>
          </w:tcPr>
          <w:p w14:paraId="02D26FB9" w14:textId="77777777" w:rsidR="008853D1" w:rsidRPr="0038255D" w:rsidRDefault="008853D1" w:rsidP="009D01A3">
            <w:pPr>
              <w:pStyle w:val="62QDNORMALEMQUADRO"/>
              <w:jc w:val="center"/>
            </w:pPr>
            <w:r w:rsidRPr="0038255D">
              <w:t>Pontual</w:t>
            </w:r>
          </w:p>
        </w:tc>
        <w:tc>
          <w:tcPr>
            <w:tcW w:w="708" w:type="dxa"/>
            <w:vAlign w:val="center"/>
          </w:tcPr>
          <w:p w14:paraId="5E14BA37" w14:textId="77777777" w:rsidR="008853D1" w:rsidRPr="0038255D" w:rsidRDefault="008853D1" w:rsidP="009D01A3">
            <w:pPr>
              <w:pStyle w:val="62QDNORMALEMQUADRO"/>
              <w:jc w:val="center"/>
            </w:pPr>
            <w:r w:rsidRPr="0038255D">
              <w:t>P2</w:t>
            </w:r>
          </w:p>
        </w:tc>
        <w:tc>
          <w:tcPr>
            <w:tcW w:w="1418" w:type="dxa"/>
            <w:vAlign w:val="center"/>
          </w:tcPr>
          <w:p w14:paraId="5C38AEAF" w14:textId="77777777" w:rsidR="008853D1" w:rsidRPr="0038255D" w:rsidRDefault="008853D1" w:rsidP="009D01A3">
            <w:pPr>
              <w:pStyle w:val="62QDNORMALEMQUADRO"/>
              <w:jc w:val="center"/>
            </w:pPr>
            <w:r w:rsidRPr="0038255D">
              <w:t>PT05TEJ0959</w:t>
            </w:r>
          </w:p>
        </w:tc>
        <w:tc>
          <w:tcPr>
            <w:tcW w:w="1134" w:type="dxa"/>
            <w:vAlign w:val="center"/>
          </w:tcPr>
          <w:p w14:paraId="0592588D" w14:textId="77777777" w:rsidR="008853D1" w:rsidRPr="0038255D" w:rsidRDefault="008853D1" w:rsidP="009D01A3">
            <w:pPr>
              <w:pStyle w:val="62QDNORMALEMQUADRO"/>
              <w:jc w:val="center"/>
            </w:pPr>
            <w:r w:rsidRPr="0038255D">
              <w:t>Ribeira da Ponte da Pedra</w:t>
            </w:r>
          </w:p>
        </w:tc>
        <w:tc>
          <w:tcPr>
            <w:tcW w:w="948" w:type="dxa"/>
            <w:vAlign w:val="center"/>
          </w:tcPr>
          <w:p w14:paraId="5A5BDF0E" w14:textId="77777777" w:rsidR="008853D1" w:rsidRPr="0038255D" w:rsidRDefault="008853D1" w:rsidP="009D01A3">
            <w:pPr>
              <w:pStyle w:val="62QDNORMALEMQUADRO"/>
              <w:jc w:val="center"/>
            </w:pPr>
            <w:r w:rsidRPr="0038255D">
              <w:t>Urbano</w:t>
            </w:r>
          </w:p>
        </w:tc>
        <w:tc>
          <w:tcPr>
            <w:tcW w:w="993" w:type="dxa"/>
            <w:vAlign w:val="center"/>
          </w:tcPr>
          <w:p w14:paraId="11890104" w14:textId="77777777" w:rsidR="008853D1" w:rsidRPr="0038255D" w:rsidRDefault="008853D1" w:rsidP="009D01A3">
            <w:pPr>
              <w:pStyle w:val="62QDNORMALEMQUADRO"/>
              <w:jc w:val="center"/>
            </w:pPr>
            <w:r w:rsidRPr="0038255D">
              <w:t>15181,75</w:t>
            </w:r>
          </w:p>
        </w:tc>
        <w:tc>
          <w:tcPr>
            <w:tcW w:w="1036" w:type="dxa"/>
            <w:vAlign w:val="center"/>
          </w:tcPr>
          <w:p w14:paraId="4FF8C3A1" w14:textId="77777777" w:rsidR="008853D1" w:rsidRPr="0038255D" w:rsidRDefault="008853D1" w:rsidP="009D01A3">
            <w:pPr>
              <w:pStyle w:val="62QDNORMALEMQUADRO"/>
              <w:jc w:val="center"/>
            </w:pPr>
            <w:r w:rsidRPr="0038255D">
              <w:t>39441,59</w:t>
            </w:r>
          </w:p>
        </w:tc>
        <w:tc>
          <w:tcPr>
            <w:tcW w:w="948" w:type="dxa"/>
            <w:vAlign w:val="center"/>
          </w:tcPr>
          <w:p w14:paraId="1575D4C7" w14:textId="77777777" w:rsidR="008853D1" w:rsidRPr="0038255D" w:rsidRDefault="008853D1" w:rsidP="009D01A3">
            <w:pPr>
              <w:pStyle w:val="62QDNORMALEMQUADRO"/>
              <w:jc w:val="center"/>
            </w:pPr>
            <w:r w:rsidRPr="0038255D">
              <w:t>15181,22</w:t>
            </w:r>
          </w:p>
        </w:tc>
        <w:tc>
          <w:tcPr>
            <w:tcW w:w="992" w:type="dxa"/>
            <w:vAlign w:val="center"/>
          </w:tcPr>
          <w:p w14:paraId="64708F3D" w14:textId="77777777" w:rsidR="008853D1" w:rsidRPr="0038255D" w:rsidRDefault="008853D1" w:rsidP="009D01A3">
            <w:pPr>
              <w:pStyle w:val="62QDNORMALEMQUADRO"/>
              <w:jc w:val="center"/>
            </w:pPr>
            <w:r w:rsidRPr="0038255D">
              <w:t>1938,24</w:t>
            </w:r>
          </w:p>
        </w:tc>
      </w:tr>
    </w:tbl>
    <w:p w14:paraId="5CF65B91" w14:textId="77777777" w:rsidR="008853D1" w:rsidRPr="0038255D" w:rsidRDefault="008853D1" w:rsidP="008853D1">
      <w:pPr>
        <w:pStyle w:val="53QDFONTEDEINFORMAODADOS"/>
        <w:rPr>
          <w:sz w:val="16"/>
          <w:szCs w:val="16"/>
        </w:rPr>
      </w:pPr>
      <w:r w:rsidRPr="0038255D">
        <w:rPr>
          <w:b/>
          <w:bCs/>
          <w:sz w:val="16"/>
          <w:szCs w:val="16"/>
        </w:rPr>
        <w:t>Fonte:</w:t>
      </w:r>
      <w:r w:rsidRPr="0038255D">
        <w:rPr>
          <w:sz w:val="16"/>
          <w:szCs w:val="16"/>
        </w:rPr>
        <w:t xml:space="preserve"> PGRH5A (3.º Ciclo de Planeamento) – Região Hidrográfica do Tejo e Ribeiras do Oeste</w:t>
      </w:r>
    </w:p>
    <w:p w14:paraId="7223B33F" w14:textId="1C74DF87" w:rsidR="008853D1" w:rsidRPr="0038255D" w:rsidRDefault="008853D1" w:rsidP="008853D1">
      <w:r w:rsidRPr="0038255D">
        <w:t>A ETAR com referência “P1” (</w:t>
      </w:r>
      <w:r w:rsidRPr="008853D1">
        <w:rPr>
          <w:b/>
          <w:bCs/>
        </w:rPr>
        <w:fldChar w:fldCharType="begin"/>
      </w:r>
      <w:r w:rsidRPr="008853D1">
        <w:rPr>
          <w:b/>
          <w:bCs/>
        </w:rPr>
        <w:instrText xml:space="preserve"> REF _Ref206076901 \h </w:instrText>
      </w:r>
      <w:r w:rsidRPr="008853D1">
        <w:rPr>
          <w:b/>
          <w:bCs/>
        </w:rPr>
      </w:r>
      <w:r w:rsidRPr="008853D1">
        <w:rPr>
          <w:b/>
          <w:bCs/>
        </w:rPr>
        <w:fldChar w:fldCharType="separate"/>
      </w:r>
      <w:r w:rsidRPr="008853D1">
        <w:rPr>
          <w:b/>
          <w:bCs/>
        </w:rPr>
        <w:t xml:space="preserve">Figura </w:t>
      </w:r>
      <w:r w:rsidRPr="008853D1">
        <w:rPr>
          <w:b/>
          <w:bCs/>
          <w:noProof/>
        </w:rPr>
        <w:t>7</w:t>
      </w:r>
      <w:r w:rsidRPr="008853D1">
        <w:rPr>
          <w:b/>
          <w:bCs/>
        </w:rPr>
        <w:t>.</w:t>
      </w:r>
      <w:r w:rsidRPr="008853D1">
        <w:rPr>
          <w:b/>
          <w:bCs/>
          <w:noProof/>
        </w:rPr>
        <w:t>1</w:t>
      </w:r>
      <w:r w:rsidRPr="008853D1">
        <w:rPr>
          <w:b/>
          <w:bCs/>
        </w:rPr>
        <w:fldChar w:fldCharType="end"/>
      </w:r>
      <w:r w:rsidRPr="0038255D">
        <w:t xml:space="preserve">) recorre a um processo de tratamento por leito percolador, correspondente a um tratamento secundário, e dispõe de um sistema de descarga através de um coletor com obra de proteção. Esta infraestrutura urbana apresenta valores de cargas poluentes anuais mais elevadas de CBO₅, CQO e fósforo (P), com respetivos valores de 15181,75 kg/ano, 39441,59 kg/ano e 1938,24 kg/ano, em comparação com a outra ETAR, conforme evidenciado no </w:t>
      </w:r>
      <w:r w:rsidRPr="0038255D">
        <w:fldChar w:fldCharType="begin"/>
      </w:r>
      <w:r w:rsidRPr="0038255D">
        <w:instrText xml:space="preserve"> REF _Ref204678363 \h  \* MERGEFORMAT </w:instrText>
      </w:r>
      <w:r w:rsidRPr="0038255D">
        <w:fldChar w:fldCharType="separate"/>
      </w:r>
      <w:r w:rsidRPr="00BB7579">
        <w:t xml:space="preserve">Quadro </w:t>
      </w:r>
      <w:r>
        <w:t>7.4</w:t>
      </w:r>
      <w:r w:rsidRPr="0038255D">
        <w:fldChar w:fldCharType="end"/>
      </w:r>
      <w:r w:rsidRPr="0038255D">
        <w:t xml:space="preserve">. </w:t>
      </w:r>
    </w:p>
    <w:p w14:paraId="5EA07577" w14:textId="6864D875" w:rsidR="008853D1" w:rsidRPr="0038255D" w:rsidRDefault="008853D1" w:rsidP="008853D1">
      <w:r w:rsidRPr="0038255D">
        <w:t>A ETAR de referência “P2”</w:t>
      </w:r>
      <w:r w:rsidRPr="008853D1">
        <w:t xml:space="preserve"> (</w:t>
      </w:r>
      <w:r w:rsidRPr="008853D1">
        <w:rPr>
          <w:b/>
          <w:bCs/>
        </w:rPr>
        <w:fldChar w:fldCharType="begin"/>
      </w:r>
      <w:r w:rsidRPr="008853D1">
        <w:rPr>
          <w:b/>
          <w:bCs/>
        </w:rPr>
        <w:instrText xml:space="preserve"> REF _Ref206076901 \h </w:instrText>
      </w:r>
      <w:r>
        <w:rPr>
          <w:b/>
          <w:bCs/>
        </w:rPr>
        <w:instrText xml:space="preserve"> \* MERGEFORMAT </w:instrText>
      </w:r>
      <w:r w:rsidRPr="008853D1">
        <w:rPr>
          <w:b/>
          <w:bCs/>
        </w:rPr>
      </w:r>
      <w:r w:rsidRPr="008853D1">
        <w:rPr>
          <w:b/>
          <w:bCs/>
        </w:rPr>
        <w:fldChar w:fldCharType="separate"/>
      </w:r>
      <w:r w:rsidRPr="008853D1">
        <w:rPr>
          <w:b/>
          <w:bCs/>
        </w:rPr>
        <w:t xml:space="preserve">Figura </w:t>
      </w:r>
      <w:r w:rsidRPr="008853D1">
        <w:rPr>
          <w:b/>
          <w:bCs/>
          <w:noProof/>
        </w:rPr>
        <w:t>7</w:t>
      </w:r>
      <w:r w:rsidRPr="008853D1">
        <w:rPr>
          <w:b/>
          <w:bCs/>
        </w:rPr>
        <w:t>.</w:t>
      </w:r>
      <w:r w:rsidRPr="008853D1">
        <w:rPr>
          <w:b/>
          <w:bCs/>
          <w:noProof/>
        </w:rPr>
        <w:t>1</w:t>
      </w:r>
      <w:r w:rsidRPr="008853D1">
        <w:rPr>
          <w:b/>
          <w:bCs/>
        </w:rPr>
        <w:fldChar w:fldCharType="end"/>
      </w:r>
      <w:r w:rsidRPr="0038255D">
        <w:t>), que adota um esquema de tratamento por lamas ativadas, correspondente a um grau de tratamento secundário, com descarga realizada através de um coletor equipado com obra de proteção, registou uma carga anual de azoto (N) mais elevada, de 18319,90 kg/ano, em comparação com a infraestrutura urbana anteriormente referida. Ambas as infraestuturas interferem a massa de água da Ribeira da Ponte da Pedra.</w:t>
      </w:r>
    </w:p>
    <w:p w14:paraId="4CC7408E" w14:textId="426827A4" w:rsidR="008853D1" w:rsidRPr="0038255D" w:rsidRDefault="008853D1" w:rsidP="008853D1">
      <w:r w:rsidRPr="0038255D">
        <w:t>As principais pressões qualitativas difusas identificadas nas massas de água intersetadas pela área de estudo resultam das atividades agr</w:t>
      </w:r>
      <w:r>
        <w:t>o</w:t>
      </w:r>
      <w:r w:rsidRPr="0038255D">
        <w:t>pecuárias e florestais, as quais contribuem para a degradação da qualidade da água de forma difusa. Esta degradação está associada à escorrência superficial e da infiltração de poluentes, designadamente o azoto (N), fósforo (P) e pentóxido de fósforo (P-P</w:t>
      </w:r>
      <w:r w:rsidRPr="0038255D">
        <w:rPr>
          <w:vertAlign w:val="subscript"/>
        </w:rPr>
        <w:t>2</w:t>
      </w:r>
      <w:r w:rsidRPr="0038255D">
        <w:t>O</w:t>
      </w:r>
      <w:r w:rsidRPr="0038255D">
        <w:rPr>
          <w:vertAlign w:val="subscript"/>
        </w:rPr>
        <w:t>5</w:t>
      </w:r>
      <w:r w:rsidRPr="0038255D">
        <w:t xml:space="preserve">), conforme evidenciado no </w:t>
      </w:r>
      <w:r w:rsidRPr="0038255D">
        <w:fldChar w:fldCharType="begin"/>
      </w:r>
      <w:r w:rsidRPr="0038255D">
        <w:instrText xml:space="preserve"> REF _Ref204252976 \h  \* MERGEFORMAT </w:instrText>
      </w:r>
      <w:r w:rsidRPr="0038255D">
        <w:fldChar w:fldCharType="separate"/>
      </w:r>
      <w:r w:rsidRPr="00BB7579">
        <w:t xml:space="preserve">Quadro </w:t>
      </w:r>
      <w:r>
        <w:t>7.5</w:t>
      </w:r>
      <w:r w:rsidRPr="0038255D">
        <w:fldChar w:fldCharType="end"/>
      </w:r>
      <w:r w:rsidRPr="0038255D">
        <w:t xml:space="preserve"> e no </w:t>
      </w:r>
      <w:r w:rsidRPr="0038255D">
        <w:fldChar w:fldCharType="begin"/>
      </w:r>
      <w:r w:rsidRPr="0038255D">
        <w:instrText xml:space="preserve"> REF _Ref204682104 \h  \* MERGEFORMAT </w:instrText>
      </w:r>
      <w:r w:rsidRPr="0038255D">
        <w:fldChar w:fldCharType="separate"/>
      </w:r>
      <w:r w:rsidRPr="00BB7579">
        <w:t xml:space="preserve">Quadro </w:t>
      </w:r>
      <w:r>
        <w:t>7.6</w:t>
      </w:r>
      <w:r w:rsidRPr="0038255D">
        <w:fldChar w:fldCharType="end"/>
      </w:r>
      <w:r w:rsidRPr="0038255D">
        <w:t>.</w:t>
      </w:r>
    </w:p>
    <w:p w14:paraId="130457C3" w14:textId="23D8E009" w:rsidR="008853D1" w:rsidRPr="0038255D" w:rsidRDefault="008853D1" w:rsidP="008853D1">
      <w:pPr>
        <w:pStyle w:val="42QDLEGENDAQUADROSFORMULASPORCIMA"/>
      </w:pPr>
      <w:bookmarkStart w:id="123" w:name="_Ref204252976"/>
      <w:bookmarkStart w:id="124" w:name="_Toc204684572"/>
      <w:bookmarkStart w:id="125" w:name="_Toc212649637"/>
      <w:bookmarkStart w:id="126" w:name="_Toc213160715"/>
      <w:r w:rsidRPr="00BB7579">
        <w:lastRenderedPageBreak/>
        <w:t xml:space="preserve">Quadro </w:t>
      </w:r>
      <w:fldSimple w:instr=" STYLEREF 1 \s ">
        <w:r w:rsidR="00A64E1F">
          <w:rPr>
            <w:noProof/>
          </w:rPr>
          <w:t>7</w:t>
        </w:r>
      </w:fldSimple>
      <w:r w:rsidR="00A64E1F">
        <w:t>.</w:t>
      </w:r>
      <w:fldSimple w:instr=" SEQ Quadro \* ARABIC \s 1 ">
        <w:r w:rsidR="00A64E1F">
          <w:rPr>
            <w:noProof/>
          </w:rPr>
          <w:t>5</w:t>
        </w:r>
      </w:fldSimple>
      <w:bookmarkEnd w:id="123"/>
      <w:r w:rsidRPr="0038255D">
        <w:t xml:space="preserve"> - Cargas poluentes anuais provenientes do setor agrícola e que são rejeitadas na massa de água superficial Ribeira de Árgea</w:t>
      </w:r>
      <w:bookmarkEnd w:id="124"/>
      <w:bookmarkEnd w:id="125"/>
      <w:bookmarkEnd w:id="126"/>
    </w:p>
    <w:tbl>
      <w:tblPr>
        <w:tblStyle w:val="TableGrid"/>
        <w:tblpPr w:leftFromText="180" w:rightFromText="180" w:vertAnchor="text" w:horzAnchor="margin" w:tblpY="158"/>
        <w:tblW w:w="8359" w:type="dxa"/>
        <w:tblLayout w:type="fixed"/>
        <w:tblLook w:val="04A0" w:firstRow="1" w:lastRow="0" w:firstColumn="1" w:lastColumn="0" w:noHBand="0" w:noVBand="1"/>
      </w:tblPr>
      <w:tblGrid>
        <w:gridCol w:w="1459"/>
        <w:gridCol w:w="1371"/>
        <w:gridCol w:w="1134"/>
        <w:gridCol w:w="993"/>
        <w:gridCol w:w="1134"/>
        <w:gridCol w:w="992"/>
        <w:gridCol w:w="1276"/>
      </w:tblGrid>
      <w:tr w:rsidR="008853D1" w:rsidRPr="0038255D" w14:paraId="05C79593" w14:textId="77777777" w:rsidTr="009D01A3">
        <w:trPr>
          <w:trHeight w:val="791"/>
          <w:tblHeader/>
        </w:trPr>
        <w:tc>
          <w:tcPr>
            <w:tcW w:w="1459" w:type="dxa"/>
            <w:shd w:val="clear" w:color="auto" w:fill="EAF1DD" w:themeFill="accent3" w:themeFillTint="33"/>
            <w:vAlign w:val="center"/>
          </w:tcPr>
          <w:p w14:paraId="28A794F4" w14:textId="77777777" w:rsidR="008853D1" w:rsidRPr="0038255D" w:rsidRDefault="008853D1" w:rsidP="009D01A3">
            <w:pPr>
              <w:pStyle w:val="62QDNORMALEMQUADRO"/>
              <w:jc w:val="center"/>
              <w:rPr>
                <w:b/>
                <w:bCs/>
              </w:rPr>
            </w:pPr>
            <w:bookmarkStart w:id="127" w:name="_Hlk204632377"/>
            <w:r w:rsidRPr="0038255D">
              <w:rPr>
                <w:b/>
                <w:bCs/>
              </w:rPr>
              <w:t>PRESSÃO QUALITATIVA</w:t>
            </w:r>
          </w:p>
        </w:tc>
        <w:tc>
          <w:tcPr>
            <w:tcW w:w="1371" w:type="dxa"/>
            <w:shd w:val="clear" w:color="auto" w:fill="EAF1DD" w:themeFill="accent3" w:themeFillTint="33"/>
            <w:vAlign w:val="center"/>
          </w:tcPr>
          <w:p w14:paraId="400A2890" w14:textId="77777777" w:rsidR="008853D1" w:rsidRPr="0038255D" w:rsidRDefault="008853D1" w:rsidP="009D01A3">
            <w:pPr>
              <w:pStyle w:val="62QDNORMALEMQUADRO"/>
              <w:jc w:val="center"/>
              <w:rPr>
                <w:b/>
                <w:bCs/>
              </w:rPr>
            </w:pPr>
            <w:r w:rsidRPr="0038255D">
              <w:rPr>
                <w:b/>
                <w:bCs/>
              </w:rPr>
              <w:t>CÓDIGO</w:t>
            </w:r>
          </w:p>
        </w:tc>
        <w:tc>
          <w:tcPr>
            <w:tcW w:w="1134" w:type="dxa"/>
            <w:shd w:val="clear" w:color="auto" w:fill="EAF1DD" w:themeFill="accent3" w:themeFillTint="33"/>
            <w:vAlign w:val="center"/>
          </w:tcPr>
          <w:p w14:paraId="60C2E092" w14:textId="77777777" w:rsidR="008853D1" w:rsidRPr="0038255D" w:rsidRDefault="008853D1" w:rsidP="009D01A3">
            <w:pPr>
              <w:pStyle w:val="62QDNORMALEMQUADRO"/>
              <w:jc w:val="center"/>
              <w:rPr>
                <w:b/>
                <w:bCs/>
              </w:rPr>
            </w:pPr>
            <w:r w:rsidRPr="0038255D">
              <w:rPr>
                <w:b/>
                <w:bCs/>
              </w:rPr>
              <w:t>MASSA DE ÁGUA</w:t>
            </w:r>
          </w:p>
        </w:tc>
        <w:tc>
          <w:tcPr>
            <w:tcW w:w="993" w:type="dxa"/>
            <w:shd w:val="clear" w:color="auto" w:fill="EAF1DD" w:themeFill="accent3" w:themeFillTint="33"/>
            <w:vAlign w:val="center"/>
          </w:tcPr>
          <w:p w14:paraId="2F2E2D16" w14:textId="77777777" w:rsidR="008853D1" w:rsidRPr="0038255D" w:rsidRDefault="008853D1" w:rsidP="009D01A3">
            <w:pPr>
              <w:pStyle w:val="62QDNORMALEMQUADRO"/>
              <w:jc w:val="center"/>
              <w:rPr>
                <w:b/>
                <w:bCs/>
              </w:rPr>
            </w:pPr>
            <w:r w:rsidRPr="0038255D">
              <w:rPr>
                <w:b/>
                <w:bCs/>
              </w:rPr>
              <w:t>SETOR</w:t>
            </w:r>
          </w:p>
        </w:tc>
        <w:tc>
          <w:tcPr>
            <w:tcW w:w="1134" w:type="dxa"/>
            <w:shd w:val="clear" w:color="auto" w:fill="EAF1DD" w:themeFill="accent3" w:themeFillTint="33"/>
            <w:vAlign w:val="center"/>
          </w:tcPr>
          <w:p w14:paraId="19847BFD" w14:textId="77777777" w:rsidR="008853D1" w:rsidRPr="0038255D" w:rsidRDefault="008853D1" w:rsidP="009D01A3">
            <w:pPr>
              <w:pStyle w:val="62QDNORMALEMQUADRO"/>
              <w:jc w:val="center"/>
              <w:rPr>
                <w:b/>
                <w:bCs/>
              </w:rPr>
            </w:pPr>
            <w:r w:rsidRPr="0038255D">
              <w:rPr>
                <w:b/>
                <w:bCs/>
              </w:rPr>
              <w:t>SUBSETOR</w:t>
            </w:r>
          </w:p>
        </w:tc>
        <w:tc>
          <w:tcPr>
            <w:tcW w:w="992" w:type="dxa"/>
            <w:shd w:val="clear" w:color="auto" w:fill="EAF1DD" w:themeFill="accent3" w:themeFillTint="33"/>
            <w:vAlign w:val="center"/>
          </w:tcPr>
          <w:p w14:paraId="0A9547F8" w14:textId="77777777" w:rsidR="008853D1" w:rsidRPr="0038255D" w:rsidRDefault="008853D1" w:rsidP="009D01A3">
            <w:pPr>
              <w:pStyle w:val="62QDNORMALEMQUADRO"/>
              <w:jc w:val="center"/>
              <w:rPr>
                <w:b/>
                <w:bCs/>
              </w:rPr>
            </w:pPr>
            <w:r w:rsidRPr="0038255D">
              <w:rPr>
                <w:b/>
                <w:bCs/>
              </w:rPr>
              <w:t>CARGA N (kg/ano)</w:t>
            </w:r>
          </w:p>
        </w:tc>
        <w:tc>
          <w:tcPr>
            <w:tcW w:w="1276" w:type="dxa"/>
            <w:shd w:val="clear" w:color="auto" w:fill="EAF1DD" w:themeFill="accent3" w:themeFillTint="33"/>
            <w:vAlign w:val="center"/>
          </w:tcPr>
          <w:p w14:paraId="1BF6AB45" w14:textId="77777777" w:rsidR="008853D1" w:rsidRPr="0038255D" w:rsidRDefault="008853D1" w:rsidP="009D01A3">
            <w:pPr>
              <w:pStyle w:val="62QDNORMALEMQUADRO"/>
              <w:jc w:val="center"/>
              <w:rPr>
                <w:b/>
                <w:bCs/>
              </w:rPr>
            </w:pPr>
            <w:r w:rsidRPr="0038255D">
              <w:rPr>
                <w:b/>
                <w:bCs/>
              </w:rPr>
              <w:t>CARGA</w:t>
            </w:r>
          </w:p>
          <w:p w14:paraId="6115360E" w14:textId="77777777" w:rsidR="008853D1" w:rsidRPr="0038255D" w:rsidRDefault="008853D1" w:rsidP="009D01A3">
            <w:pPr>
              <w:pStyle w:val="62QDNORMALEMQUADRO"/>
              <w:jc w:val="center"/>
              <w:rPr>
                <w:b/>
                <w:bCs/>
                <w:highlight w:val="yellow"/>
              </w:rPr>
            </w:pPr>
            <w:r w:rsidRPr="0038255D">
              <w:rPr>
                <w:b/>
                <w:bCs/>
              </w:rPr>
              <w:t>P/ P-P</w:t>
            </w:r>
            <w:r w:rsidRPr="0038255D">
              <w:rPr>
                <w:b/>
                <w:bCs/>
                <w:vertAlign w:val="subscript"/>
              </w:rPr>
              <w:t>2</w:t>
            </w:r>
            <w:r w:rsidRPr="0038255D">
              <w:rPr>
                <w:b/>
                <w:bCs/>
              </w:rPr>
              <w:t>O</w:t>
            </w:r>
            <w:r w:rsidRPr="0038255D">
              <w:rPr>
                <w:b/>
                <w:bCs/>
                <w:vertAlign w:val="subscript"/>
              </w:rPr>
              <w:t>5</w:t>
            </w:r>
            <w:r w:rsidRPr="0038255D">
              <w:rPr>
                <w:b/>
                <w:bCs/>
              </w:rPr>
              <w:t xml:space="preserve">  (kg/ano)</w:t>
            </w:r>
          </w:p>
        </w:tc>
      </w:tr>
      <w:tr w:rsidR="008853D1" w:rsidRPr="0038255D" w14:paraId="6EBC68CF" w14:textId="77777777" w:rsidTr="009D01A3">
        <w:trPr>
          <w:trHeight w:val="1038"/>
        </w:trPr>
        <w:tc>
          <w:tcPr>
            <w:tcW w:w="1459" w:type="dxa"/>
            <w:vAlign w:val="center"/>
          </w:tcPr>
          <w:p w14:paraId="54C1DDC0" w14:textId="77777777" w:rsidR="008853D1" w:rsidRPr="0038255D" w:rsidRDefault="008853D1" w:rsidP="009D01A3">
            <w:pPr>
              <w:pStyle w:val="62QDNORMALEMQUADRO"/>
              <w:jc w:val="center"/>
            </w:pPr>
            <w:r w:rsidRPr="0038255D">
              <w:t>Difusa</w:t>
            </w:r>
          </w:p>
        </w:tc>
        <w:tc>
          <w:tcPr>
            <w:tcW w:w="1371" w:type="dxa"/>
            <w:vAlign w:val="center"/>
          </w:tcPr>
          <w:p w14:paraId="2C64F52E" w14:textId="77777777" w:rsidR="008853D1" w:rsidRPr="0038255D" w:rsidRDefault="008853D1" w:rsidP="009D01A3">
            <w:pPr>
              <w:pStyle w:val="62QDNORMALEMQUADRO"/>
              <w:jc w:val="center"/>
            </w:pPr>
            <w:r w:rsidRPr="0038255D">
              <w:t>PT05TEJ0937</w:t>
            </w:r>
          </w:p>
        </w:tc>
        <w:tc>
          <w:tcPr>
            <w:tcW w:w="1134" w:type="dxa"/>
            <w:vAlign w:val="center"/>
          </w:tcPr>
          <w:p w14:paraId="381EA4CD" w14:textId="77777777" w:rsidR="008853D1" w:rsidRPr="0038255D" w:rsidRDefault="008853D1" w:rsidP="009D01A3">
            <w:pPr>
              <w:pStyle w:val="62QDNORMALEMQUADRO"/>
              <w:jc w:val="center"/>
            </w:pPr>
            <w:r w:rsidRPr="0038255D">
              <w:t>Ribeira de Árgea</w:t>
            </w:r>
          </w:p>
        </w:tc>
        <w:tc>
          <w:tcPr>
            <w:tcW w:w="993" w:type="dxa"/>
            <w:vAlign w:val="center"/>
          </w:tcPr>
          <w:p w14:paraId="0AA52411" w14:textId="77777777" w:rsidR="008853D1" w:rsidRPr="0038255D" w:rsidRDefault="008853D1" w:rsidP="009D01A3">
            <w:pPr>
              <w:pStyle w:val="62QDNORMALEMQUADRO"/>
              <w:jc w:val="center"/>
            </w:pPr>
            <w:r w:rsidRPr="0038255D">
              <w:t>Agrícola</w:t>
            </w:r>
          </w:p>
        </w:tc>
        <w:tc>
          <w:tcPr>
            <w:tcW w:w="1134" w:type="dxa"/>
            <w:vAlign w:val="center"/>
          </w:tcPr>
          <w:p w14:paraId="7C65609C" w14:textId="77777777" w:rsidR="008853D1" w:rsidRPr="0038255D" w:rsidRDefault="008853D1" w:rsidP="009D01A3">
            <w:pPr>
              <w:pStyle w:val="62QDNORMALEMQUADRO"/>
              <w:jc w:val="center"/>
            </w:pPr>
            <w:r w:rsidRPr="0038255D">
              <w:t>Agricultura</w:t>
            </w:r>
          </w:p>
        </w:tc>
        <w:tc>
          <w:tcPr>
            <w:tcW w:w="992" w:type="dxa"/>
            <w:vAlign w:val="center"/>
          </w:tcPr>
          <w:p w14:paraId="583848F7" w14:textId="77777777" w:rsidR="008853D1" w:rsidRPr="0038255D" w:rsidRDefault="008853D1" w:rsidP="009D01A3">
            <w:pPr>
              <w:pStyle w:val="62QDNORMALEMQUADRO"/>
              <w:jc w:val="center"/>
            </w:pPr>
            <w:r w:rsidRPr="0038255D">
              <w:t>2788,60</w:t>
            </w:r>
          </w:p>
        </w:tc>
        <w:tc>
          <w:tcPr>
            <w:tcW w:w="1276" w:type="dxa"/>
            <w:vAlign w:val="center"/>
          </w:tcPr>
          <w:p w14:paraId="02541529" w14:textId="77777777" w:rsidR="008853D1" w:rsidRPr="0038255D" w:rsidRDefault="008853D1" w:rsidP="009D01A3">
            <w:pPr>
              <w:pStyle w:val="62QDNORMALEMQUADRO"/>
              <w:jc w:val="center"/>
              <w:rPr>
                <w:highlight w:val="yellow"/>
              </w:rPr>
            </w:pPr>
            <w:r w:rsidRPr="0038255D">
              <w:t>426,65</w:t>
            </w:r>
          </w:p>
        </w:tc>
      </w:tr>
      <w:tr w:rsidR="008853D1" w:rsidRPr="0038255D" w14:paraId="5DB24F44" w14:textId="77777777" w:rsidTr="009D01A3">
        <w:trPr>
          <w:trHeight w:val="1038"/>
        </w:trPr>
        <w:tc>
          <w:tcPr>
            <w:tcW w:w="1459" w:type="dxa"/>
            <w:vAlign w:val="center"/>
          </w:tcPr>
          <w:p w14:paraId="4D0DBFC4" w14:textId="77777777" w:rsidR="008853D1" w:rsidRPr="0038255D" w:rsidRDefault="008853D1" w:rsidP="009D01A3">
            <w:pPr>
              <w:pStyle w:val="62QDNORMALEMQUADRO"/>
              <w:jc w:val="center"/>
            </w:pPr>
            <w:r w:rsidRPr="0038255D">
              <w:t>Difusa</w:t>
            </w:r>
          </w:p>
        </w:tc>
        <w:tc>
          <w:tcPr>
            <w:tcW w:w="1371" w:type="dxa"/>
            <w:vAlign w:val="center"/>
          </w:tcPr>
          <w:p w14:paraId="2382A8A2" w14:textId="77777777" w:rsidR="008853D1" w:rsidRPr="0038255D" w:rsidRDefault="008853D1" w:rsidP="009D01A3">
            <w:pPr>
              <w:pStyle w:val="62QDNORMALEMQUADRO"/>
              <w:jc w:val="center"/>
            </w:pPr>
            <w:r w:rsidRPr="0038255D">
              <w:t>PT05TEJ0937</w:t>
            </w:r>
          </w:p>
        </w:tc>
        <w:tc>
          <w:tcPr>
            <w:tcW w:w="1134" w:type="dxa"/>
            <w:vAlign w:val="center"/>
          </w:tcPr>
          <w:p w14:paraId="668C0DF0" w14:textId="77777777" w:rsidR="008853D1" w:rsidRPr="0038255D" w:rsidRDefault="008853D1" w:rsidP="009D01A3">
            <w:pPr>
              <w:pStyle w:val="62QDNORMALEMQUADRO"/>
              <w:jc w:val="center"/>
            </w:pPr>
            <w:r w:rsidRPr="0038255D">
              <w:t>Ribeira de Árgea</w:t>
            </w:r>
          </w:p>
        </w:tc>
        <w:tc>
          <w:tcPr>
            <w:tcW w:w="993" w:type="dxa"/>
            <w:vAlign w:val="center"/>
          </w:tcPr>
          <w:p w14:paraId="25FFAE25" w14:textId="77777777" w:rsidR="008853D1" w:rsidRPr="0038255D" w:rsidRDefault="008853D1" w:rsidP="009D01A3">
            <w:pPr>
              <w:pStyle w:val="62QDNORMALEMQUADRO"/>
              <w:jc w:val="center"/>
            </w:pPr>
            <w:r w:rsidRPr="0038255D">
              <w:t>Agrícola</w:t>
            </w:r>
          </w:p>
        </w:tc>
        <w:tc>
          <w:tcPr>
            <w:tcW w:w="1134" w:type="dxa"/>
            <w:vAlign w:val="center"/>
          </w:tcPr>
          <w:p w14:paraId="5CC881E1" w14:textId="77777777" w:rsidR="008853D1" w:rsidRPr="0038255D" w:rsidRDefault="008853D1" w:rsidP="009D01A3">
            <w:pPr>
              <w:pStyle w:val="62QDNORMALEMQUADRO"/>
              <w:jc w:val="center"/>
            </w:pPr>
            <w:r w:rsidRPr="0038255D">
              <w:t>Floresta</w:t>
            </w:r>
          </w:p>
        </w:tc>
        <w:tc>
          <w:tcPr>
            <w:tcW w:w="992" w:type="dxa"/>
            <w:vAlign w:val="center"/>
          </w:tcPr>
          <w:p w14:paraId="132B76AC" w14:textId="77777777" w:rsidR="008853D1" w:rsidRPr="0038255D" w:rsidRDefault="008853D1" w:rsidP="009D01A3">
            <w:pPr>
              <w:pStyle w:val="62QDNORMALEMQUADRO"/>
              <w:jc w:val="center"/>
            </w:pPr>
            <w:r w:rsidRPr="0038255D">
              <w:t>599,24</w:t>
            </w:r>
          </w:p>
        </w:tc>
        <w:tc>
          <w:tcPr>
            <w:tcW w:w="1276" w:type="dxa"/>
            <w:vAlign w:val="center"/>
          </w:tcPr>
          <w:p w14:paraId="05746779" w14:textId="77777777" w:rsidR="008853D1" w:rsidRPr="0038255D" w:rsidRDefault="008853D1" w:rsidP="009D01A3">
            <w:pPr>
              <w:pStyle w:val="62QDNORMALEMQUADRO"/>
              <w:jc w:val="center"/>
              <w:rPr>
                <w:highlight w:val="yellow"/>
              </w:rPr>
            </w:pPr>
            <w:r w:rsidRPr="0038255D">
              <w:t>14,98</w:t>
            </w:r>
          </w:p>
        </w:tc>
      </w:tr>
      <w:tr w:rsidR="008853D1" w:rsidRPr="0038255D" w14:paraId="70F68E12" w14:textId="77777777" w:rsidTr="009D01A3">
        <w:trPr>
          <w:trHeight w:val="1038"/>
        </w:trPr>
        <w:tc>
          <w:tcPr>
            <w:tcW w:w="1459" w:type="dxa"/>
            <w:vAlign w:val="center"/>
          </w:tcPr>
          <w:p w14:paraId="1C97DA64" w14:textId="77777777" w:rsidR="008853D1" w:rsidRPr="0038255D" w:rsidRDefault="008853D1" w:rsidP="009D01A3">
            <w:pPr>
              <w:pStyle w:val="62QDNORMALEMQUADRO"/>
              <w:jc w:val="center"/>
            </w:pPr>
            <w:r w:rsidRPr="0038255D">
              <w:t>Difusa</w:t>
            </w:r>
          </w:p>
        </w:tc>
        <w:tc>
          <w:tcPr>
            <w:tcW w:w="1371" w:type="dxa"/>
            <w:vAlign w:val="center"/>
          </w:tcPr>
          <w:p w14:paraId="08A1FD62" w14:textId="77777777" w:rsidR="008853D1" w:rsidRPr="0038255D" w:rsidRDefault="008853D1" w:rsidP="009D01A3">
            <w:pPr>
              <w:pStyle w:val="62QDNORMALEMQUADRO"/>
              <w:jc w:val="center"/>
            </w:pPr>
            <w:r w:rsidRPr="0038255D">
              <w:t>PT05TEJ0937</w:t>
            </w:r>
          </w:p>
        </w:tc>
        <w:tc>
          <w:tcPr>
            <w:tcW w:w="1134" w:type="dxa"/>
            <w:vAlign w:val="center"/>
          </w:tcPr>
          <w:p w14:paraId="49823DEA" w14:textId="77777777" w:rsidR="008853D1" w:rsidRPr="0038255D" w:rsidRDefault="008853D1" w:rsidP="009D01A3">
            <w:pPr>
              <w:pStyle w:val="62QDNORMALEMQUADRO"/>
              <w:jc w:val="center"/>
            </w:pPr>
            <w:r w:rsidRPr="0038255D">
              <w:t>Ribeira de Árgea</w:t>
            </w:r>
          </w:p>
        </w:tc>
        <w:tc>
          <w:tcPr>
            <w:tcW w:w="993" w:type="dxa"/>
            <w:vAlign w:val="center"/>
          </w:tcPr>
          <w:p w14:paraId="248E2562" w14:textId="77777777" w:rsidR="008853D1" w:rsidRPr="0038255D" w:rsidRDefault="008853D1" w:rsidP="009D01A3">
            <w:pPr>
              <w:pStyle w:val="62QDNORMALEMQUADRO"/>
              <w:jc w:val="center"/>
            </w:pPr>
            <w:r w:rsidRPr="0038255D">
              <w:t>Agrícola</w:t>
            </w:r>
          </w:p>
        </w:tc>
        <w:tc>
          <w:tcPr>
            <w:tcW w:w="1134" w:type="dxa"/>
            <w:vAlign w:val="center"/>
          </w:tcPr>
          <w:p w14:paraId="7C3CDF3D" w14:textId="77777777" w:rsidR="008853D1" w:rsidRPr="0038255D" w:rsidRDefault="008853D1" w:rsidP="009D01A3">
            <w:pPr>
              <w:pStyle w:val="62QDNORMALEMQUADRO"/>
              <w:jc w:val="center"/>
            </w:pPr>
            <w:r w:rsidRPr="0038255D">
              <w:t>Pecuária</w:t>
            </w:r>
          </w:p>
        </w:tc>
        <w:tc>
          <w:tcPr>
            <w:tcW w:w="992" w:type="dxa"/>
            <w:vAlign w:val="center"/>
          </w:tcPr>
          <w:p w14:paraId="464D21AB" w14:textId="77777777" w:rsidR="008853D1" w:rsidRPr="0038255D" w:rsidRDefault="008853D1" w:rsidP="009D01A3">
            <w:pPr>
              <w:pStyle w:val="62QDNORMALEMQUADRO"/>
              <w:jc w:val="center"/>
            </w:pPr>
            <w:r w:rsidRPr="0038255D">
              <w:t>993,99</w:t>
            </w:r>
          </w:p>
        </w:tc>
        <w:tc>
          <w:tcPr>
            <w:tcW w:w="1276" w:type="dxa"/>
            <w:vAlign w:val="center"/>
          </w:tcPr>
          <w:p w14:paraId="1811765D" w14:textId="77777777" w:rsidR="008853D1" w:rsidRPr="0038255D" w:rsidRDefault="008853D1" w:rsidP="009D01A3">
            <w:pPr>
              <w:pStyle w:val="62QDNORMALEMQUADRO"/>
              <w:jc w:val="center"/>
              <w:rPr>
                <w:highlight w:val="yellow"/>
              </w:rPr>
            </w:pPr>
            <w:r w:rsidRPr="0038255D">
              <w:t>354,46</w:t>
            </w:r>
          </w:p>
        </w:tc>
      </w:tr>
    </w:tbl>
    <w:bookmarkEnd w:id="127"/>
    <w:p w14:paraId="3DB542E6" w14:textId="77777777" w:rsidR="008853D1" w:rsidRPr="0038255D" w:rsidRDefault="008853D1" w:rsidP="008853D1">
      <w:pPr>
        <w:pStyle w:val="53QDFONTEDEINFORMAODADOS"/>
        <w:rPr>
          <w:sz w:val="16"/>
          <w:szCs w:val="16"/>
        </w:rPr>
      </w:pPr>
      <w:r w:rsidRPr="0038255D">
        <w:rPr>
          <w:b/>
          <w:bCs/>
          <w:sz w:val="16"/>
          <w:szCs w:val="16"/>
        </w:rPr>
        <w:t>Fonte:</w:t>
      </w:r>
      <w:r w:rsidRPr="0038255D">
        <w:rPr>
          <w:sz w:val="16"/>
          <w:szCs w:val="16"/>
        </w:rPr>
        <w:t xml:space="preserve"> PGRH5A (3.º Ciclo de Planeamento) – Região Hidrográfica do Tejo e Ribeiras do Oeste</w:t>
      </w:r>
    </w:p>
    <w:p w14:paraId="6DD43CDB" w14:textId="27A21852" w:rsidR="008853D1" w:rsidRPr="0038255D" w:rsidRDefault="008853D1" w:rsidP="008853D1">
      <w:r w:rsidRPr="0038255D">
        <w:t xml:space="preserve">Tendo em conta a análise do </w:t>
      </w:r>
      <w:r w:rsidRPr="0038255D">
        <w:rPr>
          <w:b/>
          <w:bCs/>
          <w:color w:val="EE0000"/>
          <w:highlight w:val="yellow"/>
        </w:rPr>
        <w:fldChar w:fldCharType="begin"/>
      </w:r>
      <w:r w:rsidRPr="0038255D">
        <w:instrText xml:space="preserve"> REF _Ref204252976 \h </w:instrText>
      </w:r>
      <w:r w:rsidRPr="0038255D">
        <w:rPr>
          <w:b/>
          <w:bCs/>
          <w:color w:val="EE0000"/>
          <w:highlight w:val="yellow"/>
        </w:rPr>
      </w:r>
      <w:r w:rsidRPr="0038255D">
        <w:rPr>
          <w:b/>
          <w:bCs/>
          <w:color w:val="EE0000"/>
          <w:highlight w:val="yellow"/>
        </w:rPr>
        <w:fldChar w:fldCharType="separate"/>
      </w:r>
      <w:r w:rsidR="00EB0F01" w:rsidRPr="00BB7579">
        <w:t xml:space="preserve">Quadro </w:t>
      </w:r>
      <w:r w:rsidR="00EB0F01">
        <w:rPr>
          <w:noProof/>
        </w:rPr>
        <w:t>7</w:t>
      </w:r>
      <w:r w:rsidR="00EB0F01">
        <w:t>.</w:t>
      </w:r>
      <w:r w:rsidR="00EB0F01">
        <w:rPr>
          <w:noProof/>
        </w:rPr>
        <w:t>5</w:t>
      </w:r>
      <w:r w:rsidRPr="0038255D">
        <w:rPr>
          <w:b/>
          <w:bCs/>
          <w:color w:val="EE0000"/>
          <w:highlight w:val="yellow"/>
        </w:rPr>
        <w:fldChar w:fldCharType="end"/>
      </w:r>
      <w:r w:rsidRPr="0038255D">
        <w:t>, verifica-se que, relativamente aos outros subsetores</w:t>
      </w:r>
      <w:r w:rsidR="00EB0F01">
        <w:t>,</w:t>
      </w:r>
      <w:r w:rsidRPr="0038255D">
        <w:t xml:space="preserve"> a pecuária apresenta carga de azoto (N) e de pentóxido de fósforo (P-P</w:t>
      </w:r>
      <w:r w:rsidRPr="0038255D">
        <w:rPr>
          <w:vertAlign w:val="subscript"/>
        </w:rPr>
        <w:t>2</w:t>
      </w:r>
      <w:r w:rsidRPr="0038255D">
        <w:t>O</w:t>
      </w:r>
      <w:r w:rsidRPr="0038255D">
        <w:rPr>
          <w:vertAlign w:val="subscript"/>
        </w:rPr>
        <w:t>5</w:t>
      </w:r>
      <w:r w:rsidRPr="0038255D">
        <w:t xml:space="preserve">), distinguindo-se assim pelo tipo de poluentes presentes. Analisa-se ainda que a agricultura é a atividade que apresenta os valores de carga de poluentes mais elevados na massa de água superficial, o que justifica que deverá ser alvo de especial atenção em eventuais medidas de mitigação, por constituir a principal fonte de poluentes difusos com impacte na qualidade da água. </w:t>
      </w:r>
    </w:p>
    <w:p w14:paraId="022F8C75" w14:textId="77777777" w:rsidR="008853D1" w:rsidRPr="0038255D" w:rsidRDefault="008853D1" w:rsidP="008853D1">
      <w:r w:rsidRPr="0038255D">
        <w:t>Por fim, o quadro seguinte revela os valores das cargas poluentes provenientes do setor agrícola, rejeitadas na massa de água superficial Ribeira da Ponte da Pedra (PT05TEJ0959).</w:t>
      </w:r>
    </w:p>
    <w:p w14:paraId="752C1162" w14:textId="508A1003" w:rsidR="008853D1" w:rsidRPr="0038255D" w:rsidRDefault="008853D1" w:rsidP="008853D1">
      <w:pPr>
        <w:pStyle w:val="42QDLEGENDAQUADROSFORMULASPORCIMA"/>
      </w:pPr>
      <w:bookmarkStart w:id="128" w:name="_Ref204682104"/>
      <w:bookmarkStart w:id="129" w:name="_Toc204684573"/>
      <w:bookmarkStart w:id="130" w:name="_Toc212649638"/>
      <w:bookmarkStart w:id="131" w:name="_Toc213160716"/>
      <w:r w:rsidRPr="00BB7579">
        <w:t xml:space="preserve">Quadro </w:t>
      </w:r>
      <w:fldSimple w:instr=" STYLEREF 1 \s ">
        <w:r w:rsidR="00A64E1F">
          <w:rPr>
            <w:noProof/>
          </w:rPr>
          <w:t>7</w:t>
        </w:r>
      </w:fldSimple>
      <w:r w:rsidR="00A64E1F">
        <w:t>.</w:t>
      </w:r>
      <w:fldSimple w:instr=" SEQ Quadro \* ARABIC \s 1 ">
        <w:r w:rsidR="00A64E1F">
          <w:rPr>
            <w:noProof/>
          </w:rPr>
          <w:t>6</w:t>
        </w:r>
      </w:fldSimple>
      <w:bookmarkEnd w:id="128"/>
      <w:r w:rsidRPr="001C2291">
        <w:t xml:space="preserve"> - </w:t>
      </w:r>
      <w:r w:rsidRPr="0038255D">
        <w:t>Cargas poluentes anuais provenientes do setor agrícola, rejeitadas na massa de água superficial Ribeira da Ponte da Pedra</w:t>
      </w:r>
      <w:bookmarkEnd w:id="129"/>
      <w:bookmarkEnd w:id="130"/>
      <w:bookmarkEnd w:id="131"/>
    </w:p>
    <w:tbl>
      <w:tblPr>
        <w:tblStyle w:val="TableGrid"/>
        <w:tblpPr w:leftFromText="180" w:rightFromText="180" w:vertAnchor="text" w:horzAnchor="margin" w:tblpY="158"/>
        <w:tblW w:w="8359" w:type="dxa"/>
        <w:tblLayout w:type="fixed"/>
        <w:tblLook w:val="04A0" w:firstRow="1" w:lastRow="0" w:firstColumn="1" w:lastColumn="0" w:noHBand="0" w:noVBand="1"/>
      </w:tblPr>
      <w:tblGrid>
        <w:gridCol w:w="1459"/>
        <w:gridCol w:w="1371"/>
        <w:gridCol w:w="1134"/>
        <w:gridCol w:w="993"/>
        <w:gridCol w:w="1134"/>
        <w:gridCol w:w="992"/>
        <w:gridCol w:w="1276"/>
      </w:tblGrid>
      <w:tr w:rsidR="008853D1" w:rsidRPr="0038255D" w14:paraId="7F26FC5B" w14:textId="77777777" w:rsidTr="009D01A3">
        <w:trPr>
          <w:trHeight w:val="791"/>
          <w:tblHeader/>
        </w:trPr>
        <w:tc>
          <w:tcPr>
            <w:tcW w:w="1459" w:type="dxa"/>
            <w:shd w:val="clear" w:color="auto" w:fill="EAF1DD" w:themeFill="accent3" w:themeFillTint="33"/>
            <w:vAlign w:val="center"/>
          </w:tcPr>
          <w:p w14:paraId="36A3D53D" w14:textId="77777777" w:rsidR="008853D1" w:rsidRPr="0038255D" w:rsidRDefault="008853D1" w:rsidP="009D01A3">
            <w:pPr>
              <w:pStyle w:val="62QDNORMALEMQUADRO"/>
              <w:jc w:val="center"/>
              <w:rPr>
                <w:b/>
                <w:bCs/>
              </w:rPr>
            </w:pPr>
            <w:r w:rsidRPr="0038255D">
              <w:rPr>
                <w:b/>
                <w:bCs/>
              </w:rPr>
              <w:t>PRESSÃO QUALITATIVA</w:t>
            </w:r>
          </w:p>
        </w:tc>
        <w:tc>
          <w:tcPr>
            <w:tcW w:w="1371" w:type="dxa"/>
            <w:shd w:val="clear" w:color="auto" w:fill="EAF1DD" w:themeFill="accent3" w:themeFillTint="33"/>
            <w:vAlign w:val="center"/>
          </w:tcPr>
          <w:p w14:paraId="463860A6" w14:textId="77777777" w:rsidR="008853D1" w:rsidRPr="0038255D" w:rsidRDefault="008853D1" w:rsidP="009D01A3">
            <w:pPr>
              <w:pStyle w:val="62QDNORMALEMQUADRO"/>
              <w:jc w:val="center"/>
              <w:rPr>
                <w:b/>
                <w:bCs/>
              </w:rPr>
            </w:pPr>
            <w:r w:rsidRPr="0038255D">
              <w:rPr>
                <w:b/>
                <w:bCs/>
              </w:rPr>
              <w:t>CÓDIGO</w:t>
            </w:r>
          </w:p>
        </w:tc>
        <w:tc>
          <w:tcPr>
            <w:tcW w:w="1134" w:type="dxa"/>
            <w:shd w:val="clear" w:color="auto" w:fill="EAF1DD" w:themeFill="accent3" w:themeFillTint="33"/>
            <w:vAlign w:val="center"/>
          </w:tcPr>
          <w:p w14:paraId="7BE091D3" w14:textId="77777777" w:rsidR="008853D1" w:rsidRPr="0038255D" w:rsidRDefault="008853D1" w:rsidP="009D01A3">
            <w:pPr>
              <w:pStyle w:val="62QDNORMALEMQUADRO"/>
              <w:jc w:val="center"/>
              <w:rPr>
                <w:b/>
                <w:bCs/>
              </w:rPr>
            </w:pPr>
            <w:r w:rsidRPr="0038255D">
              <w:rPr>
                <w:b/>
                <w:bCs/>
              </w:rPr>
              <w:t>MASSA DE ÁGUA</w:t>
            </w:r>
          </w:p>
        </w:tc>
        <w:tc>
          <w:tcPr>
            <w:tcW w:w="993" w:type="dxa"/>
            <w:shd w:val="clear" w:color="auto" w:fill="EAF1DD" w:themeFill="accent3" w:themeFillTint="33"/>
            <w:vAlign w:val="center"/>
          </w:tcPr>
          <w:p w14:paraId="71473D77" w14:textId="77777777" w:rsidR="008853D1" w:rsidRPr="0038255D" w:rsidRDefault="008853D1" w:rsidP="009D01A3">
            <w:pPr>
              <w:pStyle w:val="62QDNORMALEMQUADRO"/>
              <w:jc w:val="center"/>
              <w:rPr>
                <w:b/>
                <w:bCs/>
              </w:rPr>
            </w:pPr>
            <w:r w:rsidRPr="0038255D">
              <w:rPr>
                <w:b/>
                <w:bCs/>
              </w:rPr>
              <w:t>SETOR</w:t>
            </w:r>
          </w:p>
        </w:tc>
        <w:tc>
          <w:tcPr>
            <w:tcW w:w="1134" w:type="dxa"/>
            <w:shd w:val="clear" w:color="auto" w:fill="EAF1DD" w:themeFill="accent3" w:themeFillTint="33"/>
            <w:vAlign w:val="center"/>
          </w:tcPr>
          <w:p w14:paraId="550DFB23" w14:textId="77777777" w:rsidR="008853D1" w:rsidRPr="0038255D" w:rsidRDefault="008853D1" w:rsidP="009D01A3">
            <w:pPr>
              <w:pStyle w:val="62QDNORMALEMQUADRO"/>
              <w:jc w:val="center"/>
              <w:rPr>
                <w:b/>
                <w:bCs/>
              </w:rPr>
            </w:pPr>
            <w:r w:rsidRPr="0038255D">
              <w:rPr>
                <w:b/>
                <w:bCs/>
              </w:rPr>
              <w:t>SUBSETOR</w:t>
            </w:r>
          </w:p>
        </w:tc>
        <w:tc>
          <w:tcPr>
            <w:tcW w:w="992" w:type="dxa"/>
            <w:shd w:val="clear" w:color="auto" w:fill="EAF1DD" w:themeFill="accent3" w:themeFillTint="33"/>
            <w:vAlign w:val="center"/>
          </w:tcPr>
          <w:p w14:paraId="14683FC4" w14:textId="77777777" w:rsidR="008853D1" w:rsidRPr="0038255D" w:rsidRDefault="008853D1" w:rsidP="009D01A3">
            <w:pPr>
              <w:pStyle w:val="62QDNORMALEMQUADRO"/>
              <w:jc w:val="center"/>
              <w:rPr>
                <w:b/>
                <w:bCs/>
              </w:rPr>
            </w:pPr>
            <w:r w:rsidRPr="0038255D">
              <w:rPr>
                <w:b/>
                <w:bCs/>
              </w:rPr>
              <w:t>CARGA N (kg/ano)</w:t>
            </w:r>
          </w:p>
        </w:tc>
        <w:tc>
          <w:tcPr>
            <w:tcW w:w="1276" w:type="dxa"/>
            <w:shd w:val="clear" w:color="auto" w:fill="EAF1DD" w:themeFill="accent3" w:themeFillTint="33"/>
            <w:vAlign w:val="center"/>
          </w:tcPr>
          <w:p w14:paraId="7E62F1B4" w14:textId="77777777" w:rsidR="008853D1" w:rsidRPr="0038255D" w:rsidRDefault="008853D1" w:rsidP="009D01A3">
            <w:pPr>
              <w:pStyle w:val="62QDNORMALEMQUADRO"/>
              <w:jc w:val="center"/>
              <w:rPr>
                <w:b/>
                <w:bCs/>
              </w:rPr>
            </w:pPr>
            <w:r w:rsidRPr="0038255D">
              <w:rPr>
                <w:b/>
                <w:bCs/>
              </w:rPr>
              <w:t>CARGA</w:t>
            </w:r>
          </w:p>
          <w:p w14:paraId="34DF8CBD" w14:textId="77777777" w:rsidR="008853D1" w:rsidRPr="0038255D" w:rsidRDefault="008853D1" w:rsidP="009D01A3">
            <w:pPr>
              <w:pStyle w:val="62QDNORMALEMQUADRO"/>
              <w:jc w:val="center"/>
              <w:rPr>
                <w:b/>
                <w:bCs/>
                <w:highlight w:val="yellow"/>
              </w:rPr>
            </w:pPr>
            <w:r w:rsidRPr="0038255D">
              <w:rPr>
                <w:b/>
                <w:bCs/>
              </w:rPr>
              <w:t>P/ P-P</w:t>
            </w:r>
            <w:r w:rsidRPr="0038255D">
              <w:rPr>
                <w:b/>
                <w:bCs/>
                <w:vertAlign w:val="subscript"/>
              </w:rPr>
              <w:t>2</w:t>
            </w:r>
            <w:r w:rsidRPr="0038255D">
              <w:rPr>
                <w:b/>
                <w:bCs/>
              </w:rPr>
              <w:t>O</w:t>
            </w:r>
            <w:r w:rsidRPr="0038255D">
              <w:rPr>
                <w:b/>
                <w:bCs/>
                <w:vertAlign w:val="subscript"/>
              </w:rPr>
              <w:t>5</w:t>
            </w:r>
            <w:r w:rsidRPr="0038255D">
              <w:rPr>
                <w:b/>
                <w:bCs/>
              </w:rPr>
              <w:t xml:space="preserve">  (kg/ano)</w:t>
            </w:r>
          </w:p>
        </w:tc>
      </w:tr>
      <w:tr w:rsidR="008853D1" w:rsidRPr="0038255D" w14:paraId="5E79B1AD" w14:textId="77777777" w:rsidTr="009D01A3">
        <w:trPr>
          <w:trHeight w:val="1038"/>
        </w:trPr>
        <w:tc>
          <w:tcPr>
            <w:tcW w:w="1459" w:type="dxa"/>
            <w:vAlign w:val="center"/>
          </w:tcPr>
          <w:p w14:paraId="15AC3D20" w14:textId="77777777" w:rsidR="008853D1" w:rsidRPr="0038255D" w:rsidRDefault="008853D1" w:rsidP="009D01A3">
            <w:pPr>
              <w:pStyle w:val="62QDNORMALEMQUADRO"/>
              <w:jc w:val="center"/>
            </w:pPr>
            <w:r w:rsidRPr="0038255D">
              <w:t>Difusa</w:t>
            </w:r>
          </w:p>
        </w:tc>
        <w:tc>
          <w:tcPr>
            <w:tcW w:w="1371" w:type="dxa"/>
            <w:vAlign w:val="center"/>
          </w:tcPr>
          <w:p w14:paraId="0BB1B717" w14:textId="77777777" w:rsidR="008853D1" w:rsidRPr="0038255D" w:rsidRDefault="008853D1" w:rsidP="009D01A3">
            <w:pPr>
              <w:pStyle w:val="62QDNORMALEMQUADRO"/>
              <w:jc w:val="center"/>
            </w:pPr>
            <w:r w:rsidRPr="0038255D">
              <w:t>PT05TEJ0959</w:t>
            </w:r>
          </w:p>
        </w:tc>
        <w:tc>
          <w:tcPr>
            <w:tcW w:w="1134" w:type="dxa"/>
            <w:vAlign w:val="center"/>
          </w:tcPr>
          <w:p w14:paraId="3BC9A541" w14:textId="77777777" w:rsidR="008853D1" w:rsidRPr="0038255D" w:rsidRDefault="008853D1" w:rsidP="009D01A3">
            <w:pPr>
              <w:pStyle w:val="62QDNORMALEMQUADRO"/>
              <w:jc w:val="center"/>
            </w:pPr>
            <w:r w:rsidRPr="0038255D">
              <w:t>Ribeira da Ponte da Pedra</w:t>
            </w:r>
          </w:p>
        </w:tc>
        <w:tc>
          <w:tcPr>
            <w:tcW w:w="993" w:type="dxa"/>
            <w:vAlign w:val="center"/>
          </w:tcPr>
          <w:p w14:paraId="41D5756C" w14:textId="77777777" w:rsidR="008853D1" w:rsidRPr="0038255D" w:rsidRDefault="008853D1" w:rsidP="009D01A3">
            <w:pPr>
              <w:pStyle w:val="62QDNORMALEMQUADRO"/>
              <w:jc w:val="center"/>
            </w:pPr>
            <w:r w:rsidRPr="0038255D">
              <w:t>Agrícola</w:t>
            </w:r>
          </w:p>
        </w:tc>
        <w:tc>
          <w:tcPr>
            <w:tcW w:w="1134" w:type="dxa"/>
            <w:vAlign w:val="center"/>
          </w:tcPr>
          <w:p w14:paraId="35067CAA" w14:textId="77777777" w:rsidR="008853D1" w:rsidRPr="0038255D" w:rsidRDefault="008853D1" w:rsidP="009D01A3">
            <w:pPr>
              <w:pStyle w:val="62QDNORMALEMQUADRO"/>
              <w:jc w:val="center"/>
            </w:pPr>
            <w:r w:rsidRPr="0038255D">
              <w:t>Agricultura</w:t>
            </w:r>
          </w:p>
        </w:tc>
        <w:tc>
          <w:tcPr>
            <w:tcW w:w="992" w:type="dxa"/>
            <w:vAlign w:val="center"/>
          </w:tcPr>
          <w:p w14:paraId="54E943B9" w14:textId="77777777" w:rsidR="008853D1" w:rsidRPr="0038255D" w:rsidRDefault="008853D1" w:rsidP="009D01A3">
            <w:pPr>
              <w:pStyle w:val="62QDNORMALEMQUADRO"/>
              <w:jc w:val="center"/>
            </w:pPr>
            <w:r w:rsidRPr="0038255D">
              <w:t>2562,26</w:t>
            </w:r>
          </w:p>
        </w:tc>
        <w:tc>
          <w:tcPr>
            <w:tcW w:w="1276" w:type="dxa"/>
            <w:vAlign w:val="center"/>
          </w:tcPr>
          <w:p w14:paraId="13D7F25E" w14:textId="77777777" w:rsidR="008853D1" w:rsidRPr="0038255D" w:rsidRDefault="008853D1" w:rsidP="009D01A3">
            <w:pPr>
              <w:pStyle w:val="62QDNORMALEMQUADRO"/>
              <w:jc w:val="center"/>
              <w:rPr>
                <w:highlight w:val="yellow"/>
              </w:rPr>
            </w:pPr>
            <w:r w:rsidRPr="0038255D">
              <w:t>484,44</w:t>
            </w:r>
          </w:p>
        </w:tc>
      </w:tr>
      <w:tr w:rsidR="008853D1" w:rsidRPr="0038255D" w14:paraId="3059085C" w14:textId="77777777" w:rsidTr="009D01A3">
        <w:trPr>
          <w:trHeight w:val="1038"/>
        </w:trPr>
        <w:tc>
          <w:tcPr>
            <w:tcW w:w="1459" w:type="dxa"/>
            <w:vAlign w:val="center"/>
          </w:tcPr>
          <w:p w14:paraId="7DA21628" w14:textId="77777777" w:rsidR="008853D1" w:rsidRPr="0038255D" w:rsidRDefault="008853D1" w:rsidP="009D01A3">
            <w:pPr>
              <w:pStyle w:val="62QDNORMALEMQUADRO"/>
              <w:jc w:val="center"/>
            </w:pPr>
            <w:r w:rsidRPr="0038255D">
              <w:t>Difusa</w:t>
            </w:r>
          </w:p>
        </w:tc>
        <w:tc>
          <w:tcPr>
            <w:tcW w:w="1371" w:type="dxa"/>
            <w:vAlign w:val="center"/>
          </w:tcPr>
          <w:p w14:paraId="4E38F457" w14:textId="77777777" w:rsidR="008853D1" w:rsidRPr="0038255D" w:rsidRDefault="008853D1" w:rsidP="009D01A3">
            <w:pPr>
              <w:pStyle w:val="62QDNORMALEMQUADRO"/>
              <w:jc w:val="center"/>
            </w:pPr>
            <w:r w:rsidRPr="0038255D">
              <w:t>PT05TEJ0959</w:t>
            </w:r>
          </w:p>
        </w:tc>
        <w:tc>
          <w:tcPr>
            <w:tcW w:w="1134" w:type="dxa"/>
            <w:vAlign w:val="center"/>
          </w:tcPr>
          <w:p w14:paraId="7A029886" w14:textId="77777777" w:rsidR="008853D1" w:rsidRPr="0038255D" w:rsidRDefault="008853D1" w:rsidP="009D01A3">
            <w:pPr>
              <w:pStyle w:val="62QDNORMALEMQUADRO"/>
              <w:jc w:val="center"/>
            </w:pPr>
            <w:r w:rsidRPr="0038255D">
              <w:t>Ribeira da Ponte da Pedra</w:t>
            </w:r>
          </w:p>
        </w:tc>
        <w:tc>
          <w:tcPr>
            <w:tcW w:w="993" w:type="dxa"/>
            <w:vAlign w:val="center"/>
          </w:tcPr>
          <w:p w14:paraId="50A25499" w14:textId="77777777" w:rsidR="008853D1" w:rsidRPr="0038255D" w:rsidRDefault="008853D1" w:rsidP="009D01A3">
            <w:pPr>
              <w:pStyle w:val="62QDNORMALEMQUADRO"/>
              <w:jc w:val="center"/>
            </w:pPr>
            <w:r w:rsidRPr="0038255D">
              <w:t>Agrícola</w:t>
            </w:r>
          </w:p>
        </w:tc>
        <w:tc>
          <w:tcPr>
            <w:tcW w:w="1134" w:type="dxa"/>
            <w:vAlign w:val="center"/>
          </w:tcPr>
          <w:p w14:paraId="7E945E99" w14:textId="77777777" w:rsidR="008853D1" w:rsidRPr="0038255D" w:rsidRDefault="008853D1" w:rsidP="009D01A3">
            <w:pPr>
              <w:pStyle w:val="62QDNORMALEMQUADRO"/>
              <w:jc w:val="center"/>
            </w:pPr>
            <w:r w:rsidRPr="0038255D">
              <w:t>Floresta</w:t>
            </w:r>
          </w:p>
        </w:tc>
        <w:tc>
          <w:tcPr>
            <w:tcW w:w="992" w:type="dxa"/>
            <w:vAlign w:val="center"/>
          </w:tcPr>
          <w:p w14:paraId="1CFE1ECD" w14:textId="77777777" w:rsidR="008853D1" w:rsidRPr="0038255D" w:rsidRDefault="008853D1" w:rsidP="009D01A3">
            <w:pPr>
              <w:pStyle w:val="62QDNORMALEMQUADRO"/>
              <w:jc w:val="center"/>
            </w:pPr>
            <w:r w:rsidRPr="0038255D">
              <w:t>769,19</w:t>
            </w:r>
          </w:p>
        </w:tc>
        <w:tc>
          <w:tcPr>
            <w:tcW w:w="1276" w:type="dxa"/>
            <w:vAlign w:val="center"/>
          </w:tcPr>
          <w:p w14:paraId="5BF064D4" w14:textId="77777777" w:rsidR="008853D1" w:rsidRPr="0038255D" w:rsidRDefault="008853D1" w:rsidP="009D01A3">
            <w:pPr>
              <w:pStyle w:val="62QDNORMALEMQUADRO"/>
              <w:jc w:val="center"/>
              <w:rPr>
                <w:highlight w:val="yellow"/>
              </w:rPr>
            </w:pPr>
            <w:r w:rsidRPr="0038255D">
              <w:t>19,23</w:t>
            </w:r>
          </w:p>
        </w:tc>
      </w:tr>
      <w:tr w:rsidR="008853D1" w:rsidRPr="0038255D" w14:paraId="262CE822" w14:textId="77777777" w:rsidTr="009D01A3">
        <w:trPr>
          <w:trHeight w:val="1038"/>
        </w:trPr>
        <w:tc>
          <w:tcPr>
            <w:tcW w:w="1459" w:type="dxa"/>
            <w:vAlign w:val="center"/>
          </w:tcPr>
          <w:p w14:paraId="62A2881D" w14:textId="77777777" w:rsidR="008853D1" w:rsidRPr="0038255D" w:rsidRDefault="008853D1" w:rsidP="009D01A3">
            <w:pPr>
              <w:pStyle w:val="62QDNORMALEMQUADRO"/>
              <w:jc w:val="center"/>
            </w:pPr>
            <w:r w:rsidRPr="0038255D">
              <w:lastRenderedPageBreak/>
              <w:t>Difusa</w:t>
            </w:r>
          </w:p>
        </w:tc>
        <w:tc>
          <w:tcPr>
            <w:tcW w:w="1371" w:type="dxa"/>
            <w:vAlign w:val="center"/>
          </w:tcPr>
          <w:p w14:paraId="104CA072" w14:textId="77777777" w:rsidR="008853D1" w:rsidRPr="0038255D" w:rsidRDefault="008853D1" w:rsidP="009D01A3">
            <w:pPr>
              <w:pStyle w:val="62QDNORMALEMQUADRO"/>
              <w:jc w:val="center"/>
            </w:pPr>
            <w:r w:rsidRPr="0038255D">
              <w:t>PT05TEJ0959</w:t>
            </w:r>
          </w:p>
        </w:tc>
        <w:tc>
          <w:tcPr>
            <w:tcW w:w="1134" w:type="dxa"/>
            <w:vAlign w:val="center"/>
          </w:tcPr>
          <w:p w14:paraId="66B3FC12" w14:textId="77777777" w:rsidR="008853D1" w:rsidRPr="0038255D" w:rsidRDefault="008853D1" w:rsidP="009D01A3">
            <w:pPr>
              <w:pStyle w:val="62QDNORMALEMQUADRO"/>
              <w:jc w:val="center"/>
            </w:pPr>
            <w:r w:rsidRPr="0038255D">
              <w:t>Ribeira da Ponte da Pedra</w:t>
            </w:r>
          </w:p>
        </w:tc>
        <w:tc>
          <w:tcPr>
            <w:tcW w:w="993" w:type="dxa"/>
            <w:vAlign w:val="center"/>
          </w:tcPr>
          <w:p w14:paraId="21DA2365" w14:textId="77777777" w:rsidR="008853D1" w:rsidRPr="0038255D" w:rsidRDefault="008853D1" w:rsidP="009D01A3">
            <w:pPr>
              <w:pStyle w:val="62QDNORMALEMQUADRO"/>
              <w:jc w:val="center"/>
            </w:pPr>
            <w:r w:rsidRPr="0038255D">
              <w:t>Agrícola</w:t>
            </w:r>
          </w:p>
        </w:tc>
        <w:tc>
          <w:tcPr>
            <w:tcW w:w="1134" w:type="dxa"/>
            <w:vAlign w:val="center"/>
          </w:tcPr>
          <w:p w14:paraId="488C9FE6" w14:textId="77777777" w:rsidR="008853D1" w:rsidRPr="0038255D" w:rsidRDefault="008853D1" w:rsidP="009D01A3">
            <w:pPr>
              <w:pStyle w:val="62QDNORMALEMQUADRO"/>
              <w:jc w:val="center"/>
            </w:pPr>
            <w:r w:rsidRPr="0038255D">
              <w:t>Pecuária</w:t>
            </w:r>
          </w:p>
        </w:tc>
        <w:tc>
          <w:tcPr>
            <w:tcW w:w="992" w:type="dxa"/>
            <w:vAlign w:val="center"/>
          </w:tcPr>
          <w:p w14:paraId="55DF1BF6" w14:textId="77777777" w:rsidR="008853D1" w:rsidRPr="0038255D" w:rsidRDefault="008853D1" w:rsidP="009D01A3">
            <w:pPr>
              <w:pStyle w:val="62QDNORMALEMQUADRO"/>
              <w:jc w:val="center"/>
            </w:pPr>
            <w:r w:rsidRPr="0038255D">
              <w:t>324,18</w:t>
            </w:r>
          </w:p>
        </w:tc>
        <w:tc>
          <w:tcPr>
            <w:tcW w:w="1276" w:type="dxa"/>
            <w:vAlign w:val="center"/>
          </w:tcPr>
          <w:p w14:paraId="6B408B4D" w14:textId="77777777" w:rsidR="008853D1" w:rsidRPr="0038255D" w:rsidRDefault="008853D1" w:rsidP="009D01A3">
            <w:pPr>
              <w:pStyle w:val="62QDNORMALEMQUADRO"/>
              <w:jc w:val="center"/>
              <w:rPr>
                <w:highlight w:val="yellow"/>
              </w:rPr>
            </w:pPr>
            <w:r w:rsidRPr="0038255D">
              <w:t>125,13</w:t>
            </w:r>
          </w:p>
        </w:tc>
      </w:tr>
    </w:tbl>
    <w:p w14:paraId="23D22E34" w14:textId="77777777" w:rsidR="008853D1" w:rsidRPr="0038255D" w:rsidRDefault="008853D1" w:rsidP="008853D1">
      <w:pPr>
        <w:pStyle w:val="53QDFONTEDEINFORMAODADOS"/>
        <w:rPr>
          <w:sz w:val="16"/>
          <w:szCs w:val="16"/>
        </w:rPr>
      </w:pPr>
      <w:r w:rsidRPr="0038255D">
        <w:rPr>
          <w:b/>
          <w:bCs/>
          <w:sz w:val="16"/>
          <w:szCs w:val="16"/>
        </w:rPr>
        <w:t>Fonte:</w:t>
      </w:r>
      <w:r w:rsidRPr="0038255D">
        <w:rPr>
          <w:sz w:val="16"/>
          <w:szCs w:val="16"/>
        </w:rPr>
        <w:t xml:space="preserve"> PGRH5A (3.º Ciclo de Planeamento) – Região Hidrográfica do Tejo e Ribeiras do Oeste</w:t>
      </w:r>
    </w:p>
    <w:p w14:paraId="5143502A" w14:textId="77777777" w:rsidR="008853D1" w:rsidRPr="0038255D" w:rsidRDefault="008853D1" w:rsidP="008853D1">
      <w:r w:rsidRPr="0038255D">
        <w:t>Verifica-se uma vez mais, que a agricultura é a atividade que apresenta os valores de descarga de poluentes mais elevados na massa de água superficial, com 2562,26 kg/ano de azoto (N) e 484,44 k/ano de fósforo (P), constituindo assim, a principal fonte de poluentes difusos com impacte na qualidade da água. O valor de pentóxido de fósforo (P-P</w:t>
      </w:r>
      <w:r w:rsidRPr="0038255D">
        <w:rPr>
          <w:vertAlign w:val="subscript"/>
        </w:rPr>
        <w:t>2</w:t>
      </w:r>
      <w:r w:rsidRPr="0038255D">
        <w:t>O</w:t>
      </w:r>
      <w:r w:rsidRPr="0038255D">
        <w:rPr>
          <w:vertAlign w:val="subscript"/>
        </w:rPr>
        <w:t>5</w:t>
      </w:r>
      <w:r w:rsidRPr="0038255D">
        <w:t>), proveniente do subsetor florestas, foi de 19,23 kg/ano.</w:t>
      </w:r>
    </w:p>
    <w:p w14:paraId="1E673BD8" w14:textId="77777777" w:rsidR="008853D1" w:rsidRPr="0038255D" w:rsidRDefault="008853D1" w:rsidP="008853D1">
      <w:r w:rsidRPr="0038255D">
        <w:t>No âmbito da nova Diretiva-Quadro da Água, a delimitação de zonas hídricas sensíveis considera critérios relacionados com a descarga de águas residuais urbanas, risco de eutrofização e outros. Segundo a cartografia de zonas sensíveis, as massas de água da zona de influência não estão classificadas como tal, nesse âmbito.</w:t>
      </w:r>
    </w:p>
    <w:p w14:paraId="7A6AC968" w14:textId="77777777" w:rsidR="008853D1" w:rsidRPr="0038255D" w:rsidRDefault="008853D1" w:rsidP="008853D1">
      <w:r w:rsidRPr="0038255D">
        <w:t>As pressões hidromorfológicas de origem antropogénica correspondem a alterações físicas nas áreas de drenagem, nos leitos e nas margens dos cursos de água e dos estuários, com impacte nas condições morfológicas, continuidade fluvial e no regime hidrológico dessas massas de água.</w:t>
      </w:r>
    </w:p>
    <w:p w14:paraId="6DBD834E" w14:textId="77777777" w:rsidR="008853D1" w:rsidRPr="0038255D" w:rsidRDefault="008853D1" w:rsidP="008853D1">
      <w:r w:rsidRPr="0038255D">
        <w:t>Com base nas informações disponíveis no geovisualizador do PGRH (3.º Ciclo de Planeamento), as massas de água que intersetam a área de estudo do Estudo de Impacte Ambiental apresentam diversas pressões hidromorfológicas.</w:t>
      </w:r>
    </w:p>
    <w:p w14:paraId="1A63302A" w14:textId="77777777" w:rsidR="008853D1" w:rsidRPr="0038255D" w:rsidRDefault="008853D1" w:rsidP="008853D1">
      <w:r w:rsidRPr="0038255D">
        <w:t>Na massa de água superficial da Ribeira de Árgea foram identificadas três pressões relacionadas com a alteração do leito e das margens. Adicionalmente, observa-se a presença de infraestruturas associadas ao apoio à navegação, nomeadamente um pontão. No que diz respeito às infraestruturas hidráulicas, destaca-se a existência de uma pequena barragem, com altura igual ou superior a 2 metros (medida desde o pé da estrutura, à cota do talvegue, até ao coroamento). Foram ainda identificados dois locais com entubamentos, bem como pressões associadas a pontes e viadutos, incluindo três pontes e um pontão adicional.</w:t>
      </w:r>
    </w:p>
    <w:p w14:paraId="6A3B733A" w14:textId="06504F62" w:rsidR="008853D1" w:rsidRPr="0038255D" w:rsidRDefault="008853D1" w:rsidP="008853D1">
      <w:r w:rsidRPr="0038255D">
        <w:t>Na massa de água superficial da Ribeira da Ponte da Pedra identifi</w:t>
      </w:r>
      <w:r w:rsidR="00EB0F01">
        <w:t>caram-se</w:t>
      </w:r>
      <w:r w:rsidRPr="0038255D">
        <w:t xml:space="preserve"> cinco pressões relacionadas com a alteração do leito e das margens, bem como pressões associadas a infraestruturas como pontes e viadutos, incluindo três pontes.</w:t>
      </w:r>
    </w:p>
    <w:p w14:paraId="1CBFA2CB" w14:textId="77777777" w:rsidR="007D0B2D" w:rsidRDefault="007D0B2D" w:rsidP="007D0B2D">
      <w:pPr>
        <w:pStyle w:val="Heading2"/>
      </w:pPr>
      <w:bookmarkStart w:id="132" w:name="_Toc213081514"/>
      <w:r>
        <w:t>Recursos Hídricos Subterrâneos</w:t>
      </w:r>
      <w:bookmarkEnd w:id="132"/>
    </w:p>
    <w:p w14:paraId="0D1E0C22" w14:textId="1DF60355" w:rsidR="00C8028D" w:rsidRPr="0038255D" w:rsidRDefault="00C8028D" w:rsidP="00C8028D">
      <w:r w:rsidRPr="0038255D">
        <w:t>A área de estudo localiza-se, na sua totalidade, na Unidade Hidrogeológica da Bacia do Tejo-Sado (</w:t>
      </w:r>
      <w:r>
        <w:fldChar w:fldCharType="begin"/>
      </w:r>
      <w:r>
        <w:instrText xml:space="preserve"> REF _Ref199238361 \h </w:instrText>
      </w:r>
      <w:r>
        <w:fldChar w:fldCharType="separate"/>
      </w:r>
      <w:r w:rsidR="00CB79C1" w:rsidRPr="0038255D">
        <w:t xml:space="preserve">Figura </w:t>
      </w:r>
      <w:r w:rsidR="00CB79C1">
        <w:rPr>
          <w:noProof/>
        </w:rPr>
        <w:t>7</w:t>
      </w:r>
      <w:r w:rsidR="00CB79C1">
        <w:t>.</w:t>
      </w:r>
      <w:r w:rsidR="00CB79C1">
        <w:rPr>
          <w:noProof/>
        </w:rPr>
        <w:t>2</w:t>
      </w:r>
      <w:r>
        <w:fldChar w:fldCharType="end"/>
      </w:r>
      <w:r w:rsidRPr="0038255D">
        <w:t xml:space="preserve">), onde as principais unidades hidrogeológicas se desenvolvem em arenitos indiferenciados e calcários e margas. Trata-se da região hidrográfica do Tejo e Ribeiras do Oeste, mais concretamente na massa de água subterrânea denominada Bacia do Tejo Sado/Marquem Direita (PT05T1_C2), cujo meio hidrológico é poroso – </w:t>
      </w:r>
      <w:r w:rsidRPr="0038255D">
        <w:lastRenderedPageBreak/>
        <w:t xml:space="preserve">moderadamente produtivo. De acordo com os dados cartográficos de Clos </w:t>
      </w:r>
      <w:r w:rsidRPr="00AB089F">
        <w:rPr>
          <w:i/>
          <w:iCs/>
        </w:rPr>
        <w:t>et al.</w:t>
      </w:r>
      <w:r w:rsidRPr="0038255D">
        <w:t xml:space="preserve"> (2008), o Projeto é marcado por unidades hidrogeológicas que encerram aquíferos locais ou descontínuos produtivos, ou aquíferos extensos, mas apenas moderadamente produtivos e encontra-se imediatamente a Norte de unidades hidrogeológicas de aquíferos extensos, muito produtivos.</w:t>
      </w:r>
    </w:p>
    <w:p w14:paraId="54C4285A" w14:textId="77777777" w:rsidR="00C8028D" w:rsidRPr="007B3C13" w:rsidRDefault="00C8028D" w:rsidP="00C8028D">
      <w:pPr>
        <w:jc w:val="center"/>
      </w:pPr>
      <w:r w:rsidRPr="007B3C13">
        <w:rPr>
          <w:noProof/>
        </w:rPr>
        <w:drawing>
          <wp:inline distT="0" distB="0" distL="0" distR="0" wp14:anchorId="17F1D42A" wp14:editId="3365025C">
            <wp:extent cx="4076700" cy="3482340"/>
            <wp:effectExtent l="0" t="0" r="0" b="3810"/>
            <wp:docPr id="1782631101" name="Picture 12"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31101" name="Picture 12" descr="A close-up of a map&#10;&#10;AI-generated content may be incorrect."/>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2700" t="3990" r="11806" b="50420"/>
                    <a:stretch>
                      <a:fillRect/>
                    </a:stretch>
                  </pic:blipFill>
                  <pic:spPr bwMode="auto">
                    <a:xfrm>
                      <a:off x="0" y="0"/>
                      <a:ext cx="4076700" cy="3482340"/>
                    </a:xfrm>
                    <a:prstGeom prst="rect">
                      <a:avLst/>
                    </a:prstGeom>
                    <a:noFill/>
                    <a:ln>
                      <a:noFill/>
                    </a:ln>
                    <a:extLst>
                      <a:ext uri="{53640926-AAD7-44D8-BBD7-CCE9431645EC}">
                        <a14:shadowObscured xmlns:a14="http://schemas.microsoft.com/office/drawing/2010/main"/>
                      </a:ext>
                    </a:extLst>
                  </pic:spPr>
                </pic:pic>
              </a:graphicData>
            </a:graphic>
          </wp:inline>
        </w:drawing>
      </w:r>
    </w:p>
    <w:p w14:paraId="044CE0C9" w14:textId="40B90EF8" w:rsidR="00C8028D" w:rsidRPr="0038255D" w:rsidRDefault="00C8028D" w:rsidP="00C8028D">
      <w:pPr>
        <w:pStyle w:val="42QDLEGENDAFOTOSFIGURASPORBAIXO"/>
        <w:rPr>
          <w:lang w:val="pt-PT"/>
        </w:rPr>
      </w:pPr>
      <w:bookmarkStart w:id="133" w:name="_Ref199238361"/>
      <w:bookmarkStart w:id="134" w:name="_Toc212641311"/>
      <w:bookmarkStart w:id="135" w:name="_Toc213080911"/>
      <w:r w:rsidRPr="0038255D">
        <w:rPr>
          <w:lang w:val="pt-PT"/>
        </w:rPr>
        <w:t xml:space="preserve">Figura </w:t>
      </w:r>
      <w:r w:rsidR="00CB79C1">
        <w:rPr>
          <w:lang w:val="pt-PT"/>
        </w:rPr>
        <w:fldChar w:fldCharType="begin"/>
      </w:r>
      <w:r w:rsidR="00CB79C1">
        <w:rPr>
          <w:lang w:val="pt-PT"/>
        </w:rPr>
        <w:instrText xml:space="preserve"> STYLEREF 1 \s </w:instrText>
      </w:r>
      <w:r w:rsidR="00CB79C1">
        <w:rPr>
          <w:lang w:val="pt-PT"/>
        </w:rPr>
        <w:fldChar w:fldCharType="separate"/>
      </w:r>
      <w:r w:rsidR="00CB79C1">
        <w:rPr>
          <w:noProof/>
          <w:lang w:val="pt-PT"/>
        </w:rPr>
        <w:t>7</w:t>
      </w:r>
      <w:r w:rsidR="00CB79C1">
        <w:rPr>
          <w:lang w:val="pt-PT"/>
        </w:rPr>
        <w:fldChar w:fldCharType="end"/>
      </w:r>
      <w:r w:rsidR="00CB79C1">
        <w:rPr>
          <w:lang w:val="pt-PT"/>
        </w:rPr>
        <w:t>.</w:t>
      </w:r>
      <w:r w:rsidR="00CB79C1">
        <w:rPr>
          <w:lang w:val="pt-PT"/>
        </w:rPr>
        <w:fldChar w:fldCharType="begin"/>
      </w:r>
      <w:r w:rsidR="00CB79C1">
        <w:rPr>
          <w:lang w:val="pt-PT"/>
        </w:rPr>
        <w:instrText xml:space="preserve"> SEQ Figura \* ARABIC \s 1 </w:instrText>
      </w:r>
      <w:r w:rsidR="00CB79C1">
        <w:rPr>
          <w:lang w:val="pt-PT"/>
        </w:rPr>
        <w:fldChar w:fldCharType="separate"/>
      </w:r>
      <w:r w:rsidR="00CB79C1">
        <w:rPr>
          <w:noProof/>
          <w:lang w:val="pt-PT"/>
        </w:rPr>
        <w:t>2</w:t>
      </w:r>
      <w:r w:rsidR="00CB79C1">
        <w:rPr>
          <w:lang w:val="pt-PT"/>
        </w:rPr>
        <w:fldChar w:fldCharType="end"/>
      </w:r>
      <w:bookmarkEnd w:id="133"/>
      <w:r w:rsidRPr="0038255D">
        <w:rPr>
          <w:lang w:val="pt-PT"/>
        </w:rPr>
        <w:t xml:space="preserve"> – Enquadramento hidrogeológico da área de estudo</w:t>
      </w:r>
      <w:bookmarkEnd w:id="134"/>
      <w:bookmarkEnd w:id="135"/>
    </w:p>
    <w:p w14:paraId="14583B91" w14:textId="77777777" w:rsidR="00C8028D" w:rsidRPr="0038255D" w:rsidRDefault="00C8028D" w:rsidP="00C8028D">
      <w:r w:rsidRPr="0038255D">
        <w:t xml:space="preserve">Segundo Almeida </w:t>
      </w:r>
      <w:r w:rsidRPr="00AB089F">
        <w:rPr>
          <w:i/>
          <w:iCs/>
        </w:rPr>
        <w:t>et al.</w:t>
      </w:r>
      <w:r w:rsidRPr="0038255D">
        <w:t xml:space="preserve"> (2000), a Unidade Hidrogeológica Bacia do Tejo-Sado corresponde a uma grande bacia sedimentar, preenchida por sedimentos terciários e quaternários. Constitui uma depressão alongada na direção NE-SW, marginada a Oeste e Norte pelas formações mesozoicas da orla ocidental, a Nordeste, Este e Sudeste pelo substrato hercínico, comunicando a Sul, na península de setúbal, com o Atlântico. O enchimento é constituído por depósitos paleogénicos, miocénicos e pliocénicos, recorbertos em grande parte por depósitos quaternários. De acordo com Víctor </w:t>
      </w:r>
      <w:r w:rsidRPr="00AB089F">
        <w:rPr>
          <w:i/>
          <w:iCs/>
        </w:rPr>
        <w:t>et al.</w:t>
      </w:r>
      <w:r w:rsidRPr="0038255D">
        <w:t xml:space="preserve"> 1980) e Ribeiro </w:t>
      </w:r>
      <w:r w:rsidRPr="00AB089F">
        <w:rPr>
          <w:i/>
          <w:iCs/>
        </w:rPr>
        <w:t>et al.</w:t>
      </w:r>
      <w:r w:rsidRPr="0038255D">
        <w:t xml:space="preserve"> (1979), ambos citados por Almeida </w:t>
      </w:r>
      <w:r w:rsidRPr="00AB089F">
        <w:rPr>
          <w:i/>
          <w:iCs/>
        </w:rPr>
        <w:t>et al.</w:t>
      </w:r>
      <w:r w:rsidRPr="0038255D">
        <w:t xml:space="preserve"> (2000), a espessura dos depósitos cenozoicos da bacia pode atingir os 1400 m entre Benavente e Coruche.</w:t>
      </w:r>
    </w:p>
    <w:p w14:paraId="3BBDE84E" w14:textId="77777777" w:rsidR="00C8028D" w:rsidRPr="0038255D" w:rsidRDefault="00C8028D" w:rsidP="00C8028D">
      <w:r w:rsidRPr="0038255D">
        <w:t xml:space="preserve">As produtividades dos sistemas aquíferos integrados nesta unidade hidrogeológica são, em geral, muito elevadas, havendo captações que ultrapassam os 100 l/s. As séries gresocalcárias são as mais produtivas, situando-se os valores mais frequentes de caudal entre 20 e 50l/s (Almeida </w:t>
      </w:r>
      <w:r w:rsidRPr="006172A0">
        <w:rPr>
          <w:i/>
          <w:iCs/>
        </w:rPr>
        <w:t>et al.</w:t>
      </w:r>
      <w:r w:rsidRPr="0038255D">
        <w:t>, 2000).</w:t>
      </w:r>
    </w:p>
    <w:p w14:paraId="7F85CDE7" w14:textId="77777777" w:rsidR="00C8028D" w:rsidRPr="0038255D" w:rsidRDefault="00C8028D" w:rsidP="00C8028D">
      <w:r w:rsidRPr="0038255D">
        <w:t xml:space="preserve">A Bacia do Baixo Tejo integra o maior sistema hidrogeológico português, com recursos hídricos subterrâneos consideráveis e grande importância nos abastecimentos urbano, rural, agrícola e industrial (Almeida </w:t>
      </w:r>
      <w:r w:rsidRPr="006172A0">
        <w:rPr>
          <w:i/>
          <w:iCs/>
        </w:rPr>
        <w:t>et al.</w:t>
      </w:r>
      <w:r w:rsidRPr="0038255D">
        <w:t xml:space="preserve">, 2000, citado por Matola, 2022) e subdivide-se </w:t>
      </w:r>
      <w:r w:rsidRPr="0038255D">
        <w:lastRenderedPageBreak/>
        <w:t xml:space="preserve">em duas unidades: a Bacia Terciária do Baixo Tejo (onde se insere a área de estudo) e a Bacia de Alvalade (Almeida </w:t>
      </w:r>
      <w:r w:rsidRPr="006172A0">
        <w:rPr>
          <w:i/>
          <w:iCs/>
        </w:rPr>
        <w:t>et al.</w:t>
      </w:r>
      <w:r w:rsidRPr="0038255D">
        <w:t>, 2000).</w:t>
      </w:r>
    </w:p>
    <w:p w14:paraId="4B390164" w14:textId="77777777" w:rsidR="00C8028D" w:rsidRPr="0038255D" w:rsidRDefault="00C8028D" w:rsidP="00C8028D">
      <w:r w:rsidRPr="0038255D">
        <w:t xml:space="preserve">Segundo Almeida </w:t>
      </w:r>
      <w:r w:rsidRPr="006172A0">
        <w:rPr>
          <w:i/>
          <w:iCs/>
        </w:rPr>
        <w:t>et al.</w:t>
      </w:r>
      <w:r w:rsidRPr="0038255D">
        <w:t xml:space="preserve"> (2000), na unidade da Bacia Terciária do Baixo Tejo, consideram</w:t>
      </w:r>
      <w:r w:rsidRPr="0038255D">
        <w:noBreakHyphen/>
        <w:t>se quatro sistemas aquíferos: sistema aluvionar do Tejo, Margem Direita, Margem Esquerda, Maciço Calcário Estremenho e Bacia de Alvalade.</w:t>
      </w:r>
    </w:p>
    <w:p w14:paraId="7B1982CA" w14:textId="77777777" w:rsidR="00C8028D" w:rsidRPr="0038255D" w:rsidRDefault="00C8028D" w:rsidP="00C8028D">
      <w:r w:rsidRPr="0038255D">
        <w:t xml:space="preserve">Segundo Almeida </w:t>
      </w:r>
      <w:r w:rsidRPr="006172A0">
        <w:rPr>
          <w:i/>
          <w:iCs/>
        </w:rPr>
        <w:t>et al.</w:t>
      </w:r>
      <w:r w:rsidRPr="0038255D">
        <w:t xml:space="preserve"> (2000), este sistema de aquífero é composto por dois aquíferos: um carbonatado mais superficial e um profundo que se desenvolve em rochas detríticas, apresentando predominantemente um comportamento de aquífero confinado a semiconfinado. Contrariamente, no PRGH2, relativamente à região hidrográfica do Tejo e Ribeiras do Oeste (RH5A), refere que se trata de um aquífero poroso, moderadamente produtivo, apresentando características que variam de livre a confinado.</w:t>
      </w:r>
    </w:p>
    <w:p w14:paraId="4691ADDF" w14:textId="2DFA3EB8" w:rsidR="00C8028D" w:rsidRPr="0038255D" w:rsidRDefault="00C8028D" w:rsidP="00C8028D">
      <w:pPr>
        <w:rPr>
          <w:lang w:eastAsia="x-none"/>
        </w:rPr>
      </w:pPr>
      <w:r w:rsidRPr="0038255D">
        <w:rPr>
          <w:lang w:eastAsia="x-none"/>
        </w:rPr>
        <w:t>Após consulta da rede SNIRH (APA), verificou-se, num raio de 5 km, a existência de uma estação piezométrica localizada a mais de 1,4 km a Norte da área de estudo. No que concerne a esta estação de monitorização (320/70) localizada a mais de 1,4 km a NNE da área de estudo, os dados mais recentes são de maio de 2025, e revelam que o nível piezométrico é de 68,86 m e a profundidade do nível da água é de 1,14 m. Os valores médios, considerando os registos desde dezembro de 1999 a maio de 2025, são de aproximadamente 68,1 m e 1,9 m para o nível piezométrico e para a profundidade do nível da água</w:t>
      </w:r>
      <w:r w:rsidR="00285064">
        <w:rPr>
          <w:lang w:eastAsia="x-none"/>
        </w:rPr>
        <w:t>,</w:t>
      </w:r>
      <w:r w:rsidRPr="0038255D">
        <w:rPr>
          <w:lang w:eastAsia="x-none"/>
        </w:rPr>
        <w:t xml:space="preserve"> respetivamente.</w:t>
      </w:r>
    </w:p>
    <w:p w14:paraId="5DC80EA4" w14:textId="13FF56AC" w:rsidR="00C8028D" w:rsidRPr="0038255D" w:rsidRDefault="00C8028D" w:rsidP="00C8028D">
      <w:pPr>
        <w:rPr>
          <w:lang w:eastAsia="x-none"/>
        </w:rPr>
      </w:pPr>
      <w:r w:rsidRPr="0038255D">
        <w:rPr>
          <w:lang w:eastAsia="x-none"/>
        </w:rPr>
        <w:t>Nesta consulta da rede SNIRH foi também identificada uma estação de monitorização da qualidade das águas subterrâneas (319/67) e uma estação hidrométrica (Ponte Nova). A estação hidrométrica demonstra os seguintes valores médios para todo o intervalo temporal da sua operação: nível hidrométrico instantâneo de 1,77 m; caudal médio diário de 3,68 m³/s; escoamento mensal 9683,7 dam³; nível instantâneo médio anual de 3,68 m e nível médio diário de 1,25 m.</w:t>
      </w:r>
    </w:p>
    <w:p w14:paraId="7197CDCC" w14:textId="77777777" w:rsidR="007A458A" w:rsidRPr="0038255D" w:rsidRDefault="007A458A" w:rsidP="007A458A">
      <w:pPr>
        <w:rPr>
          <w:lang w:eastAsia="x-none"/>
        </w:rPr>
      </w:pPr>
      <w:r w:rsidRPr="0038255D">
        <w:rPr>
          <w:lang w:eastAsia="x-none"/>
        </w:rPr>
        <w:t>No âmbito da Diretiva Quadro da Água, o estado das massas de água subterrâneas é dado pela classificação do seu estado químico e quantitativo, sendo a sua classificação final atribuída em função do seu estado mais desfavorável, de forma análoga à classificação das águas superficiais. No quadro que se segue estão sintetizados os estados das massas de água acima tratadas.</w:t>
      </w:r>
    </w:p>
    <w:p w14:paraId="67BF0BFC" w14:textId="7D388FA2" w:rsidR="007A458A" w:rsidRPr="00A45F06" w:rsidRDefault="007A458A" w:rsidP="007A458A">
      <w:pPr>
        <w:rPr>
          <w:szCs w:val="22"/>
        </w:rPr>
      </w:pPr>
      <w:r w:rsidRPr="0038255D">
        <w:t xml:space="preserve">Segundo a base de dados SNIAmb e o PGRH3, tendo em conta a classificação do estado químico </w:t>
      </w:r>
      <w:r w:rsidR="00A45F06">
        <w:t xml:space="preserve">da massa de água subterrânea </w:t>
      </w:r>
      <w:r w:rsidRPr="0038255D">
        <w:t>como “Medíocre” e do seu estado quantitativo como “Bom mas em risco”, o seu estado global classifica-se como “Medíocre” (</w:t>
      </w:r>
      <w:r w:rsidRPr="00A45F06">
        <w:rPr>
          <w:szCs w:val="22"/>
        </w:rPr>
        <w:fldChar w:fldCharType="begin"/>
      </w:r>
      <w:r w:rsidRPr="00A45F06">
        <w:rPr>
          <w:szCs w:val="22"/>
        </w:rPr>
        <w:instrText xml:space="preserve"> REF _Ref202445533 \h  \* MERGEFORMAT </w:instrText>
      </w:r>
      <w:r w:rsidRPr="00A45F06">
        <w:rPr>
          <w:szCs w:val="22"/>
        </w:rPr>
      </w:r>
      <w:r w:rsidRPr="00A45F06">
        <w:rPr>
          <w:szCs w:val="22"/>
        </w:rPr>
        <w:fldChar w:fldCharType="separate"/>
      </w:r>
      <w:r w:rsidR="00A45F06" w:rsidRPr="00A45F06">
        <w:rPr>
          <w:szCs w:val="22"/>
        </w:rPr>
        <w:t>Quadro 7.7</w:t>
      </w:r>
      <w:r w:rsidRPr="00A45F06">
        <w:rPr>
          <w:szCs w:val="22"/>
        </w:rPr>
        <w:fldChar w:fldCharType="end"/>
      </w:r>
      <w:r w:rsidRPr="00A45F06">
        <w:rPr>
          <w:szCs w:val="22"/>
        </w:rPr>
        <w:t>).</w:t>
      </w:r>
    </w:p>
    <w:p w14:paraId="273BAC92" w14:textId="43D36A76" w:rsidR="007A458A" w:rsidRPr="0038255D" w:rsidRDefault="007A458A" w:rsidP="007A458A">
      <w:pPr>
        <w:jc w:val="center"/>
        <w:rPr>
          <w:b/>
          <w:sz w:val="20"/>
        </w:rPr>
      </w:pPr>
      <w:bookmarkStart w:id="136" w:name="_Ref202445533"/>
      <w:bookmarkStart w:id="137" w:name="_Toc212649625"/>
      <w:bookmarkStart w:id="138" w:name="_Toc213160717"/>
      <w:r w:rsidRPr="00BB7579">
        <w:rPr>
          <w:b/>
          <w:sz w:val="20"/>
        </w:rPr>
        <w:t xml:space="preserve">Quadro </w:t>
      </w:r>
      <w:r w:rsidR="00A64E1F">
        <w:rPr>
          <w:b/>
          <w:sz w:val="20"/>
        </w:rPr>
        <w:fldChar w:fldCharType="begin"/>
      </w:r>
      <w:r w:rsidR="00A64E1F">
        <w:rPr>
          <w:b/>
          <w:sz w:val="20"/>
        </w:rPr>
        <w:instrText xml:space="preserve"> STYLEREF 1 \s </w:instrText>
      </w:r>
      <w:r w:rsidR="00A64E1F">
        <w:rPr>
          <w:b/>
          <w:sz w:val="20"/>
        </w:rPr>
        <w:fldChar w:fldCharType="separate"/>
      </w:r>
      <w:r w:rsidR="00A64E1F">
        <w:rPr>
          <w:b/>
          <w:noProof/>
          <w:sz w:val="20"/>
        </w:rPr>
        <w:t>7</w:t>
      </w:r>
      <w:r w:rsidR="00A64E1F">
        <w:rPr>
          <w:b/>
          <w:sz w:val="20"/>
        </w:rPr>
        <w:fldChar w:fldCharType="end"/>
      </w:r>
      <w:r w:rsidR="00A64E1F">
        <w:rPr>
          <w:b/>
          <w:sz w:val="20"/>
        </w:rPr>
        <w:t>.</w:t>
      </w:r>
      <w:r w:rsidR="00A64E1F">
        <w:rPr>
          <w:b/>
          <w:sz w:val="20"/>
        </w:rPr>
        <w:fldChar w:fldCharType="begin"/>
      </w:r>
      <w:r w:rsidR="00A64E1F">
        <w:rPr>
          <w:b/>
          <w:sz w:val="20"/>
        </w:rPr>
        <w:instrText xml:space="preserve"> SEQ Quadro \* ARABIC \s 1 </w:instrText>
      </w:r>
      <w:r w:rsidR="00A64E1F">
        <w:rPr>
          <w:b/>
          <w:sz w:val="20"/>
        </w:rPr>
        <w:fldChar w:fldCharType="separate"/>
      </w:r>
      <w:r w:rsidR="00A64E1F">
        <w:rPr>
          <w:b/>
          <w:noProof/>
          <w:sz w:val="20"/>
        </w:rPr>
        <w:t>7</w:t>
      </w:r>
      <w:r w:rsidR="00A64E1F">
        <w:rPr>
          <w:b/>
          <w:sz w:val="20"/>
        </w:rPr>
        <w:fldChar w:fldCharType="end"/>
      </w:r>
      <w:bookmarkEnd w:id="136"/>
      <w:r w:rsidRPr="0038255D">
        <w:t xml:space="preserve"> </w:t>
      </w:r>
      <w:r w:rsidRPr="0038255D">
        <w:rPr>
          <w:b/>
          <w:sz w:val="20"/>
        </w:rPr>
        <w:t>– Qualidade das massas de água subterrâneas abrangidas pela área de estudo</w:t>
      </w:r>
      <w:bookmarkEnd w:id="137"/>
      <w:bookmarkEnd w:id="138"/>
    </w:p>
    <w:tbl>
      <w:tblPr>
        <w:tblStyle w:val="TableGrid"/>
        <w:tblW w:w="0" w:type="auto"/>
        <w:tblInd w:w="709" w:type="dxa"/>
        <w:tblLook w:val="04A0" w:firstRow="1" w:lastRow="0" w:firstColumn="1" w:lastColumn="0" w:noHBand="0" w:noVBand="1"/>
      </w:tblPr>
      <w:tblGrid>
        <w:gridCol w:w="1612"/>
        <w:gridCol w:w="1705"/>
        <w:gridCol w:w="1588"/>
        <w:gridCol w:w="1516"/>
        <w:gridCol w:w="1364"/>
      </w:tblGrid>
      <w:tr w:rsidR="007A458A" w:rsidRPr="0038255D" w14:paraId="6CA9BF25" w14:textId="77777777" w:rsidTr="009D01A3">
        <w:trPr>
          <w:tblHeader/>
        </w:trPr>
        <w:tc>
          <w:tcPr>
            <w:tcW w:w="1623" w:type="dxa"/>
            <w:shd w:val="clear" w:color="auto" w:fill="EAF1DD" w:themeFill="accent3" w:themeFillTint="33"/>
            <w:vAlign w:val="center"/>
          </w:tcPr>
          <w:p w14:paraId="375837B4" w14:textId="77777777" w:rsidR="007A458A" w:rsidRPr="0038255D" w:rsidRDefault="007A458A" w:rsidP="009D01A3">
            <w:pPr>
              <w:pStyle w:val="62QDNORMALEMQUADRO"/>
              <w:jc w:val="center"/>
              <w:rPr>
                <w:b/>
                <w:bCs/>
              </w:rPr>
            </w:pPr>
            <w:r w:rsidRPr="0038255D">
              <w:rPr>
                <w:b/>
                <w:bCs/>
              </w:rPr>
              <w:t>MASSA DE ÁGUA</w:t>
            </w:r>
          </w:p>
        </w:tc>
        <w:tc>
          <w:tcPr>
            <w:tcW w:w="1740" w:type="dxa"/>
            <w:shd w:val="clear" w:color="auto" w:fill="EAF1DD" w:themeFill="accent3" w:themeFillTint="33"/>
            <w:vAlign w:val="center"/>
          </w:tcPr>
          <w:p w14:paraId="4E5DC5FD" w14:textId="77777777" w:rsidR="007A458A" w:rsidRPr="0038255D" w:rsidRDefault="007A458A" w:rsidP="009D01A3">
            <w:pPr>
              <w:pStyle w:val="62QDNORMALEMQUADRO"/>
              <w:jc w:val="center"/>
              <w:rPr>
                <w:b/>
                <w:bCs/>
              </w:rPr>
            </w:pPr>
            <w:r w:rsidRPr="0038255D">
              <w:rPr>
                <w:b/>
                <w:bCs/>
              </w:rPr>
              <w:t>CÓDIGO</w:t>
            </w:r>
          </w:p>
        </w:tc>
        <w:tc>
          <w:tcPr>
            <w:tcW w:w="1623" w:type="dxa"/>
            <w:shd w:val="clear" w:color="auto" w:fill="EAF1DD" w:themeFill="accent3" w:themeFillTint="33"/>
            <w:vAlign w:val="center"/>
          </w:tcPr>
          <w:p w14:paraId="7E814D54" w14:textId="77777777" w:rsidR="007A458A" w:rsidRPr="0038255D" w:rsidRDefault="007A458A" w:rsidP="009D01A3">
            <w:pPr>
              <w:pStyle w:val="62QDNORMALEMQUADRO"/>
              <w:jc w:val="center"/>
              <w:rPr>
                <w:b/>
                <w:bCs/>
              </w:rPr>
            </w:pPr>
            <w:r w:rsidRPr="0038255D">
              <w:rPr>
                <w:b/>
                <w:bCs/>
              </w:rPr>
              <w:t>ESTADO QUÍMICO</w:t>
            </w:r>
          </w:p>
        </w:tc>
        <w:tc>
          <w:tcPr>
            <w:tcW w:w="1413" w:type="dxa"/>
            <w:shd w:val="clear" w:color="auto" w:fill="EAF1DD" w:themeFill="accent3" w:themeFillTint="33"/>
            <w:vAlign w:val="center"/>
          </w:tcPr>
          <w:p w14:paraId="4180883A" w14:textId="77777777" w:rsidR="007A458A" w:rsidRPr="0038255D" w:rsidRDefault="007A458A" w:rsidP="009D01A3">
            <w:pPr>
              <w:pStyle w:val="62QDNORMALEMQUADRO"/>
              <w:jc w:val="center"/>
              <w:rPr>
                <w:b/>
                <w:bCs/>
              </w:rPr>
            </w:pPr>
            <w:r w:rsidRPr="0038255D">
              <w:rPr>
                <w:b/>
                <w:bCs/>
              </w:rPr>
              <w:t>ESTADO QUANTITATIVO</w:t>
            </w:r>
          </w:p>
        </w:tc>
        <w:tc>
          <w:tcPr>
            <w:tcW w:w="1386" w:type="dxa"/>
            <w:shd w:val="clear" w:color="auto" w:fill="EAF1DD" w:themeFill="accent3" w:themeFillTint="33"/>
            <w:vAlign w:val="center"/>
          </w:tcPr>
          <w:p w14:paraId="7AF6E485" w14:textId="77777777" w:rsidR="007A458A" w:rsidRPr="0038255D" w:rsidRDefault="007A458A" w:rsidP="009D01A3">
            <w:pPr>
              <w:pStyle w:val="62QDNORMALEMQUADRO"/>
              <w:jc w:val="center"/>
              <w:rPr>
                <w:b/>
                <w:bCs/>
              </w:rPr>
            </w:pPr>
            <w:r w:rsidRPr="0038255D">
              <w:rPr>
                <w:b/>
                <w:bCs/>
              </w:rPr>
              <w:t>ESTADO GLOBAL</w:t>
            </w:r>
          </w:p>
        </w:tc>
      </w:tr>
      <w:tr w:rsidR="007A458A" w:rsidRPr="0038255D" w14:paraId="36568D69" w14:textId="77777777" w:rsidTr="009D01A3">
        <w:tc>
          <w:tcPr>
            <w:tcW w:w="1623" w:type="dxa"/>
            <w:vAlign w:val="center"/>
          </w:tcPr>
          <w:p w14:paraId="4716DFF5" w14:textId="77777777" w:rsidR="007A458A" w:rsidRPr="0038255D" w:rsidRDefault="007A458A" w:rsidP="009D01A3">
            <w:pPr>
              <w:pStyle w:val="62QDNORMALEMQUADRO"/>
              <w:jc w:val="center"/>
            </w:pPr>
            <w:r w:rsidRPr="0038255D">
              <w:t>Bacia do Tejo-Sado/ MargemDireita</w:t>
            </w:r>
          </w:p>
        </w:tc>
        <w:tc>
          <w:tcPr>
            <w:tcW w:w="1740" w:type="dxa"/>
            <w:vAlign w:val="center"/>
          </w:tcPr>
          <w:p w14:paraId="539A9B09" w14:textId="77777777" w:rsidR="007A458A" w:rsidRPr="0038255D" w:rsidRDefault="007A458A" w:rsidP="009D01A3">
            <w:pPr>
              <w:pStyle w:val="62QDNORMALEMQUADRO"/>
              <w:jc w:val="center"/>
            </w:pPr>
            <w:r w:rsidRPr="0038255D">
              <w:t>PT05T1_C2</w:t>
            </w:r>
          </w:p>
        </w:tc>
        <w:tc>
          <w:tcPr>
            <w:tcW w:w="1623" w:type="dxa"/>
            <w:vAlign w:val="center"/>
          </w:tcPr>
          <w:p w14:paraId="6D3A8AB9" w14:textId="77777777" w:rsidR="007A458A" w:rsidRPr="0038255D" w:rsidRDefault="007A458A" w:rsidP="009D01A3">
            <w:pPr>
              <w:pStyle w:val="62QDNORMALEMQUADRO"/>
              <w:jc w:val="center"/>
            </w:pPr>
            <w:r w:rsidRPr="0038255D">
              <w:t>Medíocre</w:t>
            </w:r>
          </w:p>
        </w:tc>
        <w:tc>
          <w:tcPr>
            <w:tcW w:w="1413" w:type="dxa"/>
            <w:vAlign w:val="center"/>
          </w:tcPr>
          <w:p w14:paraId="79E8CEF8" w14:textId="77777777" w:rsidR="007A458A" w:rsidRPr="0038255D" w:rsidRDefault="007A458A" w:rsidP="009D01A3">
            <w:pPr>
              <w:pStyle w:val="62QDNORMALEMQUADRO"/>
              <w:jc w:val="center"/>
            </w:pPr>
            <w:r w:rsidRPr="0038255D">
              <w:t>Bom mas em risco</w:t>
            </w:r>
          </w:p>
        </w:tc>
        <w:tc>
          <w:tcPr>
            <w:tcW w:w="1386" w:type="dxa"/>
            <w:vAlign w:val="center"/>
          </w:tcPr>
          <w:p w14:paraId="7358F25B" w14:textId="77777777" w:rsidR="007A458A" w:rsidRPr="0038255D" w:rsidRDefault="007A458A" w:rsidP="009D01A3">
            <w:pPr>
              <w:pStyle w:val="62QDNORMALEMQUADRO"/>
              <w:jc w:val="center"/>
            </w:pPr>
            <w:r w:rsidRPr="0038255D">
              <w:t>Medíocre</w:t>
            </w:r>
          </w:p>
        </w:tc>
      </w:tr>
    </w:tbl>
    <w:p w14:paraId="317BD4D4" w14:textId="77777777" w:rsidR="007A458A" w:rsidRPr="0038255D" w:rsidRDefault="007A458A" w:rsidP="007A458A">
      <w:pPr>
        <w:pStyle w:val="53QDFONTEDEINFORMAODADOS"/>
        <w:rPr>
          <w:sz w:val="16"/>
          <w:szCs w:val="16"/>
        </w:rPr>
      </w:pPr>
      <w:r w:rsidRPr="0038255D">
        <w:rPr>
          <w:b/>
          <w:bCs/>
          <w:sz w:val="16"/>
          <w:szCs w:val="16"/>
        </w:rPr>
        <w:t xml:space="preserve">Fonte: </w:t>
      </w:r>
      <w:r w:rsidRPr="0038255D">
        <w:rPr>
          <w:sz w:val="16"/>
          <w:szCs w:val="16"/>
        </w:rPr>
        <w:t>Base de dados SNIAmb e PGRH3 (3.º ciclo de planeamento 2022-2026), 2025</w:t>
      </w:r>
    </w:p>
    <w:p w14:paraId="76A0A121" w14:textId="77777777" w:rsidR="007A458A" w:rsidRPr="0038255D" w:rsidRDefault="007A458A" w:rsidP="007A458A">
      <w:pPr>
        <w:rPr>
          <w:lang w:eastAsia="x-none"/>
        </w:rPr>
      </w:pPr>
      <w:r w:rsidRPr="0038255D">
        <w:rPr>
          <w:lang w:eastAsia="x-none"/>
        </w:rPr>
        <w:lastRenderedPageBreak/>
        <w:t>Sublinha-se um aspeto importante a considerar em relação à qualidade das águas subterrâneas que diz respeito ao facto de a</w:t>
      </w:r>
      <w:r>
        <w:rPr>
          <w:lang w:eastAsia="x-none"/>
        </w:rPr>
        <w:t xml:space="preserve"> massa de água onde se encontra a</w:t>
      </w:r>
      <w:r w:rsidRPr="0038255D">
        <w:rPr>
          <w:lang w:eastAsia="x-none"/>
        </w:rPr>
        <w:t xml:space="preserve"> área de estudo estar assinalada como</w:t>
      </w:r>
      <w:r>
        <w:rPr>
          <w:lang w:eastAsia="x-none"/>
        </w:rPr>
        <w:t xml:space="preserve"> uma zona</w:t>
      </w:r>
      <w:r w:rsidRPr="0038255D">
        <w:rPr>
          <w:lang w:eastAsia="x-none"/>
        </w:rPr>
        <w:t xml:space="preserve"> vulnerável a nitratos</w:t>
      </w:r>
      <w:r>
        <w:rPr>
          <w:lang w:eastAsia="x-none"/>
        </w:rPr>
        <w:t xml:space="preserve"> (PTNG4A), de acordo com a </w:t>
      </w:r>
      <w:r w:rsidRPr="0038255D">
        <w:rPr>
          <w:lang w:eastAsia="x-none"/>
        </w:rPr>
        <w:t>Portaria n.º 259/2012, de 28 de agosto.</w:t>
      </w:r>
    </w:p>
    <w:p w14:paraId="0B526035" w14:textId="144FB40D" w:rsidR="007A458A" w:rsidRDefault="007A458A" w:rsidP="007A458A">
      <w:r w:rsidRPr="0038255D">
        <w:t>A área de estudo não interseta estações de monitorização SNIRH, sendo que a estação de qualidade das águas subterrâneas mais próxima</w:t>
      </w:r>
      <w:r>
        <w:t xml:space="preserve"> (319/67)</w:t>
      </w:r>
      <w:r w:rsidRPr="0038255D">
        <w:t xml:space="preserve"> se </w:t>
      </w:r>
      <w:r>
        <w:t>localiza</w:t>
      </w:r>
      <w:r w:rsidRPr="0038255D">
        <w:t xml:space="preserve"> a cerca de 4,1 km a WSW da área de estudo</w:t>
      </w:r>
      <w:r>
        <w:t xml:space="preserve"> e já se encontra inativa, cujo último registo remonta a </w:t>
      </w:r>
      <w:r w:rsidR="0061230A">
        <w:t>março</w:t>
      </w:r>
      <w:r>
        <w:t xml:space="preserve"> de 2011</w:t>
      </w:r>
      <w:r w:rsidRPr="0038255D">
        <w:t xml:space="preserve">. </w:t>
      </w:r>
      <w:r>
        <w:t xml:space="preserve">A estação de monitorização da qualidade da água subterrânea ativa mais próxima (329/258) localiza-se a cerca de 5,7 km a Sudoeste do estudo. </w:t>
      </w:r>
      <w:r w:rsidRPr="0038255D">
        <w:t>Nesta</w:t>
      </w:r>
      <w:r>
        <w:t>s</w:t>
      </w:r>
      <w:r w:rsidRPr="0038255D">
        <w:t xml:space="preserve"> </w:t>
      </w:r>
      <w:r>
        <w:t>estações</w:t>
      </w:r>
      <w:r w:rsidRPr="0038255D">
        <w:t xml:space="preserve"> fo</w:t>
      </w:r>
      <w:r>
        <w:t>ram</w:t>
      </w:r>
      <w:r w:rsidRPr="0038255D">
        <w:t xml:space="preserve"> avaliado</w:t>
      </w:r>
      <w:r>
        <w:t>s</w:t>
      </w:r>
      <w:r w:rsidRPr="0038255D">
        <w:t xml:space="preserve"> o</w:t>
      </w:r>
      <w:r>
        <w:t>s</w:t>
      </w:r>
      <w:r w:rsidRPr="0038255D">
        <w:t xml:space="preserve"> teor</w:t>
      </w:r>
      <w:r>
        <w:t>es</w:t>
      </w:r>
      <w:r w:rsidRPr="0038255D">
        <w:t xml:space="preserve"> e índice</w:t>
      </w:r>
      <w:r>
        <w:t>s</w:t>
      </w:r>
      <w:r w:rsidRPr="0038255D">
        <w:t xml:space="preserve"> de parâmetros laboratoriais (registados na base de dados SNIRH), incluindo parâmetros como amoníaco, arsénio, chumbo, cloreto, </w:t>
      </w:r>
      <w:r>
        <w:t>fósforo</w:t>
      </w:r>
      <w:r w:rsidRPr="0038255D">
        <w:t>, mercúrio, nitratos, nitritos, sulfato, tricloroeteno, tetracloroeteno, condutividade elétrica</w:t>
      </w:r>
      <w:r>
        <w:t>,</w:t>
      </w:r>
      <w:r w:rsidRPr="0038255D">
        <w:t xml:space="preserve"> pH</w:t>
      </w:r>
      <w:r>
        <w:t>, entre outros.</w:t>
      </w:r>
    </w:p>
    <w:p w14:paraId="0B127D72" w14:textId="402E95D3" w:rsidR="007A458A" w:rsidRPr="0038255D" w:rsidRDefault="00A45F06" w:rsidP="007A458A">
      <w:r>
        <w:t>O</w:t>
      </w:r>
      <w:r w:rsidR="007A458A">
        <w:t xml:space="preserve">s valores detetados </w:t>
      </w:r>
      <w:r>
        <w:t>nas duas estações de monitorização</w:t>
      </w:r>
      <w:r w:rsidR="007A458A">
        <w:t xml:space="preserve"> apontam para um cenário de fontes pontuais de contaminação, como as atividades agrícolas, e influências difusas, como a infiltração de efluentes urbanos ou resíduos industriais, bem como condições naturais do aquífero, devido às litologias carbonatadas e características hidrogeoquímicas.</w:t>
      </w:r>
    </w:p>
    <w:p w14:paraId="4908EAB2" w14:textId="77777777" w:rsidR="00332555" w:rsidRDefault="00332555" w:rsidP="007D0B2D">
      <w:pPr>
        <w:rPr>
          <w:lang w:eastAsia="x-none"/>
        </w:rPr>
      </w:pPr>
      <w:r>
        <w:rPr>
          <w:lang w:eastAsia="x-none"/>
        </w:rPr>
        <w:t>A</w:t>
      </w:r>
      <w:r w:rsidRPr="0038255D">
        <w:rPr>
          <w:lang w:eastAsia="x-none"/>
        </w:rPr>
        <w:t xml:space="preserve"> litologia e a presença de solos permeáveis, aliadas ao nivelamento topográfico, estão na base do desenvolvimento de boas condições de infiltração e recarga subterrânea, tornando os aquíferos locais fortemente vulneráveis à poluição.</w:t>
      </w:r>
    </w:p>
    <w:p w14:paraId="76207E4F" w14:textId="7A00C0CC" w:rsidR="00332555" w:rsidRPr="00332555" w:rsidRDefault="00332555" w:rsidP="00332555">
      <w:pPr>
        <w:rPr>
          <w:szCs w:val="22"/>
        </w:rPr>
      </w:pPr>
      <w:r w:rsidRPr="0038255D">
        <w:t>Relativamente a zonas protegidas, verifica-se que a região em estudo se encontra, na sua totalidade, sobre uma zona protegida de captação de água para consumo (</w:t>
      </w:r>
      <w:r w:rsidRPr="00332555">
        <w:rPr>
          <w:szCs w:val="22"/>
        </w:rPr>
        <w:fldChar w:fldCharType="begin"/>
      </w:r>
      <w:r w:rsidRPr="00332555">
        <w:rPr>
          <w:szCs w:val="22"/>
        </w:rPr>
        <w:instrText xml:space="preserve"> REF _Ref202938106 \h  \* MERGEFORMAT </w:instrText>
      </w:r>
      <w:r w:rsidRPr="00332555">
        <w:rPr>
          <w:szCs w:val="22"/>
        </w:rPr>
      </w:r>
      <w:r w:rsidRPr="00332555">
        <w:rPr>
          <w:szCs w:val="22"/>
        </w:rPr>
        <w:fldChar w:fldCharType="separate"/>
      </w:r>
      <w:r w:rsidRPr="00332555">
        <w:rPr>
          <w:szCs w:val="22"/>
        </w:rPr>
        <w:t>Quadro 7.8</w:t>
      </w:r>
      <w:r w:rsidRPr="00332555">
        <w:rPr>
          <w:szCs w:val="22"/>
        </w:rPr>
        <w:fldChar w:fldCharType="end"/>
      </w:r>
      <w:r w:rsidRPr="00332555">
        <w:rPr>
          <w:szCs w:val="22"/>
        </w:rPr>
        <w:t>).</w:t>
      </w:r>
    </w:p>
    <w:p w14:paraId="579AA01F" w14:textId="58F89741" w:rsidR="00332555" w:rsidRPr="0038255D" w:rsidRDefault="00332555" w:rsidP="00332555">
      <w:pPr>
        <w:jc w:val="center"/>
      </w:pPr>
      <w:bookmarkStart w:id="139" w:name="_Ref202938106"/>
      <w:bookmarkStart w:id="140" w:name="_Toc212649628"/>
      <w:bookmarkStart w:id="141" w:name="_Toc213160718"/>
      <w:r w:rsidRPr="00BB7579">
        <w:rPr>
          <w:b/>
          <w:sz w:val="20"/>
        </w:rPr>
        <w:t xml:space="preserve">Quadro </w:t>
      </w:r>
      <w:r w:rsidR="00A64E1F">
        <w:rPr>
          <w:b/>
          <w:sz w:val="20"/>
        </w:rPr>
        <w:fldChar w:fldCharType="begin"/>
      </w:r>
      <w:r w:rsidR="00A64E1F">
        <w:rPr>
          <w:b/>
          <w:sz w:val="20"/>
        </w:rPr>
        <w:instrText xml:space="preserve"> STYLEREF 1 \s </w:instrText>
      </w:r>
      <w:r w:rsidR="00A64E1F">
        <w:rPr>
          <w:b/>
          <w:sz w:val="20"/>
        </w:rPr>
        <w:fldChar w:fldCharType="separate"/>
      </w:r>
      <w:r w:rsidR="00A64E1F">
        <w:rPr>
          <w:b/>
          <w:noProof/>
          <w:sz w:val="20"/>
        </w:rPr>
        <w:t>7</w:t>
      </w:r>
      <w:r w:rsidR="00A64E1F">
        <w:rPr>
          <w:b/>
          <w:sz w:val="20"/>
        </w:rPr>
        <w:fldChar w:fldCharType="end"/>
      </w:r>
      <w:r w:rsidR="00A64E1F">
        <w:rPr>
          <w:b/>
          <w:sz w:val="20"/>
        </w:rPr>
        <w:t>.</w:t>
      </w:r>
      <w:r w:rsidR="00A64E1F">
        <w:rPr>
          <w:b/>
          <w:sz w:val="20"/>
        </w:rPr>
        <w:fldChar w:fldCharType="begin"/>
      </w:r>
      <w:r w:rsidR="00A64E1F">
        <w:rPr>
          <w:b/>
          <w:sz w:val="20"/>
        </w:rPr>
        <w:instrText xml:space="preserve"> SEQ Quadro \* ARABIC \s 1 </w:instrText>
      </w:r>
      <w:r w:rsidR="00A64E1F">
        <w:rPr>
          <w:b/>
          <w:sz w:val="20"/>
        </w:rPr>
        <w:fldChar w:fldCharType="separate"/>
      </w:r>
      <w:r w:rsidR="00A64E1F">
        <w:rPr>
          <w:b/>
          <w:noProof/>
          <w:sz w:val="20"/>
        </w:rPr>
        <w:t>8</w:t>
      </w:r>
      <w:r w:rsidR="00A64E1F">
        <w:rPr>
          <w:b/>
          <w:sz w:val="20"/>
        </w:rPr>
        <w:fldChar w:fldCharType="end"/>
      </w:r>
      <w:bookmarkEnd w:id="139"/>
      <w:r w:rsidRPr="0038255D">
        <w:t xml:space="preserve"> </w:t>
      </w:r>
      <w:r w:rsidRPr="0038255D">
        <w:rPr>
          <w:b/>
          <w:sz w:val="20"/>
        </w:rPr>
        <w:t>– Zona protegida que engloba a totalidade da área de estudo</w:t>
      </w:r>
      <w:bookmarkEnd w:id="140"/>
      <w:bookmarkEnd w:id="14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
        <w:gridCol w:w="1126"/>
        <w:gridCol w:w="3117"/>
        <w:gridCol w:w="3694"/>
      </w:tblGrid>
      <w:tr w:rsidR="00332555" w:rsidRPr="0038255D" w14:paraId="0529C694" w14:textId="77777777" w:rsidTr="009D01A3">
        <w:trPr>
          <w:cantSplit/>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1FDB62D" w14:textId="77777777" w:rsidR="00332555" w:rsidRPr="0038255D" w:rsidRDefault="00332555" w:rsidP="009D01A3">
            <w:pPr>
              <w:pStyle w:val="62QDNORMALEMQUADRO"/>
              <w:jc w:val="center"/>
              <w:rPr>
                <w:b/>
                <w:bCs/>
              </w:rPr>
            </w:pPr>
            <w:r w:rsidRPr="0038255D">
              <w:rPr>
                <w:b/>
                <w:bCs/>
              </w:rPr>
              <w:t>ID</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D42D249" w14:textId="77777777" w:rsidR="00332555" w:rsidRPr="0038255D" w:rsidRDefault="00332555" w:rsidP="009D01A3">
            <w:pPr>
              <w:pStyle w:val="62QDNORMALEMQUADRO"/>
              <w:jc w:val="center"/>
              <w:rPr>
                <w:b/>
                <w:bCs/>
              </w:rPr>
            </w:pPr>
            <w:r w:rsidRPr="0038255D">
              <w:rPr>
                <w:b/>
                <w:bCs/>
              </w:rPr>
              <w:t>CÓDIGO</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78A109C" w14:textId="77777777" w:rsidR="00332555" w:rsidRPr="0038255D" w:rsidRDefault="00332555" w:rsidP="009D01A3">
            <w:pPr>
              <w:pStyle w:val="62QDNORMALEMQUADRO"/>
              <w:jc w:val="center"/>
              <w:rPr>
                <w:b/>
                <w:bCs/>
              </w:rPr>
            </w:pPr>
            <w:r w:rsidRPr="0038255D">
              <w:rPr>
                <w:b/>
                <w:bCs/>
              </w:rPr>
              <w:t>DESIGNAÇÃO</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6AC2590" w14:textId="77777777" w:rsidR="00332555" w:rsidRPr="0038255D" w:rsidRDefault="00332555" w:rsidP="009D01A3">
            <w:pPr>
              <w:pStyle w:val="62QDNORMALEMQUADRO"/>
              <w:jc w:val="center"/>
              <w:rPr>
                <w:b/>
                <w:bCs/>
              </w:rPr>
            </w:pPr>
            <w:r w:rsidRPr="0038255D">
              <w:rPr>
                <w:b/>
                <w:bCs/>
              </w:rPr>
              <w:t>TIPO DE ZONA</w:t>
            </w:r>
          </w:p>
        </w:tc>
      </w:tr>
      <w:tr w:rsidR="00332555" w:rsidRPr="0038255D" w14:paraId="357C76CC" w14:textId="77777777" w:rsidTr="009D01A3">
        <w:trPr>
          <w:cantSplit/>
          <w:trHeight w:val="28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EB3D743" w14:textId="77777777" w:rsidR="00332555" w:rsidRPr="0038255D" w:rsidRDefault="00332555" w:rsidP="009D01A3">
            <w:pPr>
              <w:pStyle w:val="62QDNORMALEMQUADRO"/>
              <w:jc w:val="center"/>
              <w:rPr>
                <w:bCs/>
              </w:rPr>
            </w:pPr>
            <w:r w:rsidRPr="0038255D">
              <w:rPr>
                <w:bCs/>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14:paraId="4455E15C" w14:textId="77777777" w:rsidR="00332555" w:rsidRPr="0038255D" w:rsidRDefault="00332555" w:rsidP="009D01A3">
            <w:pPr>
              <w:pStyle w:val="62QDNORMALEMQUADRO"/>
              <w:jc w:val="center"/>
              <w:rPr>
                <w:bCs/>
              </w:rPr>
            </w:pPr>
            <w:r w:rsidRPr="0038255D">
              <w:rPr>
                <w:bCs/>
              </w:rPr>
              <w:t>PT05T1_C2</w:t>
            </w:r>
          </w:p>
        </w:tc>
        <w:tc>
          <w:tcPr>
            <w:tcW w:w="0" w:type="auto"/>
            <w:tcBorders>
              <w:top w:val="single" w:sz="4" w:space="0" w:color="auto"/>
              <w:left w:val="single" w:sz="4" w:space="0" w:color="auto"/>
              <w:bottom w:val="single" w:sz="4" w:space="0" w:color="auto"/>
              <w:right w:val="single" w:sz="4" w:space="0" w:color="auto"/>
            </w:tcBorders>
          </w:tcPr>
          <w:p w14:paraId="2DB34CDB" w14:textId="77777777" w:rsidR="00332555" w:rsidRPr="0038255D" w:rsidRDefault="00332555" w:rsidP="009D01A3">
            <w:pPr>
              <w:pStyle w:val="62QDNORMALEMQUADRO"/>
              <w:jc w:val="center"/>
              <w:rPr>
                <w:bCs/>
              </w:rPr>
            </w:pPr>
            <w:r w:rsidRPr="0038255D">
              <w:rPr>
                <w:bCs/>
              </w:rPr>
              <w:t>Bacia do Tejo-Sado/Margem Direita</w:t>
            </w:r>
          </w:p>
        </w:tc>
        <w:tc>
          <w:tcPr>
            <w:tcW w:w="0" w:type="auto"/>
            <w:tcBorders>
              <w:top w:val="single" w:sz="4" w:space="0" w:color="auto"/>
              <w:left w:val="single" w:sz="4" w:space="0" w:color="auto"/>
              <w:bottom w:val="single" w:sz="4" w:space="0" w:color="auto"/>
              <w:right w:val="single" w:sz="4" w:space="0" w:color="auto"/>
            </w:tcBorders>
          </w:tcPr>
          <w:p w14:paraId="52983D82" w14:textId="77777777" w:rsidR="00332555" w:rsidRPr="0038255D" w:rsidRDefault="00332555" w:rsidP="009D01A3">
            <w:pPr>
              <w:pStyle w:val="62QDNORMALEMQUADRO"/>
              <w:jc w:val="center"/>
              <w:rPr>
                <w:bCs/>
              </w:rPr>
            </w:pPr>
            <w:r w:rsidRPr="0038255D">
              <w:rPr>
                <w:bCs/>
              </w:rPr>
              <w:t>Artigo 7 – Captação de água para consumo</w:t>
            </w:r>
          </w:p>
        </w:tc>
      </w:tr>
    </w:tbl>
    <w:p w14:paraId="02E65065" w14:textId="77777777" w:rsidR="00332555" w:rsidRPr="0038255D" w:rsidRDefault="00332555" w:rsidP="00332555">
      <w:pPr>
        <w:rPr>
          <w:lang w:eastAsia="x-none"/>
        </w:rPr>
      </w:pPr>
    </w:p>
    <w:p w14:paraId="58A6F5D3" w14:textId="5960968F" w:rsidR="00332555" w:rsidRPr="0038255D" w:rsidRDefault="00332555" w:rsidP="00332555">
      <w:pPr>
        <w:rPr>
          <w:lang w:eastAsia="x-none"/>
        </w:rPr>
      </w:pPr>
      <w:r w:rsidRPr="0038255D">
        <w:rPr>
          <w:lang w:eastAsia="x-none"/>
        </w:rPr>
        <w:t>A cerca de 5,1 km a Sudeste da área em estudo, encontra-se uma zona vulnerável a nitratos com uma área de 2 416,89 km².</w:t>
      </w:r>
    </w:p>
    <w:p w14:paraId="2F4211FA" w14:textId="3A5E23C4" w:rsidR="00332555" w:rsidRDefault="00332555" w:rsidP="007D0B2D">
      <w:pPr>
        <w:sectPr w:rsidR="00332555" w:rsidSect="002A5119">
          <w:pgSz w:w="11907" w:h="16839" w:code="9"/>
          <w:pgMar w:top="2665" w:right="851" w:bottom="1134" w:left="2552" w:header="567" w:footer="369" w:gutter="0"/>
          <w:cols w:space="720"/>
          <w:docGrid w:linePitch="299"/>
        </w:sectPr>
      </w:pPr>
    </w:p>
    <w:p w14:paraId="14B87D96" w14:textId="77777777" w:rsidR="007D0B2D" w:rsidRDefault="00A4106A" w:rsidP="00A4106A">
      <w:pPr>
        <w:pStyle w:val="Heading1"/>
      </w:pPr>
      <w:bookmarkStart w:id="142" w:name="_Toc213081515"/>
      <w:r>
        <w:lastRenderedPageBreak/>
        <w:t>Caracterização da Utilização</w:t>
      </w:r>
      <w:bookmarkEnd w:id="142"/>
    </w:p>
    <w:p w14:paraId="3E122C70" w14:textId="77777777" w:rsidR="00461155" w:rsidRDefault="00461155" w:rsidP="00461155">
      <w:pPr>
        <w:pStyle w:val="Heading2"/>
      </w:pPr>
      <w:bookmarkStart w:id="143" w:name="_Toc188284548"/>
      <w:bookmarkStart w:id="144" w:name="_Toc213081516"/>
      <w:r>
        <w:t>Objeto da utilização de recursos hídricos</w:t>
      </w:r>
      <w:bookmarkEnd w:id="143"/>
      <w:bookmarkEnd w:id="144"/>
    </w:p>
    <w:p w14:paraId="04B6AE33" w14:textId="5BDD5884" w:rsidR="002A5119" w:rsidRDefault="550F1362" w:rsidP="002A5119">
      <w:r>
        <w:t>O presente pedido de TURH compreende o licenciamento das intervenções a realizar no âmbito do projeto da Unidade de Produção de Biometano de Torres Novas, nomeadamente a construção em Domínio Hídrico e a rejeição de águas residuais no meio hídrico (linha de água), considerando que a bacia de amortecimento prevista para a unidade permitir</w:t>
      </w:r>
      <w:r w:rsidR="000627EC">
        <w:t>á</w:t>
      </w:r>
      <w:r>
        <w:t xml:space="preserve"> a rejeição em linha de água de águas pluviais não contaminadas, mas também,</w:t>
      </w:r>
      <w:r w:rsidR="00537AEF">
        <w:t xml:space="preserve"> a descarga </w:t>
      </w:r>
      <w:r>
        <w:t>de águas pluviais potencialmente contaminadas</w:t>
      </w:r>
      <w:r w:rsidR="00537AEF">
        <w:t>, provenientes da rede de drenagem dos pavimentos</w:t>
      </w:r>
      <w:r>
        <w:t xml:space="preserve">, ainda que previamente sujeitas a tratamento em separador de hidrocarbonetos. </w:t>
      </w:r>
    </w:p>
    <w:p w14:paraId="214D10D1" w14:textId="0CF99945" w:rsidR="00461155" w:rsidRDefault="00461155" w:rsidP="000F63DF">
      <w:pPr>
        <w:rPr>
          <w:lang w:eastAsia="x-none"/>
        </w:rPr>
      </w:pPr>
      <w:r>
        <w:rPr>
          <w:lang w:eastAsia="x-none"/>
        </w:rPr>
        <w:t>As coordenadas</w:t>
      </w:r>
      <w:r w:rsidR="000F63DF">
        <w:rPr>
          <w:lang w:eastAsia="x-none"/>
        </w:rPr>
        <w:t xml:space="preserve">, em sistema ETRS89, </w:t>
      </w:r>
      <w:r>
        <w:rPr>
          <w:lang w:eastAsia="x-none"/>
        </w:rPr>
        <w:t>da intervenção em Domínio Hídrico</w:t>
      </w:r>
      <w:r w:rsidR="00085C19">
        <w:rPr>
          <w:lang w:eastAsia="x-none"/>
        </w:rPr>
        <w:t xml:space="preserve">, </w:t>
      </w:r>
      <w:r w:rsidR="000F63DF">
        <w:rPr>
          <w:lang w:eastAsia="x-none"/>
        </w:rPr>
        <w:t xml:space="preserve">correspondente à descarga em linha de água de águas pluviais contaminadas da UPB </w:t>
      </w:r>
      <w:r>
        <w:rPr>
          <w:lang w:eastAsia="x-none"/>
        </w:rPr>
        <w:t xml:space="preserve">são </w:t>
      </w:r>
      <w:r w:rsidR="00A62498">
        <w:rPr>
          <w:lang w:eastAsia="x-none"/>
        </w:rPr>
        <w:t>as seguintes</w:t>
      </w:r>
      <w:r w:rsidR="000F63DF">
        <w:rPr>
          <w:lang w:eastAsia="x-none"/>
        </w:rPr>
        <w:t>:</w:t>
      </w:r>
      <w:r w:rsidR="000627EC" w:rsidRPr="000627EC">
        <w:t xml:space="preserve"> </w:t>
      </w:r>
      <w:r w:rsidR="000627EC" w:rsidRPr="000627EC">
        <w:rPr>
          <w:lang w:eastAsia="x-none"/>
        </w:rPr>
        <w:t>-8,487003; 39,497157</w:t>
      </w:r>
      <w:r w:rsidR="000627EC">
        <w:rPr>
          <w:lang w:eastAsia="x-none"/>
        </w:rPr>
        <w:t>.</w:t>
      </w:r>
      <w:r w:rsidR="000F63DF">
        <w:rPr>
          <w:lang w:eastAsia="x-none"/>
        </w:rPr>
        <w:t xml:space="preserve"> </w:t>
      </w:r>
      <w:r w:rsidR="00CB79C1">
        <w:rPr>
          <w:lang w:eastAsia="x-none"/>
        </w:rPr>
        <w:t xml:space="preserve">O local de descarga encontra-se representado na </w:t>
      </w:r>
      <w:r w:rsidR="006E29F9">
        <w:rPr>
          <w:lang w:eastAsia="x-none"/>
        </w:rPr>
        <w:fldChar w:fldCharType="begin"/>
      </w:r>
      <w:r w:rsidR="006E29F9">
        <w:rPr>
          <w:lang w:eastAsia="x-none"/>
        </w:rPr>
        <w:instrText xml:space="preserve"> REF _Ref215152157 \h </w:instrText>
      </w:r>
      <w:r w:rsidR="006E29F9">
        <w:rPr>
          <w:lang w:eastAsia="x-none"/>
        </w:rPr>
      </w:r>
      <w:r w:rsidR="006E29F9">
        <w:rPr>
          <w:lang w:eastAsia="x-none"/>
        </w:rPr>
        <w:fldChar w:fldCharType="separate"/>
      </w:r>
      <w:r w:rsidR="006E29F9">
        <w:t xml:space="preserve">Figura </w:t>
      </w:r>
      <w:r w:rsidR="006E29F9">
        <w:rPr>
          <w:noProof/>
        </w:rPr>
        <w:t>8</w:t>
      </w:r>
      <w:r w:rsidR="006E29F9">
        <w:t>.</w:t>
      </w:r>
      <w:r w:rsidR="006E29F9">
        <w:rPr>
          <w:noProof/>
        </w:rPr>
        <w:t>1</w:t>
      </w:r>
      <w:r w:rsidR="006E29F9">
        <w:rPr>
          <w:lang w:eastAsia="x-none"/>
        </w:rPr>
        <w:fldChar w:fldCharType="end"/>
      </w:r>
      <w:r w:rsidR="006E29F9">
        <w:rPr>
          <w:lang w:eastAsia="x-none"/>
        </w:rPr>
        <w:t>.</w:t>
      </w:r>
    </w:p>
    <w:p w14:paraId="4FE750D0" w14:textId="77777777" w:rsidR="00CB79C1" w:rsidRDefault="00CB79C1" w:rsidP="000F63DF">
      <w:pPr>
        <w:rPr>
          <w:lang w:eastAsia="x-none"/>
        </w:rPr>
      </w:pPr>
    </w:p>
    <w:p w14:paraId="3B67795A" w14:textId="77777777" w:rsidR="00CB79C1" w:rsidRDefault="00CB79C1" w:rsidP="00CB79C1">
      <w:pPr>
        <w:keepNext/>
      </w:pPr>
      <w:r w:rsidRPr="00CB79C1">
        <w:rPr>
          <w:noProof/>
          <w:lang w:eastAsia="x-none"/>
        </w:rPr>
        <w:lastRenderedPageBreak/>
        <w:drawing>
          <wp:inline distT="0" distB="0" distL="0" distR="0" wp14:anchorId="76D402E6" wp14:editId="23D37F92">
            <wp:extent cx="4905375" cy="6019800"/>
            <wp:effectExtent l="0" t="0" r="9525" b="0"/>
            <wp:docPr id="1591592102" name="Picture 3"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92102" name="Picture 3" descr="A map of a city&#10;&#10;AI-generated content may be incorrect."/>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939" t="4740" r="4222" b="16431"/>
                    <a:stretch>
                      <a:fillRect/>
                    </a:stretch>
                  </pic:blipFill>
                  <pic:spPr bwMode="auto">
                    <a:xfrm>
                      <a:off x="0" y="0"/>
                      <a:ext cx="4905375" cy="6019800"/>
                    </a:xfrm>
                    <a:prstGeom prst="rect">
                      <a:avLst/>
                    </a:prstGeom>
                    <a:noFill/>
                    <a:ln>
                      <a:noFill/>
                    </a:ln>
                    <a:extLst>
                      <a:ext uri="{53640926-AAD7-44D8-BBD7-CCE9431645EC}">
                        <a14:shadowObscured xmlns:a14="http://schemas.microsoft.com/office/drawing/2010/main"/>
                      </a:ext>
                    </a:extLst>
                  </pic:spPr>
                </pic:pic>
              </a:graphicData>
            </a:graphic>
          </wp:inline>
        </w:drawing>
      </w:r>
    </w:p>
    <w:p w14:paraId="3E801E6D" w14:textId="1022BC7A" w:rsidR="00CB79C1" w:rsidRPr="00CB79C1" w:rsidRDefault="00CB79C1" w:rsidP="00CB79C1">
      <w:pPr>
        <w:pStyle w:val="43QDLEGENDAFOTOSFIGURASPORBAIXO"/>
      </w:pPr>
      <w:bookmarkStart w:id="145" w:name="_Toc213080912"/>
      <w:bookmarkStart w:id="146" w:name="_Ref215152157"/>
      <w:r>
        <w:t xml:space="preserve">Figura </w:t>
      </w:r>
      <w:fldSimple w:instr=" STYLEREF 1 \s ">
        <w:r>
          <w:rPr>
            <w:noProof/>
          </w:rPr>
          <w:t>8</w:t>
        </w:r>
      </w:fldSimple>
      <w:r>
        <w:t>.</w:t>
      </w:r>
      <w:fldSimple w:instr=" SEQ Figura \* ARABIC \s 1 ">
        <w:r>
          <w:rPr>
            <w:noProof/>
          </w:rPr>
          <w:t>1</w:t>
        </w:r>
      </w:fldSimple>
      <w:bookmarkEnd w:id="146"/>
      <w:r>
        <w:t xml:space="preserve"> – Localização do ponto de descarga de águas pluviais contaminadas</w:t>
      </w:r>
      <w:bookmarkEnd w:id="145"/>
    </w:p>
    <w:p w14:paraId="187763F7" w14:textId="33020D52" w:rsidR="000F63DF" w:rsidRDefault="000F63DF" w:rsidP="000F63DF">
      <w:pPr>
        <w:pStyle w:val="Heading2"/>
      </w:pPr>
      <w:bookmarkStart w:id="147" w:name="_Toc188284549"/>
      <w:bookmarkStart w:id="148" w:name="_Toc213081517"/>
      <w:r>
        <w:t>Caracterização da Intervenção no Domínio Hídrico</w:t>
      </w:r>
      <w:bookmarkEnd w:id="147"/>
      <w:bookmarkEnd w:id="148"/>
    </w:p>
    <w:p w14:paraId="4BCCAB7F" w14:textId="08234DEA" w:rsidR="000F63DF" w:rsidRDefault="000F63DF" w:rsidP="000F63DF">
      <w:pPr>
        <w:rPr>
          <w:lang w:eastAsia="x-none"/>
        </w:rPr>
      </w:pPr>
      <w:r>
        <w:rPr>
          <w:lang w:eastAsia="x-none"/>
        </w:rPr>
        <w:t xml:space="preserve">A descarga em linha de água das águas pluviais </w:t>
      </w:r>
      <w:r w:rsidR="00DD2592">
        <w:rPr>
          <w:lang w:eastAsia="x-none"/>
        </w:rPr>
        <w:t>recolhidas dos pavimentos</w:t>
      </w:r>
      <w:r>
        <w:rPr>
          <w:lang w:eastAsia="x-none"/>
        </w:rPr>
        <w:t xml:space="preserve">, </w:t>
      </w:r>
      <w:r w:rsidR="00D7175E">
        <w:rPr>
          <w:lang w:eastAsia="x-none"/>
        </w:rPr>
        <w:t xml:space="preserve">após tratamento em separador de hidrocarbonetos, </w:t>
      </w:r>
      <w:r>
        <w:rPr>
          <w:lang w:eastAsia="x-none"/>
        </w:rPr>
        <w:t xml:space="preserve">será realizada numa </w:t>
      </w:r>
      <w:r w:rsidR="002947E5">
        <w:rPr>
          <w:lang w:eastAsia="x-none"/>
        </w:rPr>
        <w:t>estrutura do</w:t>
      </w:r>
      <w:r>
        <w:rPr>
          <w:lang w:eastAsia="x-none"/>
        </w:rPr>
        <w:t xml:space="preserve"> tipo boca do lobo, </w:t>
      </w:r>
      <w:r w:rsidR="00D7175E">
        <w:rPr>
          <w:lang w:eastAsia="x-none"/>
        </w:rPr>
        <w:t xml:space="preserve">que se apresenta esquematizada nas figuras seguintes. </w:t>
      </w:r>
    </w:p>
    <w:p w14:paraId="29F26811" w14:textId="77777777" w:rsidR="00D7175E" w:rsidRDefault="00D7175E" w:rsidP="00D7175E">
      <w:pPr>
        <w:keepNext/>
      </w:pPr>
      <w:r w:rsidRPr="00D7175E">
        <w:rPr>
          <w:noProof/>
          <w:lang w:eastAsia="x-none"/>
        </w:rPr>
        <w:lastRenderedPageBreak/>
        <w:drawing>
          <wp:inline distT="0" distB="0" distL="0" distR="0" wp14:anchorId="38BD8844" wp14:editId="2712F0D0">
            <wp:extent cx="4904105" cy="3007164"/>
            <wp:effectExtent l="0" t="0" r="0" b="3175"/>
            <wp:docPr id="2035643002" name="Picture 1" descr="A diagram of a construction 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43002" name="Picture 1" descr="A diagram of a construction site&#10;&#10;AI-generated content may be incorrect."/>
                    <pic:cNvPicPr/>
                  </pic:nvPicPr>
                  <pic:blipFill rotWithShape="1">
                    <a:blip r:embed="rId29"/>
                    <a:srcRect t="17308"/>
                    <a:stretch>
                      <a:fillRect/>
                    </a:stretch>
                  </pic:blipFill>
                  <pic:spPr bwMode="auto">
                    <a:xfrm>
                      <a:off x="0" y="0"/>
                      <a:ext cx="4925743" cy="3020432"/>
                    </a:xfrm>
                    <a:prstGeom prst="rect">
                      <a:avLst/>
                    </a:prstGeom>
                    <a:ln>
                      <a:noFill/>
                    </a:ln>
                    <a:extLst>
                      <a:ext uri="{53640926-AAD7-44D8-BBD7-CCE9431645EC}">
                        <a14:shadowObscured xmlns:a14="http://schemas.microsoft.com/office/drawing/2010/main"/>
                      </a:ext>
                    </a:extLst>
                  </pic:spPr>
                </pic:pic>
              </a:graphicData>
            </a:graphic>
          </wp:inline>
        </w:drawing>
      </w:r>
    </w:p>
    <w:p w14:paraId="4FC869CD" w14:textId="47107780" w:rsidR="00D7175E" w:rsidRPr="00D7175E" w:rsidRDefault="00D7175E" w:rsidP="00D7175E">
      <w:pPr>
        <w:pStyle w:val="42QDLEGENDAFOTOSFIGURASPORBAIXO"/>
        <w:rPr>
          <w:lang w:val="pt-PT"/>
        </w:rPr>
      </w:pPr>
      <w:bookmarkStart w:id="149" w:name="_Toc213080913"/>
      <w:r w:rsidRPr="00D7175E">
        <w:rPr>
          <w:lang w:val="pt-PT"/>
        </w:rPr>
        <w:t xml:space="preserve">Figura </w:t>
      </w:r>
      <w:r w:rsidR="00CB79C1">
        <w:rPr>
          <w:lang w:val="pt-PT"/>
        </w:rPr>
        <w:fldChar w:fldCharType="begin"/>
      </w:r>
      <w:r w:rsidR="00CB79C1">
        <w:rPr>
          <w:lang w:val="pt-PT"/>
        </w:rPr>
        <w:instrText xml:space="preserve"> STYLEREF 1 \s </w:instrText>
      </w:r>
      <w:r w:rsidR="00CB79C1">
        <w:rPr>
          <w:lang w:val="pt-PT"/>
        </w:rPr>
        <w:fldChar w:fldCharType="separate"/>
      </w:r>
      <w:r w:rsidR="00CB79C1">
        <w:rPr>
          <w:noProof/>
          <w:lang w:val="pt-PT"/>
        </w:rPr>
        <w:t>8</w:t>
      </w:r>
      <w:r w:rsidR="00CB79C1">
        <w:rPr>
          <w:lang w:val="pt-PT"/>
        </w:rPr>
        <w:fldChar w:fldCharType="end"/>
      </w:r>
      <w:r w:rsidR="00CB79C1">
        <w:rPr>
          <w:lang w:val="pt-PT"/>
        </w:rPr>
        <w:t>.</w:t>
      </w:r>
      <w:r w:rsidR="00CB79C1">
        <w:rPr>
          <w:lang w:val="pt-PT"/>
        </w:rPr>
        <w:fldChar w:fldCharType="begin"/>
      </w:r>
      <w:r w:rsidR="00CB79C1">
        <w:rPr>
          <w:lang w:val="pt-PT"/>
        </w:rPr>
        <w:instrText xml:space="preserve"> SEQ Figura \* ARABIC \s 1 </w:instrText>
      </w:r>
      <w:r w:rsidR="00CB79C1">
        <w:rPr>
          <w:lang w:val="pt-PT"/>
        </w:rPr>
        <w:fldChar w:fldCharType="separate"/>
      </w:r>
      <w:r w:rsidR="00CB79C1">
        <w:rPr>
          <w:noProof/>
          <w:lang w:val="pt-PT"/>
        </w:rPr>
        <w:t>2</w:t>
      </w:r>
      <w:r w:rsidR="00CB79C1">
        <w:rPr>
          <w:lang w:val="pt-PT"/>
        </w:rPr>
        <w:fldChar w:fldCharType="end"/>
      </w:r>
      <w:r w:rsidRPr="00D7175E">
        <w:rPr>
          <w:lang w:val="pt-PT"/>
        </w:rPr>
        <w:t xml:space="preserve"> – Corte longitudinal tipo da descarga em boca de lobo</w:t>
      </w:r>
      <w:bookmarkEnd w:id="149"/>
    </w:p>
    <w:p w14:paraId="6BC53028" w14:textId="77777777" w:rsidR="00D7175E" w:rsidRDefault="00D7175E" w:rsidP="00D7175E">
      <w:pPr>
        <w:keepNext/>
      </w:pPr>
      <w:r w:rsidRPr="00D7175E">
        <w:rPr>
          <w:noProof/>
          <w:lang w:val="en-GB" w:eastAsia="x-none"/>
        </w:rPr>
        <w:drawing>
          <wp:inline distT="0" distB="0" distL="0" distR="0" wp14:anchorId="141EAEFE" wp14:editId="51C9BF5D">
            <wp:extent cx="5011947" cy="4206287"/>
            <wp:effectExtent l="0" t="0" r="0" b="3810"/>
            <wp:docPr id="1972776312" name="Picture 1" descr="A drawing of a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776312" name="Picture 1" descr="A drawing of a structure&#10;&#10;AI-generated content may be incorrect."/>
                    <pic:cNvPicPr/>
                  </pic:nvPicPr>
                  <pic:blipFill>
                    <a:blip r:embed="rId30"/>
                    <a:stretch>
                      <a:fillRect/>
                    </a:stretch>
                  </pic:blipFill>
                  <pic:spPr>
                    <a:xfrm>
                      <a:off x="0" y="0"/>
                      <a:ext cx="5027606" cy="4219429"/>
                    </a:xfrm>
                    <a:prstGeom prst="rect">
                      <a:avLst/>
                    </a:prstGeom>
                  </pic:spPr>
                </pic:pic>
              </a:graphicData>
            </a:graphic>
          </wp:inline>
        </w:drawing>
      </w:r>
    </w:p>
    <w:p w14:paraId="3A905E43" w14:textId="7F2E06E4" w:rsidR="00D7175E" w:rsidRPr="00D7175E" w:rsidRDefault="00D7175E" w:rsidP="00D7175E">
      <w:pPr>
        <w:pStyle w:val="42QDLEGENDAFOTOSFIGURASPORBAIXO"/>
        <w:rPr>
          <w:lang w:val="pt-PT"/>
        </w:rPr>
      </w:pPr>
      <w:bookmarkStart w:id="150" w:name="_Toc213080914"/>
      <w:r w:rsidRPr="00D7175E">
        <w:rPr>
          <w:lang w:val="pt-PT"/>
        </w:rPr>
        <w:t xml:space="preserve">Figura </w:t>
      </w:r>
      <w:r w:rsidR="00CB79C1">
        <w:rPr>
          <w:lang w:val="pt-PT"/>
        </w:rPr>
        <w:fldChar w:fldCharType="begin"/>
      </w:r>
      <w:r w:rsidR="00CB79C1">
        <w:rPr>
          <w:lang w:val="pt-PT"/>
        </w:rPr>
        <w:instrText xml:space="preserve"> STYLEREF 1 \s </w:instrText>
      </w:r>
      <w:r w:rsidR="00CB79C1">
        <w:rPr>
          <w:lang w:val="pt-PT"/>
        </w:rPr>
        <w:fldChar w:fldCharType="separate"/>
      </w:r>
      <w:r w:rsidR="00CB79C1">
        <w:rPr>
          <w:noProof/>
          <w:lang w:val="pt-PT"/>
        </w:rPr>
        <w:t>8</w:t>
      </w:r>
      <w:r w:rsidR="00CB79C1">
        <w:rPr>
          <w:lang w:val="pt-PT"/>
        </w:rPr>
        <w:fldChar w:fldCharType="end"/>
      </w:r>
      <w:r w:rsidR="00CB79C1">
        <w:rPr>
          <w:lang w:val="pt-PT"/>
        </w:rPr>
        <w:t>.</w:t>
      </w:r>
      <w:r w:rsidR="00CB79C1">
        <w:rPr>
          <w:lang w:val="pt-PT"/>
        </w:rPr>
        <w:fldChar w:fldCharType="begin"/>
      </w:r>
      <w:r w:rsidR="00CB79C1">
        <w:rPr>
          <w:lang w:val="pt-PT"/>
        </w:rPr>
        <w:instrText xml:space="preserve"> SEQ Figura \* ARABIC \s 1 </w:instrText>
      </w:r>
      <w:r w:rsidR="00CB79C1">
        <w:rPr>
          <w:lang w:val="pt-PT"/>
        </w:rPr>
        <w:fldChar w:fldCharType="separate"/>
      </w:r>
      <w:r w:rsidR="00CB79C1">
        <w:rPr>
          <w:noProof/>
          <w:lang w:val="pt-PT"/>
        </w:rPr>
        <w:t>3</w:t>
      </w:r>
      <w:r w:rsidR="00CB79C1">
        <w:rPr>
          <w:lang w:val="pt-PT"/>
        </w:rPr>
        <w:fldChar w:fldCharType="end"/>
      </w:r>
      <w:r w:rsidRPr="00D7175E">
        <w:rPr>
          <w:lang w:val="pt-PT"/>
        </w:rPr>
        <w:t xml:space="preserve"> – Planta tipo da descarga em boca de lobo</w:t>
      </w:r>
      <w:bookmarkEnd w:id="150"/>
    </w:p>
    <w:p w14:paraId="6DEF51D5" w14:textId="77777777" w:rsidR="00D7175E" w:rsidRDefault="00D7175E" w:rsidP="00D7175E">
      <w:pPr>
        <w:keepNext/>
      </w:pPr>
      <w:r w:rsidRPr="00D7175E">
        <w:rPr>
          <w:noProof/>
          <w:lang w:eastAsia="x-none"/>
        </w:rPr>
        <w:lastRenderedPageBreak/>
        <w:drawing>
          <wp:inline distT="0" distB="0" distL="0" distR="0" wp14:anchorId="6D213722" wp14:editId="6FE21533">
            <wp:extent cx="4963886" cy="2824582"/>
            <wp:effectExtent l="0" t="0" r="8255" b="0"/>
            <wp:docPr id="1648984599" name="Picture 1" descr="A drawing of a triangular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984599" name="Picture 1" descr="A drawing of a triangular structure&#10;&#10;AI-generated content may be incorrect."/>
                    <pic:cNvPicPr/>
                  </pic:nvPicPr>
                  <pic:blipFill>
                    <a:blip r:embed="rId31"/>
                    <a:stretch>
                      <a:fillRect/>
                    </a:stretch>
                  </pic:blipFill>
                  <pic:spPr>
                    <a:xfrm>
                      <a:off x="0" y="0"/>
                      <a:ext cx="4972573" cy="2829525"/>
                    </a:xfrm>
                    <a:prstGeom prst="rect">
                      <a:avLst/>
                    </a:prstGeom>
                  </pic:spPr>
                </pic:pic>
              </a:graphicData>
            </a:graphic>
          </wp:inline>
        </w:drawing>
      </w:r>
    </w:p>
    <w:p w14:paraId="65E7E229" w14:textId="3ACE9F74" w:rsidR="00D7175E" w:rsidRPr="00D7175E" w:rsidRDefault="00D7175E" w:rsidP="00D7175E">
      <w:pPr>
        <w:pStyle w:val="42QDLEGENDAFOTOSFIGURASPORBAIXO"/>
        <w:rPr>
          <w:lang w:val="pt-PT"/>
        </w:rPr>
      </w:pPr>
      <w:bookmarkStart w:id="151" w:name="_Toc213080915"/>
      <w:r w:rsidRPr="00D7175E">
        <w:rPr>
          <w:lang w:val="pt-PT"/>
        </w:rPr>
        <w:t xml:space="preserve">Figura </w:t>
      </w:r>
      <w:r w:rsidR="00CB79C1">
        <w:rPr>
          <w:lang w:val="pt-PT"/>
        </w:rPr>
        <w:fldChar w:fldCharType="begin"/>
      </w:r>
      <w:r w:rsidR="00CB79C1">
        <w:rPr>
          <w:lang w:val="pt-PT"/>
        </w:rPr>
        <w:instrText xml:space="preserve"> STYLEREF 1 \s </w:instrText>
      </w:r>
      <w:r w:rsidR="00CB79C1">
        <w:rPr>
          <w:lang w:val="pt-PT"/>
        </w:rPr>
        <w:fldChar w:fldCharType="separate"/>
      </w:r>
      <w:r w:rsidR="00CB79C1">
        <w:rPr>
          <w:noProof/>
          <w:lang w:val="pt-PT"/>
        </w:rPr>
        <w:t>8</w:t>
      </w:r>
      <w:r w:rsidR="00CB79C1">
        <w:rPr>
          <w:lang w:val="pt-PT"/>
        </w:rPr>
        <w:fldChar w:fldCharType="end"/>
      </w:r>
      <w:r w:rsidR="00CB79C1">
        <w:rPr>
          <w:lang w:val="pt-PT"/>
        </w:rPr>
        <w:t>.</w:t>
      </w:r>
      <w:r w:rsidR="00CB79C1">
        <w:rPr>
          <w:lang w:val="pt-PT"/>
        </w:rPr>
        <w:fldChar w:fldCharType="begin"/>
      </w:r>
      <w:r w:rsidR="00CB79C1">
        <w:rPr>
          <w:lang w:val="pt-PT"/>
        </w:rPr>
        <w:instrText xml:space="preserve"> SEQ Figura \* ARABIC \s 1 </w:instrText>
      </w:r>
      <w:r w:rsidR="00CB79C1">
        <w:rPr>
          <w:lang w:val="pt-PT"/>
        </w:rPr>
        <w:fldChar w:fldCharType="separate"/>
      </w:r>
      <w:r w:rsidR="00CB79C1">
        <w:rPr>
          <w:noProof/>
          <w:lang w:val="pt-PT"/>
        </w:rPr>
        <w:t>4</w:t>
      </w:r>
      <w:r w:rsidR="00CB79C1">
        <w:rPr>
          <w:lang w:val="pt-PT"/>
        </w:rPr>
        <w:fldChar w:fldCharType="end"/>
      </w:r>
      <w:r w:rsidRPr="00D7175E">
        <w:rPr>
          <w:lang w:val="pt-PT"/>
        </w:rPr>
        <w:t xml:space="preserve"> – Alçado tipo da decarga em boca de lobo</w:t>
      </w:r>
      <w:bookmarkEnd w:id="151"/>
    </w:p>
    <w:p w14:paraId="565EB9D1" w14:textId="20B5203C" w:rsidR="00D7175E" w:rsidRDefault="00D7175E" w:rsidP="00D7175E">
      <w:r>
        <w:t>O separador de hidrocarbonetos, a instalar a montante da bacia de amortecimento, deverá ser dimensionado para a primeira chuva («primeira descarga»), considerando um «by-pass» para os fluxos mais elevados. Considera-se o “primeiro fluxo” os primeiros 15 mm de chuva (cerca de 20% do fluxo máximo), correspondendo à chuva necessária para mobilizar e transportar os óleos e gorduras dos pavimentos, de acordo com as disposições de várias organizações em todo o mundo, particularmente a EPA.</w:t>
      </w:r>
    </w:p>
    <w:p w14:paraId="7CF30867" w14:textId="1FF012A1" w:rsidR="008D4DBF" w:rsidRDefault="008D4DBF" w:rsidP="00D7175E">
      <w:r>
        <w:t xml:space="preserve">Na </w:t>
      </w:r>
      <w:r>
        <w:fldChar w:fldCharType="begin"/>
      </w:r>
      <w:r>
        <w:instrText xml:space="preserve"> REF _Ref212758745 \h </w:instrText>
      </w:r>
      <w:r>
        <w:fldChar w:fldCharType="separate"/>
      </w:r>
      <w:r w:rsidR="00CB79C1" w:rsidRPr="00B10990">
        <w:t xml:space="preserve">Figura </w:t>
      </w:r>
      <w:r w:rsidR="00CB79C1">
        <w:rPr>
          <w:noProof/>
        </w:rPr>
        <w:t>8</w:t>
      </w:r>
      <w:r w:rsidR="00CB79C1">
        <w:t>.</w:t>
      </w:r>
      <w:r w:rsidR="00CB79C1">
        <w:rPr>
          <w:noProof/>
        </w:rPr>
        <w:t>5</w:t>
      </w:r>
      <w:r>
        <w:fldChar w:fldCharType="end"/>
      </w:r>
      <w:r>
        <w:t xml:space="preserve"> apresentam-se esquematizados a planta e o corte longitudinal do separador de hidrocarbonetos. </w:t>
      </w:r>
    </w:p>
    <w:p w14:paraId="388B01D5" w14:textId="75D46446" w:rsidR="008D4DBF" w:rsidRDefault="008D4DBF" w:rsidP="00D7175E">
      <w:r w:rsidRPr="008D4DBF">
        <w:rPr>
          <w:noProof/>
        </w:rPr>
        <w:drawing>
          <wp:inline distT="0" distB="0" distL="0" distR="0" wp14:anchorId="7017B814" wp14:editId="1A044C64">
            <wp:extent cx="4649637" cy="1722692"/>
            <wp:effectExtent l="0" t="0" r="0" b="0"/>
            <wp:docPr id="404434318" name="Picture 1" descr="A drawing of a cylindric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434318" name="Picture 1" descr="A drawing of a cylindrical object&#10;&#10;AI-generated content may be incorrect."/>
                    <pic:cNvPicPr/>
                  </pic:nvPicPr>
                  <pic:blipFill rotWithShape="1">
                    <a:blip r:embed="rId32"/>
                    <a:srcRect l="3501" r="2123" b="60803"/>
                    <a:stretch>
                      <a:fillRect/>
                    </a:stretch>
                  </pic:blipFill>
                  <pic:spPr bwMode="auto">
                    <a:xfrm>
                      <a:off x="0" y="0"/>
                      <a:ext cx="4670298" cy="1730347"/>
                    </a:xfrm>
                    <a:prstGeom prst="rect">
                      <a:avLst/>
                    </a:prstGeom>
                    <a:ln>
                      <a:noFill/>
                    </a:ln>
                    <a:extLst>
                      <a:ext uri="{53640926-AAD7-44D8-BBD7-CCE9431645EC}">
                        <a14:shadowObscured xmlns:a14="http://schemas.microsoft.com/office/drawing/2010/main"/>
                      </a:ext>
                    </a:extLst>
                  </pic:spPr>
                </pic:pic>
              </a:graphicData>
            </a:graphic>
          </wp:inline>
        </w:drawing>
      </w:r>
    </w:p>
    <w:p w14:paraId="74055297" w14:textId="77777777" w:rsidR="008D4DBF" w:rsidRDefault="008D4DBF" w:rsidP="008D4DBF">
      <w:pPr>
        <w:keepNext/>
      </w:pPr>
      <w:r w:rsidRPr="008D4DBF">
        <w:rPr>
          <w:noProof/>
        </w:rPr>
        <w:lastRenderedPageBreak/>
        <w:drawing>
          <wp:inline distT="0" distB="0" distL="0" distR="0" wp14:anchorId="15F47622" wp14:editId="21624F1A">
            <wp:extent cx="4642372" cy="2076450"/>
            <wp:effectExtent l="0" t="0" r="6350" b="0"/>
            <wp:docPr id="2126069852" name="Picture 1" descr="A drawing of a cylindric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69852" name="Picture 1" descr="A drawing of a cylindrical object&#10;&#10;AI-generated content may be incorrect."/>
                    <pic:cNvPicPr/>
                  </pic:nvPicPr>
                  <pic:blipFill rotWithShape="1">
                    <a:blip r:embed="rId32"/>
                    <a:srcRect l="5778" t="52756"/>
                    <a:stretch>
                      <a:fillRect/>
                    </a:stretch>
                  </pic:blipFill>
                  <pic:spPr bwMode="auto">
                    <a:xfrm>
                      <a:off x="0" y="0"/>
                      <a:ext cx="4670649" cy="2089098"/>
                    </a:xfrm>
                    <a:prstGeom prst="rect">
                      <a:avLst/>
                    </a:prstGeom>
                    <a:ln>
                      <a:noFill/>
                    </a:ln>
                    <a:extLst>
                      <a:ext uri="{53640926-AAD7-44D8-BBD7-CCE9431645EC}">
                        <a14:shadowObscured xmlns:a14="http://schemas.microsoft.com/office/drawing/2010/main"/>
                      </a:ext>
                    </a:extLst>
                  </pic:spPr>
                </pic:pic>
              </a:graphicData>
            </a:graphic>
          </wp:inline>
        </w:drawing>
      </w:r>
    </w:p>
    <w:p w14:paraId="1015C458" w14:textId="64DB745D" w:rsidR="008D4DBF" w:rsidRPr="00B10990" w:rsidRDefault="008D4DBF" w:rsidP="008D4DBF">
      <w:pPr>
        <w:pStyle w:val="42QDLEGENDAFOTOSFIGURASPORBAIXO"/>
        <w:rPr>
          <w:lang w:val="pt-PT"/>
        </w:rPr>
      </w:pPr>
      <w:bookmarkStart w:id="152" w:name="_Ref212758745"/>
      <w:bookmarkStart w:id="153" w:name="_Toc213080916"/>
      <w:r w:rsidRPr="00B10990">
        <w:rPr>
          <w:lang w:val="pt-PT"/>
        </w:rPr>
        <w:t xml:space="preserve">Figura </w:t>
      </w:r>
      <w:r w:rsidR="00CB79C1">
        <w:rPr>
          <w:lang w:val="pt-PT"/>
        </w:rPr>
        <w:fldChar w:fldCharType="begin"/>
      </w:r>
      <w:r w:rsidR="00CB79C1">
        <w:rPr>
          <w:lang w:val="pt-PT"/>
        </w:rPr>
        <w:instrText xml:space="preserve"> STYLEREF 1 \s </w:instrText>
      </w:r>
      <w:r w:rsidR="00CB79C1">
        <w:rPr>
          <w:lang w:val="pt-PT"/>
        </w:rPr>
        <w:fldChar w:fldCharType="separate"/>
      </w:r>
      <w:r w:rsidR="00CB79C1">
        <w:rPr>
          <w:noProof/>
          <w:lang w:val="pt-PT"/>
        </w:rPr>
        <w:t>8</w:t>
      </w:r>
      <w:r w:rsidR="00CB79C1">
        <w:rPr>
          <w:lang w:val="pt-PT"/>
        </w:rPr>
        <w:fldChar w:fldCharType="end"/>
      </w:r>
      <w:r w:rsidR="00CB79C1">
        <w:rPr>
          <w:lang w:val="pt-PT"/>
        </w:rPr>
        <w:t>.</w:t>
      </w:r>
      <w:r w:rsidR="00CB79C1">
        <w:rPr>
          <w:lang w:val="pt-PT"/>
        </w:rPr>
        <w:fldChar w:fldCharType="begin"/>
      </w:r>
      <w:r w:rsidR="00CB79C1">
        <w:rPr>
          <w:lang w:val="pt-PT"/>
        </w:rPr>
        <w:instrText xml:space="preserve"> SEQ Figura \* ARABIC \s 1 </w:instrText>
      </w:r>
      <w:r w:rsidR="00CB79C1">
        <w:rPr>
          <w:lang w:val="pt-PT"/>
        </w:rPr>
        <w:fldChar w:fldCharType="separate"/>
      </w:r>
      <w:r w:rsidR="00CB79C1">
        <w:rPr>
          <w:noProof/>
          <w:lang w:val="pt-PT"/>
        </w:rPr>
        <w:t>5</w:t>
      </w:r>
      <w:r w:rsidR="00CB79C1">
        <w:rPr>
          <w:lang w:val="pt-PT"/>
        </w:rPr>
        <w:fldChar w:fldCharType="end"/>
      </w:r>
      <w:bookmarkEnd w:id="152"/>
      <w:r w:rsidRPr="00B10990">
        <w:rPr>
          <w:lang w:val="pt-PT"/>
        </w:rPr>
        <w:t xml:space="preserve"> – Planta e corte longitudinal de separador de hidrocarbonetos típico NS10</w:t>
      </w:r>
      <w:bookmarkEnd w:id="153"/>
    </w:p>
    <w:p w14:paraId="5012FF49" w14:textId="77777777" w:rsidR="00D7175E" w:rsidRDefault="00D7175E" w:rsidP="00D7175E">
      <w:r>
        <w:t>A implantação da u</w:t>
      </w:r>
      <w:r w:rsidRPr="00DB6BB9">
        <w:t xml:space="preserve">nidade </w:t>
      </w:r>
      <w:r>
        <w:t>industrial</w:t>
      </w:r>
      <w:r w:rsidRPr="00DB6BB9">
        <w:t xml:space="preserve"> </w:t>
      </w:r>
      <w:r>
        <w:t>causará alterações nas condições de escoamento pluvial, em virtude do aumento das áreas impermeabilizadas. Deste modo, será criada uma bacia de amortecimento dos caudais de cheia no interior da área de implantação, para evitar a descarga de caudais superiores aos da situação e referência no meio hídrico.</w:t>
      </w:r>
    </w:p>
    <w:p w14:paraId="03D87BE6" w14:textId="77777777" w:rsidR="00D7175E" w:rsidRDefault="00D7175E" w:rsidP="00D7175E">
      <w:r w:rsidRPr="00FE2578">
        <w:t>A bacia de amortecimento será implantada na zona Sudeste do empreendimento e será escavada no terreno natural, com os seus taludes revestidos a enrocamento.</w:t>
      </w:r>
    </w:p>
    <w:p w14:paraId="2315DB02" w14:textId="44D228B0" w:rsidR="00D7175E" w:rsidRDefault="00D7175E" w:rsidP="00D7175E">
      <w:r>
        <w:t xml:space="preserve">O período de retorno para o qual se dimensionou a estrutura foi de 100 anos. Os caudais de ponta de cheia para a bacia de drenagem, antes e depois da intervenção, são apresentados no </w:t>
      </w:r>
      <w:r>
        <w:fldChar w:fldCharType="begin"/>
      </w:r>
      <w:r>
        <w:instrText xml:space="preserve"> REF _Ref212758310 \h </w:instrText>
      </w:r>
      <w:r>
        <w:fldChar w:fldCharType="separate"/>
      </w:r>
      <w:r>
        <w:t xml:space="preserve">Quadro </w:t>
      </w:r>
      <w:r>
        <w:rPr>
          <w:noProof/>
        </w:rPr>
        <w:t>8</w:t>
      </w:r>
      <w:r>
        <w:t>.</w:t>
      </w:r>
      <w:r>
        <w:rPr>
          <w:noProof/>
        </w:rPr>
        <w:t>1</w:t>
      </w:r>
      <w:r>
        <w:fldChar w:fldCharType="end"/>
      </w:r>
      <w:r w:rsidR="00E10A50">
        <w:t xml:space="preserve">. </w:t>
      </w:r>
    </w:p>
    <w:p w14:paraId="3B940801" w14:textId="24775EFA" w:rsidR="00D7175E" w:rsidRDefault="00D7175E" w:rsidP="00D7175E">
      <w:pPr>
        <w:pStyle w:val="42QDLEGENDAQUADROSFORMULASPORCIMA"/>
      </w:pPr>
      <w:bookmarkStart w:id="154" w:name="_Ref212758310"/>
      <w:bookmarkStart w:id="155" w:name="_Toc213160719"/>
      <w:r>
        <w:t xml:space="preserve">Quadro </w:t>
      </w:r>
      <w:fldSimple w:instr=" STYLEREF 1 \s ">
        <w:r w:rsidR="00A64E1F">
          <w:rPr>
            <w:noProof/>
          </w:rPr>
          <w:t>8</w:t>
        </w:r>
      </w:fldSimple>
      <w:r w:rsidR="00A64E1F">
        <w:t>.</w:t>
      </w:r>
      <w:fldSimple w:instr=" SEQ Quadro \* ARABIC \s 1 ">
        <w:r w:rsidR="00A64E1F">
          <w:rPr>
            <w:noProof/>
          </w:rPr>
          <w:t>1</w:t>
        </w:r>
      </w:fldSimple>
      <w:bookmarkEnd w:id="154"/>
      <w:r>
        <w:t xml:space="preserve"> - </w:t>
      </w:r>
      <w:bookmarkStart w:id="156" w:name="_Toc517687590"/>
      <w:bookmarkStart w:id="157" w:name="_Toc88224075"/>
      <w:bookmarkStart w:id="158" w:name="_Toc187772088"/>
      <w:bookmarkStart w:id="159" w:name="_Toc207379159"/>
      <w:r w:rsidRPr="007C1305">
        <w:t>–</w:t>
      </w:r>
      <w:bookmarkEnd w:id="156"/>
      <w:bookmarkEnd w:id="157"/>
      <w:bookmarkEnd w:id="158"/>
      <w:r w:rsidRPr="007C1305">
        <w:t xml:space="preserve"> Cauda</w:t>
      </w:r>
      <w:r>
        <w:t>is</w:t>
      </w:r>
      <w:r w:rsidRPr="007C1305">
        <w:t xml:space="preserve"> de ponta de cheia para a bacia</w:t>
      </w:r>
      <w:r>
        <w:t>, antes e após implantação,</w:t>
      </w:r>
      <w:r w:rsidRPr="007C1305">
        <w:t xml:space="preserve"> com um período de retorno </w:t>
      </w:r>
      <w:r>
        <w:t>de</w:t>
      </w:r>
      <w:r w:rsidRPr="007C1305">
        <w:t xml:space="preserve"> 100 anos</w:t>
      </w:r>
      <w:bookmarkEnd w:id="155"/>
      <w:bookmarkEnd w:id="159"/>
    </w:p>
    <w:tbl>
      <w:tblPr>
        <w:tblStyle w:val="54QDQUADROS"/>
        <w:tblW w:w="4584" w:type="pct"/>
        <w:tblLook w:val="04A0" w:firstRow="1" w:lastRow="0" w:firstColumn="1" w:lastColumn="0" w:noHBand="0" w:noVBand="1"/>
      </w:tblPr>
      <w:tblGrid>
        <w:gridCol w:w="2752"/>
        <w:gridCol w:w="1779"/>
        <w:gridCol w:w="1135"/>
        <w:gridCol w:w="989"/>
        <w:gridCol w:w="1132"/>
      </w:tblGrid>
      <w:tr w:rsidR="00D7175E" w:rsidRPr="007C1305" w14:paraId="1F117C8F" w14:textId="77777777" w:rsidTr="008D4DBF">
        <w:trPr>
          <w:cnfStyle w:val="100000000000" w:firstRow="1" w:lastRow="0" w:firstColumn="0" w:lastColumn="0" w:oddVBand="0" w:evenVBand="0" w:oddHBand="0" w:evenHBand="0" w:firstRowFirstColumn="0" w:firstRowLastColumn="0" w:lastRowFirstColumn="0" w:lastRowLastColumn="0"/>
          <w:trHeight w:val="288"/>
        </w:trPr>
        <w:tc>
          <w:tcPr>
            <w:tcW w:w="1767" w:type="pct"/>
          </w:tcPr>
          <w:p w14:paraId="718005BB" w14:textId="77777777" w:rsidR="00D7175E" w:rsidRPr="008D4DBF" w:rsidRDefault="00D7175E" w:rsidP="009D01A3">
            <w:pPr>
              <w:rPr>
                <w:rFonts w:eastAsiaTheme="minorEastAsia"/>
                <w:caps/>
                <w:color w:val="000000" w:themeColor="text1"/>
                <w:sz w:val="18"/>
                <w:szCs w:val="18"/>
              </w:rPr>
            </w:pPr>
            <w:r w:rsidRPr="008D4DBF">
              <w:rPr>
                <w:rFonts w:eastAsiaTheme="minorEastAsia"/>
                <w:caps/>
                <w:color w:val="000000" w:themeColor="text1"/>
                <w:sz w:val="18"/>
                <w:szCs w:val="18"/>
              </w:rPr>
              <w:t>Situação</w:t>
            </w:r>
          </w:p>
        </w:tc>
        <w:tc>
          <w:tcPr>
            <w:tcW w:w="1142" w:type="pct"/>
            <w:noWrap/>
            <w:hideMark/>
          </w:tcPr>
          <w:p w14:paraId="5768D064" w14:textId="77777777" w:rsidR="00D7175E" w:rsidRPr="008D4DBF" w:rsidRDefault="00D7175E" w:rsidP="009D01A3">
            <w:pPr>
              <w:rPr>
                <w:rFonts w:eastAsiaTheme="minorEastAsia"/>
                <w:caps/>
                <w:color w:val="000000" w:themeColor="text1"/>
                <w:sz w:val="18"/>
                <w:szCs w:val="18"/>
              </w:rPr>
            </w:pPr>
            <w:r w:rsidRPr="008D4DBF">
              <w:rPr>
                <w:rFonts w:eastAsiaTheme="minorEastAsia"/>
                <w:caps/>
                <w:color w:val="000000" w:themeColor="text1"/>
                <w:sz w:val="18"/>
                <w:szCs w:val="18"/>
              </w:rPr>
              <w:t>Coef. Escoamento</w:t>
            </w:r>
          </w:p>
          <w:p w14:paraId="6B0F7719" w14:textId="77777777" w:rsidR="00D7175E" w:rsidRPr="008D4DBF" w:rsidRDefault="00D7175E" w:rsidP="009D01A3">
            <w:pPr>
              <w:rPr>
                <w:rFonts w:eastAsiaTheme="minorEastAsia"/>
                <w:caps/>
                <w:color w:val="000000" w:themeColor="text1"/>
                <w:sz w:val="18"/>
                <w:szCs w:val="18"/>
              </w:rPr>
            </w:pPr>
            <w:r w:rsidRPr="008D4DBF">
              <w:rPr>
                <w:rFonts w:eastAsiaTheme="minorEastAsia"/>
                <w:caps/>
                <w:color w:val="000000" w:themeColor="text1"/>
                <w:sz w:val="18"/>
                <w:szCs w:val="18"/>
              </w:rPr>
              <w:t>C (-)</w:t>
            </w:r>
          </w:p>
        </w:tc>
        <w:tc>
          <w:tcPr>
            <w:tcW w:w="729" w:type="pct"/>
          </w:tcPr>
          <w:p w14:paraId="4B58F411" w14:textId="77777777" w:rsidR="00D7175E" w:rsidRPr="00D737FF" w:rsidRDefault="00D7175E" w:rsidP="009D01A3">
            <w:pPr>
              <w:rPr>
                <w:rFonts w:eastAsiaTheme="minorEastAsia"/>
                <w:color w:val="000000" w:themeColor="text1"/>
                <w:sz w:val="18"/>
                <w:szCs w:val="18"/>
              </w:rPr>
            </w:pPr>
            <w:r w:rsidRPr="00D737FF">
              <w:rPr>
                <w:rFonts w:eastAsiaTheme="minorEastAsia"/>
                <w:color w:val="000000" w:themeColor="text1"/>
                <w:sz w:val="18"/>
                <w:szCs w:val="18"/>
              </w:rPr>
              <w:t>Tc</w:t>
            </w:r>
          </w:p>
          <w:p w14:paraId="2E97FEED" w14:textId="77777777" w:rsidR="00D7175E" w:rsidRPr="00D737FF" w:rsidRDefault="00D7175E" w:rsidP="009D01A3">
            <w:pPr>
              <w:rPr>
                <w:rFonts w:eastAsiaTheme="minorEastAsia"/>
                <w:color w:val="000000" w:themeColor="text1"/>
                <w:sz w:val="18"/>
                <w:szCs w:val="18"/>
              </w:rPr>
            </w:pPr>
            <w:r w:rsidRPr="00D737FF">
              <w:rPr>
                <w:rFonts w:eastAsiaTheme="minorEastAsia"/>
                <w:color w:val="000000" w:themeColor="text1"/>
                <w:sz w:val="18"/>
                <w:szCs w:val="18"/>
              </w:rPr>
              <w:t>(min)</w:t>
            </w:r>
          </w:p>
        </w:tc>
        <w:tc>
          <w:tcPr>
            <w:tcW w:w="635" w:type="pct"/>
            <w:noWrap/>
            <w:hideMark/>
          </w:tcPr>
          <w:p w14:paraId="181BA045" w14:textId="77777777" w:rsidR="00D7175E" w:rsidRPr="00D737FF" w:rsidRDefault="00D7175E" w:rsidP="009D01A3">
            <w:pPr>
              <w:rPr>
                <w:rFonts w:eastAsiaTheme="minorEastAsia"/>
                <w:color w:val="000000" w:themeColor="text1"/>
                <w:sz w:val="18"/>
                <w:szCs w:val="18"/>
              </w:rPr>
            </w:pPr>
            <w:r w:rsidRPr="00D737FF">
              <w:rPr>
                <w:rFonts w:eastAsiaTheme="minorEastAsia"/>
                <w:color w:val="000000" w:themeColor="text1"/>
                <w:sz w:val="18"/>
                <w:szCs w:val="18"/>
              </w:rPr>
              <w:t>I</w:t>
            </w:r>
          </w:p>
          <w:p w14:paraId="76E02631" w14:textId="77777777" w:rsidR="00D7175E" w:rsidRPr="00D737FF" w:rsidRDefault="00D7175E" w:rsidP="009D01A3">
            <w:pPr>
              <w:rPr>
                <w:rFonts w:eastAsiaTheme="minorEastAsia"/>
                <w:color w:val="000000" w:themeColor="text1"/>
                <w:sz w:val="18"/>
                <w:szCs w:val="18"/>
              </w:rPr>
            </w:pPr>
            <w:r w:rsidRPr="00D737FF">
              <w:rPr>
                <w:rFonts w:eastAsiaTheme="minorEastAsia"/>
                <w:color w:val="000000" w:themeColor="text1"/>
                <w:sz w:val="18"/>
                <w:szCs w:val="18"/>
              </w:rPr>
              <w:t>(mm/h)</w:t>
            </w:r>
          </w:p>
        </w:tc>
        <w:tc>
          <w:tcPr>
            <w:tcW w:w="727" w:type="pct"/>
          </w:tcPr>
          <w:p w14:paraId="10262FAC" w14:textId="77777777" w:rsidR="00D7175E" w:rsidRPr="00D737FF" w:rsidRDefault="00D7175E" w:rsidP="009D01A3">
            <w:pPr>
              <w:rPr>
                <w:rFonts w:eastAsiaTheme="minorEastAsia"/>
                <w:color w:val="000000" w:themeColor="text1"/>
                <w:sz w:val="18"/>
                <w:szCs w:val="18"/>
              </w:rPr>
            </w:pPr>
            <w:r w:rsidRPr="00D737FF">
              <w:rPr>
                <w:rFonts w:eastAsiaTheme="minorEastAsia"/>
                <w:color w:val="000000" w:themeColor="text1"/>
                <w:sz w:val="18"/>
                <w:szCs w:val="18"/>
              </w:rPr>
              <w:t>Q</w:t>
            </w:r>
          </w:p>
          <w:p w14:paraId="23FF955B" w14:textId="77777777" w:rsidR="00D7175E" w:rsidRPr="00D737FF" w:rsidRDefault="00D7175E" w:rsidP="009D01A3">
            <w:pPr>
              <w:rPr>
                <w:rFonts w:eastAsiaTheme="minorEastAsia"/>
                <w:color w:val="000000" w:themeColor="text1"/>
                <w:sz w:val="18"/>
                <w:szCs w:val="18"/>
              </w:rPr>
            </w:pPr>
            <w:r w:rsidRPr="00D737FF">
              <w:rPr>
                <w:rFonts w:eastAsiaTheme="minorEastAsia"/>
                <w:color w:val="000000" w:themeColor="text1"/>
                <w:sz w:val="18"/>
                <w:szCs w:val="18"/>
              </w:rPr>
              <w:t>(m³/s)</w:t>
            </w:r>
          </w:p>
        </w:tc>
      </w:tr>
      <w:tr w:rsidR="00D7175E" w:rsidRPr="007C1305" w14:paraId="62424EF9" w14:textId="77777777" w:rsidTr="008D4DBF">
        <w:trPr>
          <w:trHeight w:val="288"/>
        </w:trPr>
        <w:tc>
          <w:tcPr>
            <w:tcW w:w="1767" w:type="pct"/>
          </w:tcPr>
          <w:p w14:paraId="7CE42BC6" w14:textId="77777777" w:rsidR="00D7175E" w:rsidRPr="00986E19" w:rsidRDefault="00D7175E" w:rsidP="009D01A3">
            <w:pPr>
              <w:jc w:val="center"/>
              <w:rPr>
                <w:rFonts w:eastAsiaTheme="minorEastAsia"/>
                <w:b/>
                <w:color w:val="000000" w:themeColor="text1"/>
                <w:sz w:val="18"/>
                <w:szCs w:val="18"/>
              </w:rPr>
            </w:pPr>
            <w:r w:rsidRPr="00986E19">
              <w:rPr>
                <w:rFonts w:eastAsiaTheme="minorEastAsia"/>
                <w:color w:val="000000" w:themeColor="text1"/>
                <w:sz w:val="18"/>
                <w:szCs w:val="18"/>
              </w:rPr>
              <w:t>Pré implantação</w:t>
            </w:r>
          </w:p>
        </w:tc>
        <w:tc>
          <w:tcPr>
            <w:tcW w:w="1142" w:type="pct"/>
            <w:noWrap/>
            <w:hideMark/>
          </w:tcPr>
          <w:p w14:paraId="5870431D" w14:textId="77777777" w:rsidR="00D7175E" w:rsidRPr="00986E19" w:rsidRDefault="00D7175E" w:rsidP="009D01A3">
            <w:pPr>
              <w:jc w:val="center"/>
              <w:rPr>
                <w:rFonts w:eastAsiaTheme="minorEastAsia"/>
                <w:color w:val="000000" w:themeColor="text1"/>
                <w:sz w:val="18"/>
                <w:szCs w:val="18"/>
              </w:rPr>
            </w:pPr>
            <w:r w:rsidRPr="00986E19">
              <w:rPr>
                <w:rFonts w:eastAsiaTheme="minorEastAsia"/>
                <w:color w:val="000000" w:themeColor="text1"/>
                <w:sz w:val="18"/>
                <w:szCs w:val="18"/>
              </w:rPr>
              <w:t>0,51</w:t>
            </w:r>
          </w:p>
        </w:tc>
        <w:tc>
          <w:tcPr>
            <w:tcW w:w="729" w:type="pct"/>
          </w:tcPr>
          <w:p w14:paraId="65CB96DC" w14:textId="77777777" w:rsidR="00D7175E" w:rsidRPr="00986E19" w:rsidRDefault="00D7175E" w:rsidP="009D01A3">
            <w:pPr>
              <w:jc w:val="center"/>
              <w:rPr>
                <w:rFonts w:eastAsiaTheme="minorEastAsia"/>
                <w:color w:val="000000" w:themeColor="text1"/>
                <w:sz w:val="18"/>
                <w:szCs w:val="18"/>
              </w:rPr>
            </w:pPr>
            <w:r w:rsidRPr="00986E19">
              <w:rPr>
                <w:rFonts w:eastAsiaTheme="minorEastAsia"/>
                <w:color w:val="000000" w:themeColor="text1"/>
                <w:sz w:val="18"/>
                <w:szCs w:val="18"/>
              </w:rPr>
              <w:t>10</w:t>
            </w:r>
          </w:p>
        </w:tc>
        <w:tc>
          <w:tcPr>
            <w:tcW w:w="635" w:type="pct"/>
            <w:noWrap/>
            <w:hideMark/>
          </w:tcPr>
          <w:p w14:paraId="4E676245" w14:textId="77777777" w:rsidR="00D7175E" w:rsidRPr="00986E19" w:rsidRDefault="00D7175E" w:rsidP="009D01A3">
            <w:pPr>
              <w:jc w:val="center"/>
              <w:rPr>
                <w:rFonts w:eastAsiaTheme="minorEastAsia"/>
                <w:color w:val="000000" w:themeColor="text1"/>
                <w:sz w:val="18"/>
                <w:szCs w:val="18"/>
              </w:rPr>
            </w:pPr>
            <w:r w:rsidRPr="00986E19">
              <w:rPr>
                <w:rFonts w:eastAsiaTheme="minorEastAsia"/>
                <w:color w:val="000000" w:themeColor="text1"/>
                <w:sz w:val="18"/>
                <w:szCs w:val="18"/>
              </w:rPr>
              <w:t>113,51</w:t>
            </w:r>
          </w:p>
        </w:tc>
        <w:tc>
          <w:tcPr>
            <w:tcW w:w="727" w:type="pct"/>
          </w:tcPr>
          <w:p w14:paraId="6F31BD91" w14:textId="77777777" w:rsidR="00D7175E" w:rsidRPr="00986E19" w:rsidRDefault="00D7175E" w:rsidP="009D01A3">
            <w:pPr>
              <w:jc w:val="center"/>
              <w:rPr>
                <w:rFonts w:eastAsiaTheme="minorEastAsia"/>
                <w:color w:val="000000" w:themeColor="text1"/>
                <w:sz w:val="18"/>
                <w:szCs w:val="18"/>
              </w:rPr>
            </w:pPr>
            <w:r w:rsidRPr="00986E19">
              <w:rPr>
                <w:rFonts w:eastAsiaTheme="minorEastAsia"/>
                <w:color w:val="000000" w:themeColor="text1"/>
                <w:sz w:val="18"/>
                <w:szCs w:val="18"/>
              </w:rPr>
              <w:t>0,26</w:t>
            </w:r>
          </w:p>
        </w:tc>
      </w:tr>
      <w:tr w:rsidR="00D7175E" w:rsidRPr="007C1305" w14:paraId="41BD2E20" w14:textId="77777777" w:rsidTr="008D4DBF">
        <w:trPr>
          <w:trHeight w:val="288"/>
        </w:trPr>
        <w:tc>
          <w:tcPr>
            <w:tcW w:w="1767" w:type="pct"/>
          </w:tcPr>
          <w:p w14:paraId="24DC847E" w14:textId="77777777" w:rsidR="00D7175E" w:rsidRPr="00FE2578" w:rsidRDefault="00D7175E" w:rsidP="009D01A3">
            <w:pPr>
              <w:jc w:val="center"/>
              <w:rPr>
                <w:rFonts w:eastAsiaTheme="minorEastAsia"/>
                <w:b/>
                <w:color w:val="000000" w:themeColor="text1"/>
                <w:sz w:val="18"/>
                <w:szCs w:val="18"/>
              </w:rPr>
            </w:pPr>
            <w:r w:rsidRPr="00FE2578">
              <w:rPr>
                <w:rFonts w:eastAsiaTheme="minorEastAsia"/>
                <w:color w:val="000000" w:themeColor="text1"/>
                <w:sz w:val="18"/>
                <w:szCs w:val="18"/>
              </w:rPr>
              <w:t>Pós implantação</w:t>
            </w:r>
          </w:p>
        </w:tc>
        <w:tc>
          <w:tcPr>
            <w:tcW w:w="1142" w:type="pct"/>
            <w:noWrap/>
          </w:tcPr>
          <w:p w14:paraId="3AD3AE0A" w14:textId="77777777" w:rsidR="00D7175E" w:rsidRPr="00FE2578" w:rsidRDefault="00D7175E" w:rsidP="009D01A3">
            <w:pPr>
              <w:jc w:val="center"/>
              <w:rPr>
                <w:rFonts w:eastAsiaTheme="minorEastAsia"/>
                <w:color w:val="000000" w:themeColor="text1"/>
                <w:sz w:val="18"/>
                <w:szCs w:val="18"/>
              </w:rPr>
            </w:pPr>
            <w:r w:rsidRPr="00FE2578">
              <w:rPr>
                <w:rFonts w:eastAsiaTheme="minorEastAsia"/>
                <w:color w:val="000000" w:themeColor="text1"/>
                <w:sz w:val="18"/>
                <w:szCs w:val="18"/>
              </w:rPr>
              <w:t>0,73</w:t>
            </w:r>
          </w:p>
        </w:tc>
        <w:tc>
          <w:tcPr>
            <w:tcW w:w="729" w:type="pct"/>
          </w:tcPr>
          <w:p w14:paraId="65C88E6C" w14:textId="77777777" w:rsidR="00D7175E" w:rsidRPr="00FE2578" w:rsidRDefault="00D7175E" w:rsidP="009D01A3">
            <w:pPr>
              <w:jc w:val="center"/>
              <w:rPr>
                <w:rFonts w:eastAsiaTheme="minorEastAsia"/>
                <w:color w:val="000000" w:themeColor="text1"/>
                <w:sz w:val="18"/>
                <w:szCs w:val="18"/>
              </w:rPr>
            </w:pPr>
            <w:r w:rsidRPr="00FE2578">
              <w:rPr>
                <w:rFonts w:eastAsiaTheme="minorEastAsia"/>
                <w:color w:val="000000" w:themeColor="text1"/>
                <w:sz w:val="18"/>
                <w:szCs w:val="18"/>
              </w:rPr>
              <w:t>10</w:t>
            </w:r>
          </w:p>
        </w:tc>
        <w:tc>
          <w:tcPr>
            <w:tcW w:w="635" w:type="pct"/>
            <w:noWrap/>
          </w:tcPr>
          <w:p w14:paraId="5A0CA870" w14:textId="77777777" w:rsidR="00D7175E" w:rsidRPr="00FE2578" w:rsidRDefault="00D7175E" w:rsidP="009D01A3">
            <w:pPr>
              <w:jc w:val="center"/>
              <w:rPr>
                <w:rFonts w:eastAsiaTheme="minorEastAsia"/>
                <w:color w:val="000000" w:themeColor="text1"/>
                <w:sz w:val="18"/>
                <w:szCs w:val="18"/>
              </w:rPr>
            </w:pPr>
            <w:r w:rsidRPr="00FE2578">
              <w:rPr>
                <w:rFonts w:eastAsiaTheme="minorEastAsia"/>
                <w:color w:val="000000" w:themeColor="text1"/>
                <w:sz w:val="18"/>
                <w:szCs w:val="18"/>
              </w:rPr>
              <w:t>113,51</w:t>
            </w:r>
          </w:p>
        </w:tc>
        <w:tc>
          <w:tcPr>
            <w:tcW w:w="727" w:type="pct"/>
          </w:tcPr>
          <w:p w14:paraId="32A6BD69" w14:textId="77777777" w:rsidR="00D7175E" w:rsidRPr="00FE2578" w:rsidRDefault="00D7175E" w:rsidP="009D01A3">
            <w:pPr>
              <w:jc w:val="center"/>
              <w:rPr>
                <w:rFonts w:eastAsiaTheme="minorEastAsia"/>
                <w:color w:val="000000" w:themeColor="text1"/>
                <w:sz w:val="18"/>
                <w:szCs w:val="18"/>
              </w:rPr>
            </w:pPr>
            <w:r w:rsidRPr="00FE2578">
              <w:rPr>
                <w:rFonts w:eastAsiaTheme="minorEastAsia"/>
                <w:color w:val="000000" w:themeColor="text1"/>
                <w:sz w:val="18"/>
                <w:szCs w:val="18"/>
              </w:rPr>
              <w:t>0,46</w:t>
            </w:r>
          </w:p>
        </w:tc>
      </w:tr>
    </w:tbl>
    <w:p w14:paraId="119F5852" w14:textId="77777777" w:rsidR="00D7175E" w:rsidRDefault="00D7175E" w:rsidP="00D7175E">
      <w:pPr>
        <w:rPr>
          <w:lang w:eastAsia="x-none"/>
        </w:rPr>
      </w:pPr>
    </w:p>
    <w:p w14:paraId="290BFB56" w14:textId="77777777" w:rsidR="00D7175E" w:rsidRDefault="00D7175E" w:rsidP="00D7175E">
      <w:pPr>
        <w:rPr>
          <w:lang w:eastAsia="x-none"/>
        </w:rPr>
      </w:pPr>
      <w:r>
        <w:rPr>
          <w:lang w:eastAsia="x-none"/>
        </w:rPr>
        <w:t>O funcionamento da bacia de retenção f</w:t>
      </w:r>
      <w:r w:rsidRPr="00934034">
        <w:rPr>
          <w:lang w:eastAsia="x-none"/>
        </w:rPr>
        <w:t>oi simulado no software HEC-HMS da USACE (US Army Corps of Engineers)</w:t>
      </w:r>
      <w:r>
        <w:rPr>
          <w:lang w:eastAsia="x-none"/>
        </w:rPr>
        <w:t>, utilizando-se hidrogramas unitários sintéticos incorporados no software (no caso, o do SCS) e foram calibrados os parâmetros das bacias hidrográficas para se obterem os caudais de ponta calculados através da fórmula racional para o dimensionamento da rede de drenagem.</w:t>
      </w:r>
    </w:p>
    <w:p w14:paraId="4BB5D8E6" w14:textId="77777777" w:rsidR="00D7175E" w:rsidRDefault="00D7175E" w:rsidP="00D7175E">
      <w:pPr>
        <w:rPr>
          <w:lang w:eastAsia="x-none"/>
        </w:rPr>
      </w:pPr>
      <w:r>
        <w:rPr>
          <w:lang w:eastAsia="x-none"/>
        </w:rPr>
        <w:t>Teve-se em conta a otimização da área ocupada, bem como da profundidade da estrutura, evitando-se que o nível máximo de água no interior da bacia não cause perturbação ao escoamento no interior da rede de drenagem.</w:t>
      </w:r>
    </w:p>
    <w:p w14:paraId="1A4ED469" w14:textId="77777777" w:rsidR="00D7175E" w:rsidRDefault="00D7175E" w:rsidP="00D7175E">
      <w:pPr>
        <w:rPr>
          <w:lang w:eastAsia="x-none"/>
        </w:rPr>
      </w:pPr>
      <w:r>
        <w:rPr>
          <w:lang w:eastAsia="x-none"/>
        </w:rPr>
        <w:lastRenderedPageBreak/>
        <w:t xml:space="preserve">A cota do </w:t>
      </w:r>
      <w:r w:rsidRPr="00FE2578">
        <w:rPr>
          <w:lang w:eastAsia="x-none"/>
        </w:rPr>
        <w:t>coletor de descarga terá de permitir a sua descarga numa linha de água próxima da bacia, localizada aproximadamente à cota 73.</w:t>
      </w:r>
    </w:p>
    <w:p w14:paraId="5D37865A" w14:textId="1E8B6460" w:rsidR="00D7175E" w:rsidRDefault="00D7175E" w:rsidP="00D7175E">
      <w:pPr>
        <w:rPr>
          <w:lang w:eastAsia="x-none"/>
        </w:rPr>
      </w:pPr>
      <w:r w:rsidRPr="00B83522">
        <w:rPr>
          <w:lang w:eastAsia="x-none"/>
        </w:rPr>
        <w:t>Para a bacia de retenção</w:t>
      </w:r>
      <w:r w:rsidR="008D4DBF">
        <w:rPr>
          <w:lang w:eastAsia="x-none"/>
        </w:rPr>
        <w:t>,</w:t>
      </w:r>
      <w:r w:rsidRPr="00B83522">
        <w:rPr>
          <w:lang w:eastAsia="x-none"/>
        </w:rPr>
        <w:t xml:space="preserve"> obtiveram-se os resultados apresentados n</w:t>
      </w:r>
      <w:r w:rsidR="008D4DBF">
        <w:rPr>
          <w:lang w:eastAsia="x-none"/>
        </w:rPr>
        <w:t>o</w:t>
      </w:r>
      <w:r w:rsidRPr="00B83522">
        <w:rPr>
          <w:lang w:eastAsia="x-none"/>
        </w:rPr>
        <w:t xml:space="preserve"> </w:t>
      </w:r>
      <w:r w:rsidR="008D4DBF">
        <w:rPr>
          <w:lang w:eastAsia="x-none"/>
        </w:rPr>
        <w:fldChar w:fldCharType="begin"/>
      </w:r>
      <w:r w:rsidR="008D4DBF">
        <w:rPr>
          <w:lang w:eastAsia="x-none"/>
        </w:rPr>
        <w:instrText xml:space="preserve"> REF _Ref212758390 \h </w:instrText>
      </w:r>
      <w:r w:rsidR="008D4DBF">
        <w:rPr>
          <w:lang w:eastAsia="x-none"/>
        </w:rPr>
      </w:r>
      <w:r w:rsidR="008D4DBF">
        <w:rPr>
          <w:lang w:eastAsia="x-none"/>
        </w:rPr>
        <w:fldChar w:fldCharType="separate"/>
      </w:r>
      <w:r w:rsidR="008D4DBF">
        <w:t xml:space="preserve">Quadro </w:t>
      </w:r>
      <w:r w:rsidR="008D4DBF">
        <w:rPr>
          <w:noProof/>
        </w:rPr>
        <w:t>8</w:t>
      </w:r>
      <w:r w:rsidR="008D4DBF">
        <w:t>.</w:t>
      </w:r>
      <w:r w:rsidR="008D4DBF">
        <w:rPr>
          <w:noProof/>
        </w:rPr>
        <w:t>2</w:t>
      </w:r>
      <w:r w:rsidR="008D4DBF">
        <w:rPr>
          <w:lang w:eastAsia="x-none"/>
        </w:rPr>
        <w:fldChar w:fldCharType="end"/>
      </w:r>
      <w:r w:rsidRPr="00B83522">
        <w:rPr>
          <w:lang w:eastAsia="x-none"/>
        </w:rPr>
        <w:t>.</w:t>
      </w:r>
    </w:p>
    <w:p w14:paraId="4BDCAD2D" w14:textId="31A5CEC7" w:rsidR="008D4DBF" w:rsidRDefault="008D4DBF" w:rsidP="008D4DBF">
      <w:pPr>
        <w:pStyle w:val="42QDLEGENDAQUADROSFORMULASPORCIMA"/>
      </w:pPr>
      <w:bookmarkStart w:id="160" w:name="_Ref212758390"/>
      <w:bookmarkStart w:id="161" w:name="_Toc213160720"/>
      <w:r>
        <w:t xml:space="preserve">Quadro </w:t>
      </w:r>
      <w:fldSimple w:instr=" STYLEREF 1 \s ">
        <w:r w:rsidR="00A64E1F">
          <w:rPr>
            <w:noProof/>
          </w:rPr>
          <w:t>8</w:t>
        </w:r>
      </w:fldSimple>
      <w:r w:rsidR="00A64E1F">
        <w:t>.</w:t>
      </w:r>
      <w:fldSimple w:instr=" SEQ Quadro \* ARABIC \s 1 ">
        <w:r w:rsidR="00A64E1F">
          <w:rPr>
            <w:noProof/>
          </w:rPr>
          <w:t>2</w:t>
        </w:r>
      </w:fldSimple>
      <w:bookmarkEnd w:id="160"/>
      <w:r>
        <w:t xml:space="preserve"> - </w:t>
      </w:r>
      <w:r w:rsidRPr="00FF3648">
        <w:t>Características da bacia de retenção, T = 100 anos</w:t>
      </w:r>
      <w:bookmarkEnd w:id="161"/>
    </w:p>
    <w:tbl>
      <w:tblPr>
        <w:tblStyle w:val="PlainTable2"/>
        <w:tblW w:w="0" w:type="auto"/>
        <w:tblInd w:w="2319" w:type="dxa"/>
        <w:tblLook w:val="04A0" w:firstRow="1" w:lastRow="0" w:firstColumn="1" w:lastColumn="0" w:noHBand="0" w:noVBand="1"/>
      </w:tblPr>
      <w:tblGrid>
        <w:gridCol w:w="3178"/>
        <w:gridCol w:w="1425"/>
      </w:tblGrid>
      <w:tr w:rsidR="00D7175E" w:rsidRPr="0031741E" w14:paraId="2E90FEC2" w14:textId="77777777" w:rsidTr="009D01A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61F2062" w14:textId="77777777" w:rsidR="00D7175E" w:rsidRPr="0031741E" w:rsidRDefault="00D7175E" w:rsidP="009D01A3">
            <w:pPr>
              <w:jc w:val="center"/>
              <w:rPr>
                <w:b w:val="0"/>
                <w:bCs w:val="0"/>
                <w:sz w:val="20"/>
                <w:highlight w:val="yellow"/>
                <w:lang w:eastAsia="x-none"/>
              </w:rPr>
            </w:pPr>
            <w:r w:rsidRPr="001C34B9">
              <w:rPr>
                <w:b w:val="0"/>
                <w:bCs w:val="0"/>
                <w:sz w:val="20"/>
                <w:lang w:eastAsia="x-none"/>
              </w:rPr>
              <w:t>Caudal ponta afluente (m</w:t>
            </w:r>
            <w:r w:rsidRPr="001C34B9">
              <w:rPr>
                <w:b w:val="0"/>
                <w:bCs w:val="0"/>
                <w:sz w:val="20"/>
                <w:vertAlign w:val="superscript"/>
                <w:lang w:eastAsia="x-none"/>
              </w:rPr>
              <w:t>3</w:t>
            </w:r>
            <w:r w:rsidRPr="001C34B9">
              <w:rPr>
                <w:b w:val="0"/>
                <w:bCs w:val="0"/>
                <w:sz w:val="20"/>
                <w:lang w:eastAsia="x-none"/>
              </w:rPr>
              <w:t>/s)</w:t>
            </w:r>
          </w:p>
        </w:tc>
        <w:tc>
          <w:tcPr>
            <w:tcW w:w="1425" w:type="dxa"/>
            <w:noWrap/>
            <w:hideMark/>
          </w:tcPr>
          <w:p w14:paraId="732A0865" w14:textId="77777777" w:rsidR="00D7175E" w:rsidRPr="0031741E" w:rsidRDefault="00D7175E" w:rsidP="009D01A3">
            <w:pPr>
              <w:jc w:val="center"/>
              <w:cnfStyle w:val="100000000000" w:firstRow="1" w:lastRow="0" w:firstColumn="0" w:lastColumn="0" w:oddVBand="0" w:evenVBand="0" w:oddHBand="0" w:evenHBand="0" w:firstRowFirstColumn="0" w:firstRowLastColumn="0" w:lastRowFirstColumn="0" w:lastRowLastColumn="0"/>
              <w:rPr>
                <w:b w:val="0"/>
                <w:bCs w:val="0"/>
                <w:sz w:val="20"/>
                <w:highlight w:val="yellow"/>
                <w:lang w:eastAsia="x-none"/>
              </w:rPr>
            </w:pPr>
            <w:r w:rsidRPr="00617AEE">
              <w:rPr>
                <w:b w:val="0"/>
                <w:bCs w:val="0"/>
                <w:sz w:val="20"/>
                <w:lang w:eastAsia="x-none"/>
              </w:rPr>
              <w:t>0,46</w:t>
            </w:r>
          </w:p>
        </w:tc>
      </w:tr>
      <w:tr w:rsidR="00D7175E" w:rsidRPr="0031741E" w14:paraId="1E40031E" w14:textId="77777777" w:rsidTr="009D01A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B8A19E4" w14:textId="77777777" w:rsidR="00D7175E" w:rsidRPr="001C34B9" w:rsidRDefault="00D7175E" w:rsidP="009D01A3">
            <w:pPr>
              <w:jc w:val="center"/>
              <w:rPr>
                <w:b w:val="0"/>
                <w:bCs w:val="0"/>
                <w:sz w:val="20"/>
                <w:lang w:eastAsia="x-none"/>
              </w:rPr>
            </w:pPr>
            <w:r w:rsidRPr="001C34B9">
              <w:rPr>
                <w:b w:val="0"/>
                <w:bCs w:val="0"/>
                <w:sz w:val="20"/>
                <w:lang w:eastAsia="x-none"/>
              </w:rPr>
              <w:t>Caudal ponta descarga (m</w:t>
            </w:r>
            <w:r w:rsidRPr="001C34B9">
              <w:rPr>
                <w:b w:val="0"/>
                <w:bCs w:val="0"/>
                <w:sz w:val="20"/>
                <w:vertAlign w:val="superscript"/>
                <w:lang w:eastAsia="x-none"/>
              </w:rPr>
              <w:t>3</w:t>
            </w:r>
            <w:r w:rsidRPr="001C34B9">
              <w:rPr>
                <w:b w:val="0"/>
                <w:bCs w:val="0"/>
                <w:sz w:val="20"/>
                <w:lang w:eastAsia="x-none"/>
              </w:rPr>
              <w:t>/s)</w:t>
            </w:r>
          </w:p>
        </w:tc>
        <w:tc>
          <w:tcPr>
            <w:tcW w:w="1425" w:type="dxa"/>
            <w:noWrap/>
            <w:hideMark/>
          </w:tcPr>
          <w:p w14:paraId="4C100942" w14:textId="77777777" w:rsidR="00D7175E" w:rsidRPr="001C34B9" w:rsidRDefault="00D7175E" w:rsidP="009D01A3">
            <w:pPr>
              <w:jc w:val="center"/>
              <w:cnfStyle w:val="000000100000" w:firstRow="0" w:lastRow="0" w:firstColumn="0" w:lastColumn="0" w:oddVBand="0" w:evenVBand="0" w:oddHBand="1" w:evenHBand="0" w:firstRowFirstColumn="0" w:firstRowLastColumn="0" w:lastRowFirstColumn="0" w:lastRowLastColumn="0"/>
              <w:rPr>
                <w:sz w:val="20"/>
                <w:lang w:eastAsia="x-none"/>
              </w:rPr>
            </w:pPr>
            <w:r w:rsidRPr="001C34B9">
              <w:rPr>
                <w:sz w:val="20"/>
                <w:lang w:eastAsia="x-none"/>
              </w:rPr>
              <w:t>0,25</w:t>
            </w:r>
          </w:p>
        </w:tc>
      </w:tr>
      <w:tr w:rsidR="00D7175E" w:rsidRPr="0031741E" w14:paraId="1B14D27F" w14:textId="77777777" w:rsidTr="009D01A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8C45D15" w14:textId="77777777" w:rsidR="00D7175E" w:rsidRPr="001C34B9" w:rsidRDefault="00D7175E" w:rsidP="009D01A3">
            <w:pPr>
              <w:jc w:val="center"/>
              <w:rPr>
                <w:b w:val="0"/>
                <w:bCs w:val="0"/>
                <w:sz w:val="20"/>
                <w:lang w:eastAsia="x-none"/>
              </w:rPr>
            </w:pPr>
            <w:r w:rsidRPr="001C34B9">
              <w:rPr>
                <w:b w:val="0"/>
                <w:bCs w:val="0"/>
                <w:sz w:val="20"/>
                <w:lang w:eastAsia="x-none"/>
              </w:rPr>
              <w:t>Área base (m</w:t>
            </w:r>
            <w:r w:rsidRPr="001C34B9">
              <w:rPr>
                <w:b w:val="0"/>
                <w:bCs w:val="0"/>
                <w:sz w:val="20"/>
                <w:vertAlign w:val="superscript"/>
                <w:lang w:eastAsia="x-none"/>
              </w:rPr>
              <w:t>2</w:t>
            </w:r>
            <w:r w:rsidRPr="001C34B9">
              <w:rPr>
                <w:b w:val="0"/>
                <w:bCs w:val="0"/>
                <w:sz w:val="20"/>
                <w:lang w:eastAsia="x-none"/>
              </w:rPr>
              <w:t>)</w:t>
            </w:r>
          </w:p>
        </w:tc>
        <w:tc>
          <w:tcPr>
            <w:tcW w:w="1425" w:type="dxa"/>
            <w:noWrap/>
            <w:hideMark/>
          </w:tcPr>
          <w:p w14:paraId="4033B789" w14:textId="77777777" w:rsidR="00D7175E" w:rsidRPr="001C34B9" w:rsidRDefault="00D7175E" w:rsidP="009D01A3">
            <w:pPr>
              <w:jc w:val="center"/>
              <w:cnfStyle w:val="000000000000" w:firstRow="0" w:lastRow="0" w:firstColumn="0" w:lastColumn="0" w:oddVBand="0" w:evenVBand="0" w:oddHBand="0" w:evenHBand="0" w:firstRowFirstColumn="0" w:firstRowLastColumn="0" w:lastRowFirstColumn="0" w:lastRowLastColumn="0"/>
              <w:rPr>
                <w:sz w:val="20"/>
                <w:lang w:eastAsia="x-none"/>
              </w:rPr>
            </w:pPr>
            <w:r>
              <w:rPr>
                <w:sz w:val="20"/>
                <w:lang w:eastAsia="x-none"/>
              </w:rPr>
              <w:t>96</w:t>
            </w:r>
          </w:p>
        </w:tc>
      </w:tr>
      <w:tr w:rsidR="00D7175E" w:rsidRPr="0031741E" w14:paraId="11451F47" w14:textId="77777777" w:rsidTr="009D01A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08DC0FCE" w14:textId="77777777" w:rsidR="00D7175E" w:rsidRPr="001C34B9" w:rsidRDefault="00D7175E" w:rsidP="009D01A3">
            <w:pPr>
              <w:jc w:val="center"/>
              <w:rPr>
                <w:sz w:val="20"/>
                <w:lang w:eastAsia="x-none"/>
              </w:rPr>
            </w:pPr>
            <w:r w:rsidRPr="001C34B9">
              <w:rPr>
                <w:b w:val="0"/>
                <w:bCs w:val="0"/>
                <w:sz w:val="20"/>
                <w:lang w:eastAsia="x-none"/>
              </w:rPr>
              <w:t>Área topo (m</w:t>
            </w:r>
            <w:r w:rsidRPr="001C34B9">
              <w:rPr>
                <w:b w:val="0"/>
                <w:bCs w:val="0"/>
                <w:sz w:val="20"/>
                <w:vertAlign w:val="superscript"/>
                <w:lang w:eastAsia="x-none"/>
              </w:rPr>
              <w:t>2</w:t>
            </w:r>
            <w:r w:rsidRPr="001C34B9">
              <w:rPr>
                <w:b w:val="0"/>
                <w:bCs w:val="0"/>
                <w:sz w:val="20"/>
                <w:lang w:eastAsia="x-none"/>
              </w:rPr>
              <w:t>)</w:t>
            </w:r>
          </w:p>
        </w:tc>
        <w:tc>
          <w:tcPr>
            <w:tcW w:w="1425" w:type="dxa"/>
            <w:noWrap/>
          </w:tcPr>
          <w:p w14:paraId="7D57181E" w14:textId="77777777" w:rsidR="00D7175E" w:rsidRPr="001C34B9" w:rsidRDefault="00D7175E" w:rsidP="009D01A3">
            <w:pPr>
              <w:jc w:val="center"/>
              <w:cnfStyle w:val="000000100000" w:firstRow="0" w:lastRow="0" w:firstColumn="0" w:lastColumn="0" w:oddVBand="0" w:evenVBand="0" w:oddHBand="1" w:evenHBand="0" w:firstRowFirstColumn="0" w:firstRowLastColumn="0" w:lastRowFirstColumn="0" w:lastRowLastColumn="0"/>
              <w:rPr>
                <w:sz w:val="20"/>
                <w:lang w:eastAsia="x-none"/>
              </w:rPr>
            </w:pPr>
            <w:r>
              <w:rPr>
                <w:sz w:val="20"/>
                <w:lang w:eastAsia="x-none"/>
              </w:rPr>
              <w:t>252</w:t>
            </w:r>
          </w:p>
        </w:tc>
      </w:tr>
      <w:tr w:rsidR="00D7175E" w:rsidRPr="0031741E" w14:paraId="377C6885" w14:textId="77777777" w:rsidTr="009D01A3">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23CD9B52" w14:textId="77777777" w:rsidR="00D7175E" w:rsidRPr="001C34B9" w:rsidRDefault="00D7175E" w:rsidP="009D01A3">
            <w:pPr>
              <w:jc w:val="center"/>
              <w:rPr>
                <w:b w:val="0"/>
                <w:bCs w:val="0"/>
                <w:sz w:val="20"/>
                <w:lang w:eastAsia="x-none"/>
              </w:rPr>
            </w:pPr>
            <w:r w:rsidRPr="001C34B9">
              <w:rPr>
                <w:b w:val="0"/>
                <w:bCs w:val="0"/>
                <w:sz w:val="20"/>
                <w:lang w:eastAsia="x-none"/>
              </w:rPr>
              <w:t>Altura útil bacia (m)</w:t>
            </w:r>
          </w:p>
        </w:tc>
        <w:tc>
          <w:tcPr>
            <w:tcW w:w="1425" w:type="dxa"/>
            <w:noWrap/>
          </w:tcPr>
          <w:p w14:paraId="21CC58EE" w14:textId="77777777" w:rsidR="00D7175E" w:rsidRPr="001C34B9" w:rsidRDefault="00D7175E" w:rsidP="009D01A3">
            <w:pPr>
              <w:jc w:val="center"/>
              <w:cnfStyle w:val="000000000000" w:firstRow="0" w:lastRow="0" w:firstColumn="0" w:lastColumn="0" w:oddVBand="0" w:evenVBand="0" w:oddHBand="0" w:evenHBand="0" w:firstRowFirstColumn="0" w:firstRowLastColumn="0" w:lastRowFirstColumn="0" w:lastRowLastColumn="0"/>
              <w:rPr>
                <w:sz w:val="20"/>
                <w:lang w:eastAsia="x-none"/>
              </w:rPr>
            </w:pPr>
            <w:r w:rsidRPr="001C34B9">
              <w:rPr>
                <w:sz w:val="20"/>
                <w:lang w:eastAsia="x-none"/>
              </w:rPr>
              <w:t>1,5</w:t>
            </w:r>
          </w:p>
        </w:tc>
      </w:tr>
      <w:tr w:rsidR="00D7175E" w:rsidRPr="0031741E" w14:paraId="557C1B93" w14:textId="77777777" w:rsidTr="009D01A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3AC289CA" w14:textId="77777777" w:rsidR="00D7175E" w:rsidRPr="001C34B9" w:rsidRDefault="00D7175E" w:rsidP="009D01A3">
            <w:pPr>
              <w:jc w:val="center"/>
              <w:rPr>
                <w:b w:val="0"/>
                <w:bCs w:val="0"/>
                <w:sz w:val="20"/>
                <w:lang w:eastAsia="x-none"/>
              </w:rPr>
            </w:pPr>
            <w:r w:rsidRPr="001C34B9">
              <w:rPr>
                <w:b w:val="0"/>
                <w:bCs w:val="0"/>
                <w:sz w:val="20"/>
                <w:lang w:eastAsia="x-none"/>
              </w:rPr>
              <w:t>Cota de fundo (m)</w:t>
            </w:r>
          </w:p>
        </w:tc>
        <w:tc>
          <w:tcPr>
            <w:tcW w:w="1425" w:type="dxa"/>
            <w:noWrap/>
          </w:tcPr>
          <w:p w14:paraId="542CCB32" w14:textId="77777777" w:rsidR="00D7175E" w:rsidRPr="001C34B9" w:rsidRDefault="00D7175E" w:rsidP="009D01A3">
            <w:pPr>
              <w:jc w:val="center"/>
              <w:cnfStyle w:val="000000100000" w:firstRow="0" w:lastRow="0" w:firstColumn="0" w:lastColumn="0" w:oddVBand="0" w:evenVBand="0" w:oddHBand="1" w:evenHBand="0" w:firstRowFirstColumn="0" w:firstRowLastColumn="0" w:lastRowFirstColumn="0" w:lastRowLastColumn="0"/>
              <w:rPr>
                <w:sz w:val="20"/>
                <w:lang w:eastAsia="x-none"/>
              </w:rPr>
            </w:pPr>
            <w:r w:rsidRPr="001C34B9">
              <w:rPr>
                <w:sz w:val="20"/>
                <w:lang w:eastAsia="x-none"/>
              </w:rPr>
              <w:t>74,5</w:t>
            </w:r>
          </w:p>
        </w:tc>
      </w:tr>
      <w:tr w:rsidR="00D7175E" w:rsidRPr="0031741E" w14:paraId="3E9492FD" w14:textId="77777777" w:rsidTr="009D01A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53AAB26" w14:textId="77777777" w:rsidR="00D7175E" w:rsidRPr="001C34B9" w:rsidRDefault="00D7175E" w:rsidP="009D01A3">
            <w:pPr>
              <w:jc w:val="center"/>
              <w:rPr>
                <w:b w:val="0"/>
                <w:bCs w:val="0"/>
                <w:sz w:val="20"/>
                <w:lang w:eastAsia="x-none"/>
              </w:rPr>
            </w:pPr>
            <w:r w:rsidRPr="001C34B9">
              <w:rPr>
                <w:b w:val="0"/>
                <w:bCs w:val="0"/>
                <w:sz w:val="20"/>
                <w:lang w:eastAsia="x-none"/>
              </w:rPr>
              <w:t>Cota máxima água (m)</w:t>
            </w:r>
          </w:p>
        </w:tc>
        <w:tc>
          <w:tcPr>
            <w:tcW w:w="1425" w:type="dxa"/>
            <w:noWrap/>
            <w:hideMark/>
          </w:tcPr>
          <w:p w14:paraId="06C494FE" w14:textId="77777777" w:rsidR="00D7175E" w:rsidRPr="001C34B9" w:rsidRDefault="00D7175E" w:rsidP="009D01A3">
            <w:pPr>
              <w:jc w:val="center"/>
              <w:cnfStyle w:val="000000000000" w:firstRow="0" w:lastRow="0" w:firstColumn="0" w:lastColumn="0" w:oddVBand="0" w:evenVBand="0" w:oddHBand="0" w:evenHBand="0" w:firstRowFirstColumn="0" w:firstRowLastColumn="0" w:lastRowFirstColumn="0" w:lastRowLastColumn="0"/>
              <w:rPr>
                <w:sz w:val="20"/>
                <w:lang w:eastAsia="x-none"/>
              </w:rPr>
            </w:pPr>
            <w:r w:rsidRPr="001C34B9">
              <w:rPr>
                <w:sz w:val="20"/>
                <w:lang w:eastAsia="x-none"/>
              </w:rPr>
              <w:t>76,0</w:t>
            </w:r>
          </w:p>
        </w:tc>
      </w:tr>
      <w:tr w:rsidR="00D7175E" w:rsidRPr="0031741E" w14:paraId="6B18E0C3" w14:textId="77777777" w:rsidTr="009D01A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64D7CF05" w14:textId="77777777" w:rsidR="00D7175E" w:rsidRPr="001C34B9" w:rsidRDefault="00D7175E" w:rsidP="009D01A3">
            <w:pPr>
              <w:jc w:val="center"/>
              <w:rPr>
                <w:b w:val="0"/>
                <w:bCs w:val="0"/>
                <w:sz w:val="20"/>
                <w:lang w:eastAsia="x-none"/>
              </w:rPr>
            </w:pPr>
            <w:r w:rsidRPr="001C34B9">
              <w:rPr>
                <w:b w:val="0"/>
                <w:bCs w:val="0"/>
                <w:sz w:val="20"/>
                <w:lang w:eastAsia="x-none"/>
              </w:rPr>
              <w:t>Diâmetro coletor de descarga (mm)</w:t>
            </w:r>
          </w:p>
        </w:tc>
        <w:tc>
          <w:tcPr>
            <w:tcW w:w="1425" w:type="dxa"/>
            <w:noWrap/>
          </w:tcPr>
          <w:p w14:paraId="462DEE39" w14:textId="77777777" w:rsidR="00D7175E" w:rsidRPr="001C34B9" w:rsidRDefault="00D7175E" w:rsidP="009D01A3">
            <w:pPr>
              <w:jc w:val="center"/>
              <w:cnfStyle w:val="000000100000" w:firstRow="0" w:lastRow="0" w:firstColumn="0" w:lastColumn="0" w:oddVBand="0" w:evenVBand="0" w:oddHBand="1" w:evenHBand="0" w:firstRowFirstColumn="0" w:firstRowLastColumn="0" w:lastRowFirstColumn="0" w:lastRowLastColumn="0"/>
              <w:rPr>
                <w:sz w:val="20"/>
                <w:lang w:eastAsia="x-none"/>
              </w:rPr>
            </w:pPr>
            <w:r w:rsidRPr="001C34B9">
              <w:rPr>
                <w:sz w:val="20"/>
                <w:lang w:eastAsia="x-none"/>
              </w:rPr>
              <w:t>400</w:t>
            </w:r>
          </w:p>
        </w:tc>
      </w:tr>
      <w:tr w:rsidR="00D7175E" w:rsidRPr="00B83522" w14:paraId="1B8BC10A" w14:textId="77777777" w:rsidTr="009D01A3">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47393CC" w14:textId="77777777" w:rsidR="00D7175E" w:rsidRPr="001C34B9" w:rsidRDefault="00D7175E" w:rsidP="009D01A3">
            <w:pPr>
              <w:jc w:val="center"/>
              <w:rPr>
                <w:b w:val="0"/>
                <w:bCs w:val="0"/>
                <w:sz w:val="20"/>
                <w:lang w:eastAsia="x-none"/>
              </w:rPr>
            </w:pPr>
            <w:r w:rsidRPr="001C34B9">
              <w:rPr>
                <w:b w:val="0"/>
                <w:bCs w:val="0"/>
                <w:sz w:val="20"/>
                <w:lang w:eastAsia="x-none"/>
              </w:rPr>
              <w:t>Volume útil de armazenamento (m</w:t>
            </w:r>
            <w:r w:rsidRPr="001C34B9">
              <w:rPr>
                <w:b w:val="0"/>
                <w:bCs w:val="0"/>
                <w:sz w:val="20"/>
                <w:vertAlign w:val="superscript"/>
                <w:lang w:eastAsia="x-none"/>
              </w:rPr>
              <w:t>3</w:t>
            </w:r>
            <w:r w:rsidRPr="001C34B9">
              <w:rPr>
                <w:b w:val="0"/>
                <w:bCs w:val="0"/>
                <w:sz w:val="20"/>
                <w:lang w:eastAsia="x-none"/>
              </w:rPr>
              <w:t>)</w:t>
            </w:r>
          </w:p>
        </w:tc>
        <w:tc>
          <w:tcPr>
            <w:tcW w:w="1425" w:type="dxa"/>
            <w:noWrap/>
            <w:hideMark/>
          </w:tcPr>
          <w:p w14:paraId="50F9D5CC" w14:textId="77777777" w:rsidR="00D7175E" w:rsidRPr="001C34B9" w:rsidRDefault="00D7175E" w:rsidP="009D01A3">
            <w:pPr>
              <w:jc w:val="center"/>
              <w:cnfStyle w:val="000000000000" w:firstRow="0" w:lastRow="0" w:firstColumn="0" w:lastColumn="0" w:oddVBand="0" w:evenVBand="0" w:oddHBand="0" w:evenHBand="0" w:firstRowFirstColumn="0" w:firstRowLastColumn="0" w:lastRowFirstColumn="0" w:lastRowLastColumn="0"/>
              <w:rPr>
                <w:sz w:val="20"/>
                <w:lang w:eastAsia="x-none"/>
              </w:rPr>
            </w:pPr>
            <w:r>
              <w:rPr>
                <w:sz w:val="20"/>
                <w:lang w:eastAsia="x-none"/>
              </w:rPr>
              <w:t>193,4</w:t>
            </w:r>
          </w:p>
        </w:tc>
      </w:tr>
    </w:tbl>
    <w:p w14:paraId="5B794C83" w14:textId="77777777" w:rsidR="00D7175E" w:rsidRPr="00140C18" w:rsidRDefault="00D7175E" w:rsidP="00D7175E">
      <w:pPr>
        <w:rPr>
          <w:highlight w:val="magenta"/>
          <w:lang w:eastAsia="x-none"/>
        </w:rPr>
      </w:pPr>
    </w:p>
    <w:p w14:paraId="57791A0D" w14:textId="50FDA8DE" w:rsidR="00D7175E" w:rsidRPr="00FF3648" w:rsidRDefault="00D7175E" w:rsidP="00D7175E">
      <w:pPr>
        <w:rPr>
          <w:lang w:eastAsia="x-none"/>
        </w:rPr>
      </w:pPr>
      <w:r w:rsidRPr="00FF3648">
        <w:rPr>
          <w:lang w:eastAsia="x-none"/>
        </w:rPr>
        <w:t xml:space="preserve">Na </w:t>
      </w:r>
      <w:r w:rsidR="00462AB9">
        <w:rPr>
          <w:lang w:eastAsia="x-none"/>
        </w:rPr>
        <w:fldChar w:fldCharType="begin"/>
      </w:r>
      <w:r w:rsidR="00462AB9">
        <w:rPr>
          <w:lang w:eastAsia="x-none"/>
        </w:rPr>
        <w:instrText xml:space="preserve"> REF _Ref212758936 \h </w:instrText>
      </w:r>
      <w:r w:rsidR="00462AB9">
        <w:rPr>
          <w:lang w:eastAsia="x-none"/>
        </w:rPr>
      </w:r>
      <w:r w:rsidR="00462AB9">
        <w:rPr>
          <w:lang w:eastAsia="x-none"/>
        </w:rPr>
        <w:fldChar w:fldCharType="separate"/>
      </w:r>
      <w:r w:rsidR="00CB79C1" w:rsidRPr="00986E19">
        <w:t xml:space="preserve">Figura </w:t>
      </w:r>
      <w:r w:rsidR="00CB79C1">
        <w:rPr>
          <w:noProof/>
        </w:rPr>
        <w:t>8</w:t>
      </w:r>
      <w:r w:rsidR="00CB79C1">
        <w:t>.</w:t>
      </w:r>
      <w:r w:rsidR="00CB79C1">
        <w:rPr>
          <w:noProof/>
        </w:rPr>
        <w:t>6</w:t>
      </w:r>
      <w:r w:rsidR="00462AB9">
        <w:rPr>
          <w:lang w:eastAsia="x-none"/>
        </w:rPr>
        <w:fldChar w:fldCharType="end"/>
      </w:r>
      <w:r w:rsidR="00462AB9">
        <w:rPr>
          <w:lang w:eastAsia="x-none"/>
        </w:rPr>
        <w:t xml:space="preserve"> </w:t>
      </w:r>
      <w:r w:rsidRPr="00FF3648">
        <w:rPr>
          <w:lang w:eastAsia="x-none"/>
        </w:rPr>
        <w:t>apresentam-se os hidrogramas resultantes da análise da bacia.</w:t>
      </w:r>
    </w:p>
    <w:p w14:paraId="5BE9441B" w14:textId="77777777" w:rsidR="00D7175E" w:rsidRPr="0031741E" w:rsidRDefault="00D7175E" w:rsidP="00D7175E">
      <w:pPr>
        <w:keepNext/>
        <w:ind w:left="450"/>
        <w:jc w:val="center"/>
        <w:rPr>
          <w:highlight w:val="yellow"/>
        </w:rPr>
      </w:pPr>
      <w:r w:rsidRPr="00CE3250">
        <w:rPr>
          <w:noProof/>
        </w:rPr>
        <w:drawing>
          <wp:inline distT="0" distB="0" distL="0" distR="0" wp14:anchorId="1F5B236B" wp14:editId="4271E78B">
            <wp:extent cx="5089585" cy="2692022"/>
            <wp:effectExtent l="0" t="0" r="0" b="0"/>
            <wp:docPr id="527761377" name="Picture 1"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61377" name="Picture 1" descr="A graph with lines and numbers&#10;&#10;Description automatically generated"/>
                    <pic:cNvPicPr/>
                  </pic:nvPicPr>
                  <pic:blipFill>
                    <a:blip r:embed="rId33"/>
                    <a:stretch>
                      <a:fillRect/>
                    </a:stretch>
                  </pic:blipFill>
                  <pic:spPr>
                    <a:xfrm>
                      <a:off x="0" y="0"/>
                      <a:ext cx="5093985" cy="2694349"/>
                    </a:xfrm>
                    <a:prstGeom prst="rect">
                      <a:avLst/>
                    </a:prstGeom>
                  </pic:spPr>
                </pic:pic>
              </a:graphicData>
            </a:graphic>
          </wp:inline>
        </w:drawing>
      </w:r>
    </w:p>
    <w:p w14:paraId="1EE6A26B" w14:textId="0D78BA0E" w:rsidR="00D7175E" w:rsidRPr="00986E19" w:rsidRDefault="00D7175E" w:rsidP="00D7175E">
      <w:pPr>
        <w:pStyle w:val="42QDLEGENDAFOTOSFIGURASPORBAIXO"/>
        <w:rPr>
          <w:lang w:val="pt-PT"/>
        </w:rPr>
      </w:pPr>
      <w:bookmarkStart w:id="162" w:name="_Ref212758936"/>
      <w:bookmarkStart w:id="163" w:name="_Toc187772081"/>
      <w:bookmarkStart w:id="164" w:name="_Toc207379156"/>
      <w:bookmarkStart w:id="165" w:name="_Toc213080917"/>
      <w:r w:rsidRPr="00986E19">
        <w:rPr>
          <w:lang w:val="pt-PT"/>
        </w:rPr>
        <w:t xml:space="preserve">Figura </w:t>
      </w:r>
      <w:r w:rsidR="00CB79C1">
        <w:rPr>
          <w:lang w:val="pt-PT"/>
        </w:rPr>
        <w:fldChar w:fldCharType="begin"/>
      </w:r>
      <w:r w:rsidR="00CB79C1">
        <w:rPr>
          <w:lang w:val="pt-PT"/>
        </w:rPr>
        <w:instrText xml:space="preserve"> STYLEREF 1 \s </w:instrText>
      </w:r>
      <w:r w:rsidR="00CB79C1">
        <w:rPr>
          <w:lang w:val="pt-PT"/>
        </w:rPr>
        <w:fldChar w:fldCharType="separate"/>
      </w:r>
      <w:r w:rsidR="00CB79C1">
        <w:rPr>
          <w:noProof/>
          <w:lang w:val="pt-PT"/>
        </w:rPr>
        <w:t>8</w:t>
      </w:r>
      <w:r w:rsidR="00CB79C1">
        <w:rPr>
          <w:lang w:val="pt-PT"/>
        </w:rPr>
        <w:fldChar w:fldCharType="end"/>
      </w:r>
      <w:r w:rsidR="00CB79C1">
        <w:rPr>
          <w:lang w:val="pt-PT"/>
        </w:rPr>
        <w:t>.</w:t>
      </w:r>
      <w:r w:rsidR="00CB79C1">
        <w:rPr>
          <w:lang w:val="pt-PT"/>
        </w:rPr>
        <w:fldChar w:fldCharType="begin"/>
      </w:r>
      <w:r w:rsidR="00CB79C1">
        <w:rPr>
          <w:lang w:val="pt-PT"/>
        </w:rPr>
        <w:instrText xml:space="preserve"> SEQ Figura \* ARABIC \s 1 </w:instrText>
      </w:r>
      <w:r w:rsidR="00CB79C1">
        <w:rPr>
          <w:lang w:val="pt-PT"/>
        </w:rPr>
        <w:fldChar w:fldCharType="separate"/>
      </w:r>
      <w:r w:rsidR="00CB79C1">
        <w:rPr>
          <w:noProof/>
          <w:lang w:val="pt-PT"/>
        </w:rPr>
        <w:t>6</w:t>
      </w:r>
      <w:r w:rsidR="00CB79C1">
        <w:rPr>
          <w:lang w:val="pt-PT"/>
        </w:rPr>
        <w:fldChar w:fldCharType="end"/>
      </w:r>
      <w:bookmarkEnd w:id="162"/>
      <w:r w:rsidRPr="00986E19">
        <w:rPr>
          <w:lang w:val="pt-PT"/>
        </w:rPr>
        <w:t xml:space="preserve"> – Bacia de amortecimento - Gráfico de cima: Variação do volume acumulado no reservatório (linha vermelha) e da altura de água no seu interior (linha azul); em baixo: caudal afluente (linha tracejada) e efluente (linha a cheio) do reservatório</w:t>
      </w:r>
      <w:bookmarkEnd w:id="163"/>
      <w:bookmarkEnd w:id="164"/>
      <w:bookmarkEnd w:id="165"/>
    </w:p>
    <w:p w14:paraId="10F197D9" w14:textId="77777777" w:rsidR="00D7175E" w:rsidRDefault="00D7175E" w:rsidP="00D7175E">
      <w:pPr>
        <w:rPr>
          <w:lang w:eastAsia="x-none"/>
        </w:rPr>
      </w:pPr>
      <w:r w:rsidRPr="00986E19">
        <w:rPr>
          <w:lang w:eastAsia="x-none"/>
        </w:rPr>
        <w:t>Verifica-se que os caudais de descarga e os volumes de armazenamento cumprem com os pressupostos de dimensionamento da bacia de amortecimento, sendo possível entregar na linha de água um caudal de ponta de cheia equivalente à situação da bacia de drenagem natural (pré implantação da unidade industrial), para o período de retorno de 100 anos.</w:t>
      </w:r>
    </w:p>
    <w:p w14:paraId="44C3A77F" w14:textId="71333818" w:rsidR="004B0599" w:rsidRPr="009D203A" w:rsidRDefault="004B0599" w:rsidP="00D7175E">
      <w:pPr>
        <w:rPr>
          <w:lang w:eastAsia="x-none"/>
        </w:rPr>
      </w:pPr>
      <w:r>
        <w:rPr>
          <w:lang w:eastAsia="x-none"/>
        </w:rPr>
        <w:lastRenderedPageBreak/>
        <w:t xml:space="preserve">No </w:t>
      </w:r>
      <w:r>
        <w:rPr>
          <w:lang w:eastAsia="x-none"/>
        </w:rPr>
        <w:fldChar w:fldCharType="begin"/>
      </w:r>
      <w:r>
        <w:rPr>
          <w:lang w:eastAsia="x-none"/>
        </w:rPr>
        <w:instrText xml:space="preserve"> REF _Ref213160099 \h </w:instrText>
      </w:r>
      <w:r>
        <w:rPr>
          <w:lang w:eastAsia="x-none"/>
        </w:rPr>
      </w:r>
      <w:r>
        <w:rPr>
          <w:lang w:eastAsia="x-none"/>
        </w:rPr>
        <w:fldChar w:fldCharType="separate"/>
      </w:r>
      <w:r>
        <w:t xml:space="preserve">Quadro </w:t>
      </w:r>
      <w:r>
        <w:rPr>
          <w:noProof/>
        </w:rPr>
        <w:t>8</w:t>
      </w:r>
      <w:r>
        <w:t>.</w:t>
      </w:r>
      <w:r>
        <w:rPr>
          <w:noProof/>
        </w:rPr>
        <w:t>3</w:t>
      </w:r>
      <w:r>
        <w:rPr>
          <w:lang w:eastAsia="x-none"/>
        </w:rPr>
        <w:fldChar w:fldCharType="end"/>
      </w:r>
      <w:r>
        <w:rPr>
          <w:lang w:eastAsia="x-none"/>
        </w:rPr>
        <w:t xml:space="preserve"> são apresentados os caudais anuais esperados de água pluvial não contaminada, potencialmente contaminada proveniente dos pavimentos</w:t>
      </w:r>
      <w:r w:rsidR="007F705C">
        <w:rPr>
          <w:lang w:eastAsia="x-none"/>
        </w:rPr>
        <w:t>.</w:t>
      </w:r>
    </w:p>
    <w:p w14:paraId="47189D01" w14:textId="316CE3BB" w:rsidR="00A64E1F" w:rsidRDefault="00A64E1F" w:rsidP="004B0599">
      <w:pPr>
        <w:pStyle w:val="42QDLEGENDAQUADROSFORMULASPORCIMA"/>
      </w:pPr>
      <w:bookmarkStart w:id="166" w:name="_Ref213160099"/>
      <w:bookmarkStart w:id="167" w:name="_Toc213160721"/>
      <w:r>
        <w:t xml:space="preserve">Quadro </w:t>
      </w:r>
      <w:fldSimple w:instr=" STYLEREF 1 \s ">
        <w:r>
          <w:rPr>
            <w:noProof/>
          </w:rPr>
          <w:t>8</w:t>
        </w:r>
      </w:fldSimple>
      <w:r>
        <w:t>.</w:t>
      </w:r>
      <w:fldSimple w:instr=" SEQ Quadro \* ARABIC \s 1 ">
        <w:r>
          <w:rPr>
            <w:noProof/>
          </w:rPr>
          <w:t>3</w:t>
        </w:r>
      </w:fldSimple>
      <w:bookmarkEnd w:id="166"/>
      <w:r>
        <w:t xml:space="preserve"> – Caudal anual de águas pluviais</w:t>
      </w:r>
      <w:r w:rsidR="007F705C">
        <w:t xml:space="preserve"> não contaminadas e pluviais potencialmente contaminadas</w:t>
      </w:r>
      <w:r>
        <w:t xml:space="preserve"> da UPB</w:t>
      </w:r>
      <w:r w:rsidR="007F705C">
        <w:t>.</w:t>
      </w:r>
      <w:r>
        <w:t xml:space="preserve"> </w:t>
      </w:r>
      <w:bookmarkEnd w:id="167"/>
    </w:p>
    <w:tbl>
      <w:tblPr>
        <w:tblStyle w:val="54QDQUADROS"/>
        <w:tblW w:w="7791" w:type="dxa"/>
        <w:tblLook w:val="04A0" w:firstRow="1" w:lastRow="0" w:firstColumn="1" w:lastColumn="0" w:noHBand="0" w:noVBand="1"/>
      </w:tblPr>
      <w:tblGrid>
        <w:gridCol w:w="2405"/>
        <w:gridCol w:w="1496"/>
        <w:gridCol w:w="3890"/>
      </w:tblGrid>
      <w:tr w:rsidR="00A64E1F" w:rsidRPr="00A64E1F" w14:paraId="2350D1CD" w14:textId="77777777" w:rsidTr="00A64E1F">
        <w:trPr>
          <w:cnfStyle w:val="100000000000" w:firstRow="1" w:lastRow="0" w:firstColumn="0" w:lastColumn="0" w:oddVBand="0" w:evenVBand="0" w:oddHBand="0" w:evenHBand="0" w:firstRowFirstColumn="0" w:firstRowLastColumn="0" w:lastRowFirstColumn="0" w:lastRowLastColumn="0"/>
          <w:trHeight w:val="471"/>
        </w:trPr>
        <w:tc>
          <w:tcPr>
            <w:tcW w:w="2405" w:type="dxa"/>
            <w:noWrap/>
            <w:hideMark/>
          </w:tcPr>
          <w:p w14:paraId="75E9A7DC" w14:textId="77777777" w:rsidR="00A64E1F" w:rsidRPr="00A64E1F" w:rsidRDefault="00A64E1F" w:rsidP="00A64E1F">
            <w:pPr>
              <w:rPr>
                <w:rFonts w:eastAsiaTheme="minorEastAsia"/>
                <w:caps/>
                <w:color w:val="000000" w:themeColor="text1"/>
                <w:sz w:val="18"/>
                <w:szCs w:val="18"/>
              </w:rPr>
            </w:pPr>
            <w:r w:rsidRPr="00A64E1F">
              <w:rPr>
                <w:rFonts w:eastAsiaTheme="minorEastAsia"/>
                <w:caps/>
                <w:color w:val="000000" w:themeColor="text1"/>
                <w:sz w:val="18"/>
                <w:szCs w:val="18"/>
              </w:rPr>
              <w:t>Origem</w:t>
            </w:r>
          </w:p>
        </w:tc>
        <w:tc>
          <w:tcPr>
            <w:tcW w:w="1496" w:type="dxa"/>
            <w:noWrap/>
            <w:hideMark/>
          </w:tcPr>
          <w:p w14:paraId="1FD9920B" w14:textId="77777777" w:rsidR="00A64E1F" w:rsidRPr="00A64E1F" w:rsidRDefault="00A64E1F" w:rsidP="00A64E1F">
            <w:pPr>
              <w:rPr>
                <w:rFonts w:eastAsiaTheme="minorEastAsia"/>
                <w:caps/>
                <w:color w:val="000000" w:themeColor="text1"/>
                <w:sz w:val="18"/>
                <w:szCs w:val="18"/>
              </w:rPr>
            </w:pPr>
            <w:r w:rsidRPr="00A64E1F">
              <w:rPr>
                <w:rFonts w:eastAsiaTheme="minorEastAsia"/>
                <w:caps/>
                <w:color w:val="000000" w:themeColor="text1"/>
                <w:sz w:val="18"/>
                <w:szCs w:val="18"/>
              </w:rPr>
              <w:t>Q (</w:t>
            </w:r>
            <w:r w:rsidRPr="00A64E1F">
              <w:rPr>
                <w:rFonts w:eastAsiaTheme="minorEastAsia"/>
                <w:color w:val="000000" w:themeColor="text1"/>
                <w:sz w:val="18"/>
                <w:szCs w:val="18"/>
              </w:rPr>
              <w:t>m</w:t>
            </w:r>
            <w:r w:rsidRPr="00A64E1F">
              <w:rPr>
                <w:rFonts w:eastAsiaTheme="minorEastAsia"/>
                <w:caps/>
                <w:color w:val="000000" w:themeColor="text1"/>
                <w:sz w:val="18"/>
                <w:szCs w:val="18"/>
              </w:rPr>
              <w:t>³/ano)</w:t>
            </w:r>
          </w:p>
        </w:tc>
        <w:tc>
          <w:tcPr>
            <w:tcW w:w="3890" w:type="dxa"/>
            <w:noWrap/>
            <w:hideMark/>
          </w:tcPr>
          <w:p w14:paraId="78C471DB" w14:textId="5CBDD64C" w:rsidR="00A64E1F" w:rsidRPr="00A64E1F" w:rsidRDefault="00A64E1F" w:rsidP="00A64E1F">
            <w:pPr>
              <w:rPr>
                <w:rFonts w:eastAsiaTheme="minorEastAsia"/>
                <w:caps/>
                <w:color w:val="000000" w:themeColor="text1"/>
                <w:sz w:val="18"/>
                <w:szCs w:val="18"/>
              </w:rPr>
            </w:pPr>
            <w:r w:rsidRPr="00A64E1F">
              <w:rPr>
                <w:rFonts w:eastAsiaTheme="minorEastAsia"/>
                <w:caps/>
                <w:color w:val="000000" w:themeColor="text1"/>
                <w:sz w:val="18"/>
                <w:szCs w:val="18"/>
              </w:rPr>
              <w:t>OBS</w:t>
            </w:r>
            <w:r w:rsidR="00DD1406">
              <w:rPr>
                <w:rFonts w:eastAsiaTheme="minorEastAsia"/>
                <w:caps/>
                <w:color w:val="000000" w:themeColor="text1"/>
                <w:sz w:val="18"/>
                <w:szCs w:val="18"/>
              </w:rPr>
              <w:t>ervações</w:t>
            </w:r>
          </w:p>
        </w:tc>
      </w:tr>
      <w:tr w:rsidR="00A64E1F" w:rsidRPr="00A64E1F" w14:paraId="0CC77636" w14:textId="77777777" w:rsidTr="00DD1406">
        <w:trPr>
          <w:trHeight w:val="288"/>
        </w:trPr>
        <w:tc>
          <w:tcPr>
            <w:tcW w:w="2405" w:type="dxa"/>
            <w:noWrap/>
            <w:hideMark/>
          </w:tcPr>
          <w:p w14:paraId="6E8D6708" w14:textId="77777777" w:rsidR="00A64E1F" w:rsidRPr="00A64E1F" w:rsidRDefault="00A64E1F" w:rsidP="00DD1406">
            <w:pPr>
              <w:pStyle w:val="62QDNORMALEMQUADRO"/>
            </w:pPr>
            <w:r w:rsidRPr="00A64E1F">
              <w:t>Pluvial não contaminada</w:t>
            </w:r>
          </w:p>
        </w:tc>
        <w:tc>
          <w:tcPr>
            <w:tcW w:w="1496" w:type="dxa"/>
            <w:noWrap/>
            <w:hideMark/>
          </w:tcPr>
          <w:p w14:paraId="41B69BA3" w14:textId="6C31C977" w:rsidR="00A64E1F" w:rsidRPr="00A64E1F" w:rsidRDefault="00A64E1F" w:rsidP="004B0599">
            <w:pPr>
              <w:pStyle w:val="62QDNORMALEMQUADRO"/>
              <w:jc w:val="center"/>
            </w:pPr>
            <w:r w:rsidRPr="00A64E1F">
              <w:t>8241</w:t>
            </w:r>
            <w:r>
              <w:t>,</w:t>
            </w:r>
            <w:r w:rsidRPr="00A64E1F">
              <w:t>3</w:t>
            </w:r>
          </w:p>
        </w:tc>
        <w:tc>
          <w:tcPr>
            <w:tcW w:w="3890" w:type="dxa"/>
            <w:noWrap/>
            <w:hideMark/>
          </w:tcPr>
          <w:p w14:paraId="157D8E44" w14:textId="637B50F8" w:rsidR="00A64E1F" w:rsidRPr="00A64E1F" w:rsidRDefault="00A64E1F" w:rsidP="004B0599">
            <w:pPr>
              <w:pStyle w:val="62QDNORMALEMQUADRO"/>
              <w:jc w:val="both"/>
            </w:pPr>
            <w:r w:rsidRPr="00A64E1F">
              <w:t>Coberturas dos edifícios e área de contenção em torno dos digestores (entrada direta para a bacia de retenção)</w:t>
            </w:r>
            <w:r w:rsidR="00DD1406">
              <w:t>.</w:t>
            </w:r>
          </w:p>
        </w:tc>
      </w:tr>
      <w:tr w:rsidR="00A64E1F" w:rsidRPr="00A64E1F" w14:paraId="1ECAF9B3" w14:textId="77777777" w:rsidTr="00DD1406">
        <w:trPr>
          <w:trHeight w:val="778"/>
        </w:trPr>
        <w:tc>
          <w:tcPr>
            <w:tcW w:w="2405" w:type="dxa"/>
            <w:noWrap/>
            <w:hideMark/>
          </w:tcPr>
          <w:p w14:paraId="5B0EAF3C" w14:textId="77777777" w:rsidR="00A64E1F" w:rsidRPr="00A64E1F" w:rsidRDefault="00A64E1F" w:rsidP="00DD1406">
            <w:pPr>
              <w:pStyle w:val="62QDNORMALEMQUADRO"/>
            </w:pPr>
            <w:r w:rsidRPr="00A64E1F">
              <w:t>Pluvial potencialmente contaminada</w:t>
            </w:r>
          </w:p>
        </w:tc>
        <w:tc>
          <w:tcPr>
            <w:tcW w:w="1496" w:type="dxa"/>
            <w:noWrap/>
            <w:hideMark/>
          </w:tcPr>
          <w:p w14:paraId="5D6584C9" w14:textId="4D0ACEBE" w:rsidR="00A64E1F" w:rsidRPr="00A64E1F" w:rsidRDefault="00A64E1F" w:rsidP="004B0599">
            <w:pPr>
              <w:pStyle w:val="62QDNORMALEMQUADRO"/>
              <w:jc w:val="center"/>
            </w:pPr>
            <w:r w:rsidRPr="00A64E1F">
              <w:t>6587</w:t>
            </w:r>
            <w:r>
              <w:t>,</w:t>
            </w:r>
            <w:r w:rsidRPr="00A64E1F">
              <w:t>5</w:t>
            </w:r>
          </w:p>
        </w:tc>
        <w:tc>
          <w:tcPr>
            <w:tcW w:w="3890" w:type="dxa"/>
            <w:noWrap/>
            <w:hideMark/>
          </w:tcPr>
          <w:p w14:paraId="1AA3F3C1" w14:textId="6C930B30" w:rsidR="00A64E1F" w:rsidRPr="00A64E1F" w:rsidRDefault="00A64E1F" w:rsidP="004B0599">
            <w:pPr>
              <w:pStyle w:val="62QDNORMALEMQUADRO"/>
              <w:jc w:val="both"/>
            </w:pPr>
            <w:r w:rsidRPr="00A64E1F">
              <w:t>P</w:t>
            </w:r>
            <w:r w:rsidR="004B0599">
              <w:t>roveniente dos p</w:t>
            </w:r>
            <w:r w:rsidRPr="00A64E1F">
              <w:t>avimentos das vias</w:t>
            </w:r>
            <w:r w:rsidR="004B0599">
              <w:t>, com tratamento no sepa</w:t>
            </w:r>
            <w:r w:rsidRPr="00A64E1F">
              <w:t>rador de hidrocarbonetos</w:t>
            </w:r>
            <w:r w:rsidR="00DD1406">
              <w:t>.</w:t>
            </w:r>
          </w:p>
        </w:tc>
      </w:tr>
      <w:tr w:rsidR="00A64E1F" w:rsidRPr="00A64E1F" w14:paraId="363D17D6" w14:textId="77777777" w:rsidTr="004B0599">
        <w:trPr>
          <w:trHeight w:val="412"/>
        </w:trPr>
        <w:tc>
          <w:tcPr>
            <w:tcW w:w="2405" w:type="dxa"/>
            <w:noWrap/>
            <w:hideMark/>
          </w:tcPr>
          <w:p w14:paraId="1008F7F1" w14:textId="77777777" w:rsidR="00A64E1F" w:rsidRPr="004B0599" w:rsidRDefault="00A64E1F" w:rsidP="00DD1406">
            <w:pPr>
              <w:pStyle w:val="62QDNORMALEMQUADRO"/>
              <w:rPr>
                <w:b/>
                <w:bCs/>
                <w:caps/>
              </w:rPr>
            </w:pPr>
            <w:r w:rsidRPr="004B0599">
              <w:rPr>
                <w:b/>
                <w:bCs/>
                <w:caps/>
              </w:rPr>
              <w:t>Total</w:t>
            </w:r>
          </w:p>
        </w:tc>
        <w:tc>
          <w:tcPr>
            <w:tcW w:w="1496" w:type="dxa"/>
            <w:noWrap/>
            <w:hideMark/>
          </w:tcPr>
          <w:p w14:paraId="431CA461" w14:textId="27CFC50D" w:rsidR="00A64E1F" w:rsidRPr="00A64E1F" w:rsidRDefault="007F705C" w:rsidP="004B0599">
            <w:pPr>
              <w:pStyle w:val="62QDNORMALEMQUADRO"/>
              <w:jc w:val="center"/>
            </w:pPr>
            <w:r>
              <w:t>14 828</w:t>
            </w:r>
            <w:r w:rsidR="00A64E1F">
              <w:t>,</w:t>
            </w:r>
            <w:r>
              <w:t>8</w:t>
            </w:r>
          </w:p>
        </w:tc>
        <w:tc>
          <w:tcPr>
            <w:tcW w:w="3890" w:type="dxa"/>
            <w:noWrap/>
            <w:hideMark/>
          </w:tcPr>
          <w:p w14:paraId="3CDAF02F" w14:textId="77777777" w:rsidR="00A64E1F" w:rsidRPr="00A64E1F" w:rsidRDefault="00A64E1F" w:rsidP="00DD1406">
            <w:pPr>
              <w:pStyle w:val="62QDNORMALEMQUADRO"/>
            </w:pPr>
            <w:r w:rsidRPr="00A64E1F">
              <w:t> </w:t>
            </w:r>
          </w:p>
        </w:tc>
      </w:tr>
    </w:tbl>
    <w:p w14:paraId="5AF267B2" w14:textId="4AD9BF9D" w:rsidR="00A64E1F" w:rsidRPr="00D7175E" w:rsidRDefault="00A64E1F" w:rsidP="00D7175E">
      <w:pPr>
        <w:ind w:left="0"/>
        <w:rPr>
          <w:lang w:eastAsia="x-none"/>
        </w:rPr>
        <w:sectPr w:rsidR="00A64E1F" w:rsidRPr="00D7175E" w:rsidSect="002A5119">
          <w:pgSz w:w="11907" w:h="16839" w:code="9"/>
          <w:pgMar w:top="2665" w:right="851" w:bottom="1134" w:left="2552" w:header="567" w:footer="369" w:gutter="0"/>
          <w:cols w:space="720"/>
          <w:docGrid w:linePitch="299"/>
        </w:sectPr>
      </w:pPr>
    </w:p>
    <w:p w14:paraId="20810D61" w14:textId="77777777" w:rsidR="00A4106A" w:rsidRDefault="00A4106A" w:rsidP="002A5119">
      <w:pPr>
        <w:pStyle w:val="Heading1"/>
      </w:pPr>
      <w:bookmarkStart w:id="168" w:name="_Toc213081518"/>
      <w:r>
        <w:lastRenderedPageBreak/>
        <w:t>Titularidade dos Terrenos</w:t>
      </w:r>
      <w:bookmarkEnd w:id="168"/>
    </w:p>
    <w:p w14:paraId="48441E7B" w14:textId="6AA6842E" w:rsidR="00E10A50" w:rsidRDefault="00E10A50" w:rsidP="00E10A50">
      <w:pPr>
        <w:rPr>
          <w:lang w:eastAsia="x-none"/>
        </w:rPr>
      </w:pPr>
      <w:r>
        <w:rPr>
          <w:lang w:eastAsia="x-none"/>
        </w:rPr>
        <w:t xml:space="preserve">No </w:t>
      </w:r>
      <w:r w:rsidRPr="000A47E3">
        <w:rPr>
          <w:b/>
          <w:bCs/>
          <w:lang w:eastAsia="x-none"/>
        </w:rPr>
        <w:t>A</w:t>
      </w:r>
      <w:r>
        <w:rPr>
          <w:b/>
          <w:bCs/>
          <w:lang w:eastAsia="x-none"/>
        </w:rPr>
        <w:t>NEXO</w:t>
      </w:r>
      <w:r w:rsidRPr="000A47E3">
        <w:rPr>
          <w:b/>
          <w:bCs/>
          <w:lang w:eastAsia="x-none"/>
        </w:rPr>
        <w:t xml:space="preserve"> </w:t>
      </w:r>
      <w:r w:rsidR="00251F5C">
        <w:rPr>
          <w:b/>
          <w:bCs/>
          <w:lang w:eastAsia="x-none"/>
        </w:rPr>
        <w:t>1</w:t>
      </w:r>
      <w:r w:rsidRPr="000A47E3">
        <w:rPr>
          <w:b/>
          <w:bCs/>
          <w:lang w:eastAsia="x-none"/>
        </w:rPr>
        <w:t xml:space="preserve"> – Identificação do Requerente</w:t>
      </w:r>
      <w:r>
        <w:rPr>
          <w:lang w:eastAsia="x-none"/>
        </w:rPr>
        <w:t xml:space="preserve"> é apresentada a identificação do proponente, nomeadamente a certidão permanente do registo predial.</w:t>
      </w:r>
    </w:p>
    <w:p w14:paraId="11EB036E" w14:textId="77777777" w:rsidR="002A5119" w:rsidRDefault="002A5119" w:rsidP="002A5119">
      <w:pPr>
        <w:rPr>
          <w:lang w:eastAsia="x-none"/>
        </w:rPr>
      </w:pPr>
    </w:p>
    <w:p w14:paraId="7FEF477B" w14:textId="77777777" w:rsidR="002A5119" w:rsidRDefault="002A5119" w:rsidP="002A5119">
      <w:pPr>
        <w:rPr>
          <w:lang w:eastAsia="x-none"/>
        </w:rPr>
        <w:sectPr w:rsidR="002A5119" w:rsidSect="002A5119">
          <w:pgSz w:w="11907" w:h="16839" w:code="9"/>
          <w:pgMar w:top="2665" w:right="851" w:bottom="1134" w:left="2552" w:header="567" w:footer="369" w:gutter="0"/>
          <w:cols w:space="720"/>
          <w:docGrid w:linePitch="299"/>
        </w:sectPr>
      </w:pPr>
    </w:p>
    <w:bookmarkEnd w:id="2"/>
    <w:bookmarkEnd w:id="3"/>
    <w:bookmarkEnd w:id="4"/>
    <w:bookmarkEnd w:id="5"/>
    <w:p w14:paraId="3ACFA74D" w14:textId="77777777" w:rsidR="00725109" w:rsidRDefault="00725109" w:rsidP="00BD6F58">
      <w:pPr>
        <w:pStyle w:val="62QDNORMALEMQUADRO"/>
        <w:sectPr w:rsidR="00725109" w:rsidSect="002A5119">
          <w:pgSz w:w="11907" w:h="16839" w:code="9"/>
          <w:pgMar w:top="2665" w:right="851" w:bottom="1134" w:left="2552" w:header="567" w:footer="369" w:gutter="0"/>
          <w:cols w:space="720"/>
          <w:docGrid w:linePitch="299"/>
        </w:sectPr>
      </w:pPr>
    </w:p>
    <w:p w14:paraId="4B521362" w14:textId="09EE4CC7" w:rsidR="00147B85" w:rsidRDefault="00C84B52" w:rsidP="00C84B52">
      <w:pPr>
        <w:pStyle w:val="71QDTITULOANEXOS"/>
        <w:framePr w:wrap="around"/>
      </w:pPr>
      <w:bookmarkStart w:id="169" w:name="_Toc213160693"/>
      <w:r>
        <w:lastRenderedPageBreak/>
        <w:t xml:space="preserve">ANEXO </w:t>
      </w:r>
      <w:r>
        <w:fldChar w:fldCharType="begin"/>
      </w:r>
      <w:r>
        <w:instrText>SEQ ANEXO \* ARABIC</w:instrText>
      </w:r>
      <w:r>
        <w:fldChar w:fldCharType="separate"/>
      </w:r>
      <w:r w:rsidR="0011097E">
        <w:rPr>
          <w:noProof/>
        </w:rPr>
        <w:t>1</w:t>
      </w:r>
      <w:r>
        <w:fldChar w:fldCharType="end"/>
      </w:r>
      <w:r w:rsidRPr="00AA7DDB">
        <w:t xml:space="preserve"> – </w:t>
      </w:r>
      <w:r w:rsidR="0051064A">
        <w:t>Identificação do Requerente</w:t>
      </w:r>
      <w:bookmarkEnd w:id="169"/>
    </w:p>
    <w:p w14:paraId="26BE6B59" w14:textId="77777777" w:rsidR="00F43BA5" w:rsidRPr="00173FCC" w:rsidRDefault="002A5119" w:rsidP="002A5119">
      <w:pPr>
        <w:pStyle w:val="52QDPGINAEMBRANCO"/>
        <w:framePr w:h="12501" w:hRule="exact" w:wrap="notBeside"/>
      </w:pPr>
      <w:r w:rsidRPr="002A5119">
        <w:lastRenderedPageBreak/>
        <w:t xml:space="preserve">Esta página foi deixada propositadamente em branco </w:t>
      </w:r>
    </w:p>
    <w:p w14:paraId="7228F984" w14:textId="77777777" w:rsidR="00173FCC" w:rsidRPr="002A5119" w:rsidRDefault="00173FCC" w:rsidP="002A5119">
      <w:pPr>
        <w:pStyle w:val="72QDHEADING1ANEXO"/>
        <w:numPr>
          <w:ilvl w:val="0"/>
          <w:numId w:val="0"/>
        </w:numPr>
        <w:ind w:left="709" w:hanging="709"/>
        <w:rPr>
          <w:lang w:val="pt-PT"/>
        </w:rPr>
      </w:pPr>
    </w:p>
    <w:p w14:paraId="28F92208" w14:textId="776B41E3" w:rsidR="00241201" w:rsidRDefault="00C84B52" w:rsidP="00C84B52">
      <w:pPr>
        <w:pStyle w:val="71QDTITULOANEXOS"/>
        <w:framePr w:wrap="around"/>
      </w:pPr>
      <w:bookmarkStart w:id="170" w:name="_Toc213160694"/>
      <w:r>
        <w:lastRenderedPageBreak/>
        <w:t xml:space="preserve">ANEXO </w:t>
      </w:r>
      <w:r>
        <w:fldChar w:fldCharType="begin"/>
      </w:r>
      <w:r>
        <w:instrText>SEQ ANEXO \* ARABIC</w:instrText>
      </w:r>
      <w:r>
        <w:fldChar w:fldCharType="separate"/>
      </w:r>
      <w:r w:rsidR="0011097E">
        <w:rPr>
          <w:noProof/>
        </w:rPr>
        <w:t>2</w:t>
      </w:r>
      <w:r>
        <w:fldChar w:fldCharType="end"/>
      </w:r>
      <w:r w:rsidRPr="00241201">
        <w:t xml:space="preserve"> – </w:t>
      </w:r>
      <w:r w:rsidR="0051064A">
        <w:t>Peças Desenhadas</w:t>
      </w:r>
      <w:bookmarkEnd w:id="170"/>
    </w:p>
    <w:sectPr w:rsidR="00241201" w:rsidSect="0018012D">
      <w:pgSz w:w="11907" w:h="16839" w:code="9"/>
      <w:pgMar w:top="2665" w:right="851" w:bottom="1134" w:left="2552" w:header="567" w:footer="369"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 w:author="Sofia Martins" w:date="2025-10-30T23:51:00Z" w:initials="SM">
    <w:p w14:paraId="5078DD26" w14:textId="56CAC73A" w:rsidR="00E10A50" w:rsidRDefault="00E10A50" w:rsidP="00E10A50">
      <w:pPr>
        <w:pStyle w:val="CommentText"/>
        <w:ind w:left="0"/>
        <w:jc w:val="left"/>
      </w:pPr>
      <w:r>
        <w:rPr>
          <w:rStyle w:val="CommentReference"/>
        </w:rPr>
        <w:annotationRef/>
      </w:r>
      <w:r>
        <w:t>Em falta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78DD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8BEBC3" w16cex:dateUtc="2025-10-30T23: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78DD26" w16cid:durableId="0F8BEB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A76C6" w14:textId="77777777" w:rsidR="00D74B94" w:rsidRDefault="00D74B94" w:rsidP="00B36243">
      <w:r>
        <w:separator/>
      </w:r>
    </w:p>
  </w:endnote>
  <w:endnote w:type="continuationSeparator" w:id="0">
    <w:p w14:paraId="6A43EEE0" w14:textId="77777777" w:rsidR="00D74B94" w:rsidRDefault="00D74B94" w:rsidP="00B36243">
      <w:r>
        <w:continuationSeparator/>
      </w:r>
    </w:p>
  </w:endnote>
  <w:endnote w:type="continuationNotice" w:id="1">
    <w:p w14:paraId="07D70189" w14:textId="77777777" w:rsidR="00D74B94" w:rsidRDefault="00D74B9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C5AD" w14:textId="77777777" w:rsidR="008E3CE2" w:rsidRDefault="008E3CE2" w:rsidP="00A16AE7">
    <w:r>
      <w:fldChar w:fldCharType="begin"/>
    </w:r>
    <w:r>
      <w:instrText xml:space="preserve">PAGE  </w:instrText>
    </w:r>
    <w:r>
      <w:fldChar w:fldCharType="separate"/>
    </w:r>
    <w:r w:rsidRPr="00284A75">
      <w:t>4</w:t>
    </w:r>
    <w:r>
      <w:fldChar w:fldCharType="end"/>
    </w:r>
  </w:p>
  <w:p w14:paraId="178C51EC" w14:textId="77777777" w:rsidR="006863B0" w:rsidRDefault="006863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FCBC5" w14:textId="2545E1EE" w:rsidR="00914784" w:rsidRDefault="00914784">
    <w:pPr>
      <w:pStyle w:val="Footer"/>
      <w:jc w:val="right"/>
    </w:pPr>
  </w:p>
  <w:p w14:paraId="2BAF5AD2" w14:textId="01C9282A" w:rsidR="00E60188" w:rsidRPr="00710C9C" w:rsidRDefault="00E60188" w:rsidP="00710C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813804"/>
      <w:docPartObj>
        <w:docPartGallery w:val="Page Numbers (Bottom of Page)"/>
        <w:docPartUnique/>
      </w:docPartObj>
    </w:sdtPr>
    <w:sdtEndPr>
      <w:rPr>
        <w:noProof/>
      </w:rPr>
    </w:sdtEndPr>
    <w:sdtContent>
      <w:p w14:paraId="0502CA23" w14:textId="3DD3F7C6" w:rsidR="00914784" w:rsidRDefault="009147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59D2F4" w14:textId="77777777" w:rsidR="00914784" w:rsidRPr="00710C9C" w:rsidRDefault="00914784" w:rsidP="00710C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291901"/>
      <w:docPartObj>
        <w:docPartGallery w:val="Page Numbers (Bottom of Page)"/>
        <w:docPartUnique/>
      </w:docPartObj>
    </w:sdtPr>
    <w:sdtEndPr>
      <w:rPr>
        <w:noProof/>
      </w:rPr>
    </w:sdtEndPr>
    <w:sdtContent>
      <w:p w14:paraId="4EDC4142" w14:textId="77777777" w:rsidR="00914784" w:rsidRDefault="009147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C06DD8" w14:textId="77777777" w:rsidR="00914784" w:rsidRPr="00710C9C" w:rsidRDefault="00914784" w:rsidP="00710C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366635"/>
      <w:docPartObj>
        <w:docPartGallery w:val="Page Numbers (Bottom of Page)"/>
        <w:docPartUnique/>
      </w:docPartObj>
    </w:sdtPr>
    <w:sdtEndPr>
      <w:rPr>
        <w:noProof/>
      </w:rPr>
    </w:sdtEndPr>
    <w:sdtContent>
      <w:p w14:paraId="349E6417" w14:textId="77777777" w:rsidR="00091875" w:rsidRDefault="000918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729F85" w14:textId="77777777" w:rsidR="00091875" w:rsidRDefault="0009187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344032"/>
      <w:docPartObj>
        <w:docPartGallery w:val="Page Numbers (Bottom of Page)"/>
        <w:docPartUnique/>
      </w:docPartObj>
    </w:sdtPr>
    <w:sdtEndPr>
      <w:rPr>
        <w:noProof/>
      </w:rPr>
    </w:sdtEndPr>
    <w:sdtContent>
      <w:p w14:paraId="79FEE849" w14:textId="77777777" w:rsidR="00091875" w:rsidRDefault="000918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22355A" w14:textId="77777777" w:rsidR="00091875" w:rsidRDefault="00091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1EB21" w14:textId="77777777" w:rsidR="00D74B94" w:rsidRDefault="00D74B94" w:rsidP="008172B4">
      <w:pPr>
        <w:spacing w:after="120"/>
      </w:pPr>
      <w:r>
        <w:separator/>
      </w:r>
    </w:p>
  </w:footnote>
  <w:footnote w:type="continuationSeparator" w:id="0">
    <w:p w14:paraId="6E26B67D" w14:textId="77777777" w:rsidR="00D74B94" w:rsidRDefault="00D74B94" w:rsidP="008172B4">
      <w:pPr>
        <w:spacing w:after="120"/>
      </w:pPr>
      <w:r>
        <w:continuationSeparator/>
      </w:r>
    </w:p>
  </w:footnote>
  <w:footnote w:type="continuationNotice" w:id="1">
    <w:p w14:paraId="0161E523" w14:textId="77777777" w:rsidR="00D74B94" w:rsidRDefault="00D74B9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9514F" w14:textId="77777777" w:rsidR="008E3CE2" w:rsidRPr="00CF2F14" w:rsidRDefault="008E3CE2" w:rsidP="00AC307E">
    <w:pPr>
      <w:pStyle w:val="31QDCABEALHO"/>
    </w:pPr>
    <w:r w:rsidRPr="00284A75">
      <w:rPr>
        <w:lang w:val="en-GB" w:eastAsia="en-GB"/>
      </w:rPr>
      <w:drawing>
        <wp:anchor distT="0" distB="0" distL="114300" distR="114300" simplePos="0" relativeHeight="251658240" behindDoc="1" locked="0" layoutInCell="1" allowOverlap="1" wp14:anchorId="536CF131" wp14:editId="156DC34A">
          <wp:simplePos x="0" y="0"/>
          <wp:positionH relativeFrom="column">
            <wp:posOffset>-1458595</wp:posOffset>
          </wp:positionH>
          <wp:positionV relativeFrom="paragraph">
            <wp:posOffset>-349885</wp:posOffset>
          </wp:positionV>
          <wp:extent cx="1104265" cy="1108075"/>
          <wp:effectExtent l="0" t="0" r="635" b="0"/>
          <wp:wrapSquare wrapText="bothSides"/>
          <wp:docPr id="421055098" name="Imagem 5" descr="Descrição: 3D branco 2000x200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Descrição: 3D branco 2000x2000mm"/>
                  <pic:cNvPicPr>
                    <a:picLocks noChangeAspect="1" noChangeArrowheads="1"/>
                  </pic:cNvPicPr>
                </pic:nvPicPr>
                <pic:blipFill>
                  <a:blip r:embed="rId1" cstate="screen">
                    <a:extLst>
                      <a:ext uri="{28A0092B-C50C-407E-A947-70E740481C1C}">
                        <a14:useLocalDpi xmlns:a14="http://schemas.microsoft.com/office/drawing/2010/main" val="0"/>
                      </a:ext>
                    </a:extLst>
                  </a:blip>
                  <a:srcRect/>
                  <a:stretch>
                    <a:fillRect/>
                  </a:stretch>
                </pic:blipFill>
                <pic:spPr bwMode="auto">
                  <a:xfrm>
                    <a:off x="0" y="0"/>
                    <a:ext cx="1104265" cy="1108075"/>
                  </a:xfrm>
                  <a:prstGeom prst="rect">
                    <a:avLst/>
                  </a:prstGeom>
                  <a:noFill/>
                  <a:ln>
                    <a:noFill/>
                  </a:ln>
                </pic:spPr>
              </pic:pic>
            </a:graphicData>
          </a:graphic>
          <wp14:sizeRelH relativeFrom="page">
            <wp14:pctWidth>0</wp14:pctWidth>
          </wp14:sizeRelH>
          <wp14:sizeRelV relativeFrom="page">
            <wp14:pctHeight>0</wp14:pctHeight>
          </wp14:sizeRelV>
        </wp:anchor>
      </w:drawing>
    </w:r>
    <w:fldSimple w:instr="FILENAME   \* MERGEFORMAT">
      <w:r w:rsidR="0011097E">
        <w:t>Document1</w:t>
      </w:r>
    </w:fldSimple>
  </w:p>
  <w:p w14:paraId="4E90FBF8" w14:textId="77777777" w:rsidR="008E3CE2" w:rsidRPr="00CF2F14" w:rsidRDefault="008E3CE2" w:rsidP="00AC307E">
    <w:pPr>
      <w:pStyle w:val="31QDCABEALHO"/>
    </w:pPr>
    <w:r w:rsidRPr="00CF2F14">
      <w:t xml:space="preserve">                                                           </w:t>
    </w:r>
  </w:p>
  <w:p w14:paraId="2B1F42BF" w14:textId="77777777" w:rsidR="008E3CE2" w:rsidRPr="00CF2F14" w:rsidRDefault="008E3CE2" w:rsidP="00AC307E">
    <w:pPr>
      <w:pStyle w:val="31QDCABEALHO"/>
    </w:pPr>
  </w:p>
  <w:p w14:paraId="69505135" w14:textId="77777777" w:rsidR="008E3CE2" w:rsidRPr="00CF2F14" w:rsidRDefault="008E3CE2" w:rsidP="00AC307E">
    <w:pPr>
      <w:pStyle w:val="31QDCABEALHO"/>
    </w:pPr>
    <w:r w:rsidRPr="00CF2F14">
      <w:t>Projecto de Licenciamento</w:t>
    </w:r>
  </w:p>
  <w:p w14:paraId="49484475" w14:textId="77777777" w:rsidR="008E3CE2" w:rsidRPr="00357C75" w:rsidRDefault="008E3CE2" w:rsidP="00AC307E">
    <w:pPr>
      <w:pStyle w:val="31QDCABEALHO"/>
    </w:pPr>
    <w:r w:rsidRPr="00CF2F14">
      <w:t>Memória Descritiva e Justificativa</w:t>
    </w:r>
  </w:p>
  <w:p w14:paraId="74770D0D" w14:textId="77777777" w:rsidR="008E3CE2" w:rsidRPr="00477545" w:rsidRDefault="008E3CE2" w:rsidP="004775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47C7C" w14:textId="77777777" w:rsidR="00A00508" w:rsidRPr="00284A75" w:rsidRDefault="009318AA" w:rsidP="00A00508">
    <w:pPr>
      <w:jc w:val="right"/>
    </w:pPr>
    <w:r w:rsidRPr="000079D9">
      <w:rPr>
        <w:noProof/>
      </w:rPr>
      <mc:AlternateContent>
        <mc:Choice Requires="wpg">
          <w:drawing>
            <wp:anchor distT="0" distB="0" distL="114300" distR="114300" simplePos="0" relativeHeight="251660291" behindDoc="0" locked="0" layoutInCell="1" allowOverlap="1" wp14:anchorId="2EE9A33C" wp14:editId="5427F4DC">
              <wp:simplePos x="0" y="0"/>
              <wp:positionH relativeFrom="column">
                <wp:posOffset>-4613275</wp:posOffset>
              </wp:positionH>
              <wp:positionV relativeFrom="paragraph">
                <wp:posOffset>-73955</wp:posOffset>
              </wp:positionV>
              <wp:extent cx="10033635" cy="10046335"/>
              <wp:effectExtent l="0" t="0" r="5715" b="0"/>
              <wp:wrapNone/>
              <wp:docPr id="914264923" name="Group 914264923"/>
              <wp:cNvGraphicFramePr/>
              <a:graphic xmlns:a="http://schemas.openxmlformats.org/drawingml/2006/main">
                <a:graphicData uri="http://schemas.microsoft.com/office/word/2010/wordprocessingGroup">
                  <wpg:wgp>
                    <wpg:cNvGrpSpPr/>
                    <wpg:grpSpPr>
                      <a:xfrm>
                        <a:off x="0" y="0"/>
                        <a:ext cx="10033635" cy="10046335"/>
                        <a:chOff x="0" y="-54592"/>
                        <a:chExt cx="10034080" cy="10046556"/>
                      </a:xfrm>
                    </wpg:grpSpPr>
                    <wpg:grpSp>
                      <wpg:cNvPr id="1579569141" name="Group 1579569141"/>
                      <wpg:cNvGrpSpPr/>
                      <wpg:grpSpPr>
                        <a:xfrm>
                          <a:off x="0" y="1615044"/>
                          <a:ext cx="6037580" cy="8376920"/>
                          <a:chOff x="0" y="1638300"/>
                          <a:chExt cx="6037580" cy="8376920"/>
                        </a:xfrm>
                      </wpg:grpSpPr>
                      <pic:pic xmlns:pic="http://schemas.openxmlformats.org/drawingml/2006/picture">
                        <pic:nvPicPr>
                          <pic:cNvPr id="856986272" name="Picture 17" descr="A black and white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3295650" y="9410700"/>
                            <a:ext cx="1229360" cy="604520"/>
                          </a:xfrm>
                          <a:prstGeom prst="rect">
                            <a:avLst/>
                          </a:prstGeom>
                          <a:noFill/>
                          <a:ln>
                            <a:noFill/>
                            <a:prstDash/>
                          </a:ln>
                        </pic:spPr>
                      </pic:pic>
                      <pic:pic xmlns:pic="http://schemas.openxmlformats.org/drawingml/2006/picture">
                        <pic:nvPicPr>
                          <pic:cNvPr id="1578605169" name="Picture 1578605169" descr="A blue circle with black background&#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1638300"/>
                            <a:ext cx="6037580" cy="6037580"/>
                          </a:xfrm>
                          <a:prstGeom prst="rect">
                            <a:avLst/>
                          </a:prstGeom>
                          <a:noFill/>
                          <a:ln>
                            <a:noFill/>
                          </a:ln>
                        </pic:spPr>
                      </pic:pic>
                    </wpg:grpSp>
                    <pic:pic xmlns:pic="http://schemas.openxmlformats.org/drawingml/2006/picture">
                      <pic:nvPicPr>
                        <pic:cNvPr id="1343645332" name="Picture 1343645332"/>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9155875" y="-54592"/>
                          <a:ext cx="878205" cy="902335"/>
                        </a:xfrm>
                        <a:prstGeom prst="rect">
                          <a:avLst/>
                        </a:prstGeom>
                        <a:noFill/>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7381584">
            <v:group id="Group 914264923" style="position:absolute;margin-left:-363.25pt;margin-top:-5.8pt;width:790.05pt;height:791.05pt;z-index:251660291;mso-width-relative:margin;mso-height-relative:margin" coordsize="100340,100465" coordorigin=",-545" o:spid="_x0000_s1026" w14:anchorId="2B81AEA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">
              <v:group id="Group 1579569141" style="position:absolute;top:16150;width:60375;height:83769" coordsize="60375,83769" coordorigin=",1638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7" style="position:absolute;left:32956;top:94107;width:12294;height:6045;visibility:visible;mso-wrap-style:square" alt="A black and white logo&#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">
                  <v:imagedata o:title="A black and white logo&#10;&#10;Description automatically generated" r:id="rId4"/>
                </v:shape>
                <v:shape id="Picture 1578605169" style="position:absolute;top:16383;width:60375;height:60375;visibility:visible;mso-wrap-style:square" alt="A blue circle with black background&#10;&#10;Description automatically generated"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">
                  <v:imagedata o:title="A blue circle with black background&#10;&#10;Description automatically generated" r:id="rId5"/>
                </v:shape>
              </v:group>
              <v:shape id="Picture 1343645332" style="position:absolute;left:91558;top:-545;width:8782;height:9022;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">
                <v:imagedata o:title="" r:id="rId6"/>
              </v:shape>
            </v:group>
          </w:pict>
        </mc:Fallback>
      </mc:AlternateContent>
    </w:r>
  </w:p>
  <w:p w14:paraId="7888526C" w14:textId="77777777" w:rsidR="00CD0D4C" w:rsidRDefault="00CD0D4C" w:rsidP="00CD0D4C">
    <w:pPr>
      <w:pStyle w:val="Header"/>
    </w:pPr>
  </w:p>
  <w:p w14:paraId="20CEEDFA" w14:textId="77777777" w:rsidR="008E3CE2" w:rsidRPr="00CD0D4C" w:rsidRDefault="008E3CE2" w:rsidP="00FF3993">
    <w:pPr>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E8C48" w14:textId="3A8C30BC" w:rsidR="00A03E49" w:rsidRPr="00AC307E" w:rsidRDefault="001E7B15" w:rsidP="00481BFC">
    <w:pPr>
      <w:pStyle w:val="31QDCABEALHO"/>
    </w:pPr>
    <w:r>
      <w:drawing>
        <wp:anchor distT="0" distB="0" distL="114300" distR="114300" simplePos="0" relativeHeight="251658241" behindDoc="0" locked="0" layoutInCell="1" allowOverlap="1" wp14:anchorId="1BE98161" wp14:editId="68151777">
          <wp:simplePos x="0" y="0"/>
          <wp:positionH relativeFrom="column">
            <wp:posOffset>-1242204</wp:posOffset>
          </wp:positionH>
          <wp:positionV relativeFrom="paragraph">
            <wp:posOffset>0</wp:posOffset>
          </wp:positionV>
          <wp:extent cx="860346" cy="866140"/>
          <wp:effectExtent l="0" t="0" r="0" b="0"/>
          <wp:wrapNone/>
          <wp:docPr id="1570106565" name="Graphic 1" descr="A blue circ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73227" name="Graphic 1" descr="A blue circle with a black background&#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60346" cy="866140"/>
                  </a:xfrm>
                  <a:prstGeom prst="rect">
                    <a:avLst/>
                  </a:prstGeom>
                </pic:spPr>
              </pic:pic>
            </a:graphicData>
          </a:graphic>
          <wp14:sizeRelH relativeFrom="margin">
            <wp14:pctWidth>0</wp14:pctWidth>
          </wp14:sizeRelH>
        </wp:anchor>
      </w:drawing>
    </w:r>
    <w:fldSimple w:instr="FILENAME   \* MERGEFORMAT">
      <w:r w:rsidR="00F24C94">
        <w:t>T2025-0064-ENV-MD-TURH</w:t>
      </w:r>
    </w:fldSimple>
  </w:p>
  <w:p w14:paraId="68587F8B" w14:textId="77777777" w:rsidR="00A03E49" w:rsidRPr="00AC307E" w:rsidRDefault="00A03E49" w:rsidP="00481BFC">
    <w:pPr>
      <w:pStyle w:val="31QDCABEALHO"/>
    </w:pPr>
  </w:p>
  <w:sdt>
    <w:sdtPr>
      <w:alias w:val="Especialidae"/>
      <w:tag w:val=""/>
      <w:id w:val="352617290"/>
      <w:dataBinding w:prefixMappings="xmlns:ns0='http://purl.org/dc/elements/1.1/' xmlns:ns1='http://schemas.openxmlformats.org/package/2006/metadata/core-properties' " w:xpath="/ns1:coreProperties[1]/ns1:category[1]" w:storeItemID="{6C3C8BC8-F283-45AE-878A-BAB7291924A1}"/>
      <w:text/>
    </w:sdtPr>
    <w:sdtEndPr/>
    <w:sdtContent>
      <w:p w14:paraId="2621EC16" w14:textId="061E58DA" w:rsidR="00A03E49" w:rsidRPr="00AC307E" w:rsidRDefault="00F24C94" w:rsidP="00481BFC">
        <w:pPr>
          <w:pStyle w:val="31QDCABEALHO"/>
        </w:pPr>
        <w:r>
          <w:t>Pedido de Título de Utilização de Recursos Hídricos</w:t>
        </w:r>
      </w:p>
    </w:sdtContent>
  </w:sdt>
  <w:p w14:paraId="7E6AD3BE" w14:textId="77777777" w:rsidR="00A03E49" w:rsidRPr="00AC307E" w:rsidRDefault="006E29F9" w:rsidP="00481BFC">
    <w:pPr>
      <w:pStyle w:val="31QDCABEALHO"/>
    </w:pPr>
    <w:sdt>
      <w:sdtPr>
        <w:alias w:val="Designação do Documento"/>
        <w:tag w:val=""/>
        <w:id w:val="387851561"/>
        <w:dataBinding w:prefixMappings="xmlns:ns0='http://purl.org/dc/elements/1.1/' xmlns:ns1='http://schemas.openxmlformats.org/package/2006/metadata/core-properties' " w:xpath="/ns1:coreProperties[1]/ns0:title[1]" w:storeItemID="{6C3C8BC8-F283-45AE-878A-BAB7291924A1}"/>
        <w:text/>
      </w:sdtPr>
      <w:sdtEndPr/>
      <w:sdtContent>
        <w:r w:rsidR="00E0174F">
          <w:t>Memória Descritiva e Justificativa</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6B3BA" w14:textId="77777777" w:rsidR="00091875" w:rsidRPr="00AC307E" w:rsidRDefault="00091875" w:rsidP="00481BFC">
    <w:pPr>
      <w:pStyle w:val="31QDCABEALHO"/>
    </w:pPr>
    <w:r>
      <w:drawing>
        <wp:anchor distT="0" distB="0" distL="114300" distR="114300" simplePos="0" relativeHeight="251662339" behindDoc="0" locked="0" layoutInCell="1" allowOverlap="1" wp14:anchorId="4547C9AB" wp14:editId="16513A6A">
          <wp:simplePos x="0" y="0"/>
          <wp:positionH relativeFrom="column">
            <wp:posOffset>-151625</wp:posOffset>
          </wp:positionH>
          <wp:positionV relativeFrom="paragraph">
            <wp:posOffset>560</wp:posOffset>
          </wp:positionV>
          <wp:extent cx="860346" cy="866140"/>
          <wp:effectExtent l="0" t="0" r="0" b="0"/>
          <wp:wrapNone/>
          <wp:docPr id="52004477" name="Graphic 1" descr="A blue circ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73227" name="Graphic 1" descr="A blue circle with a black background&#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60346" cy="866140"/>
                  </a:xfrm>
                  <a:prstGeom prst="rect">
                    <a:avLst/>
                  </a:prstGeom>
                </pic:spPr>
              </pic:pic>
            </a:graphicData>
          </a:graphic>
          <wp14:sizeRelH relativeFrom="margin">
            <wp14:pctWidth>0</wp14:pctWidth>
          </wp14:sizeRelH>
        </wp:anchor>
      </w:drawing>
    </w:r>
    <w:fldSimple w:instr="FILENAME   \* MERGEFORMAT">
      <w:r>
        <w:t>T2025-0064-ENV-MD-TURH</w:t>
      </w:r>
    </w:fldSimple>
  </w:p>
  <w:p w14:paraId="3779B612" w14:textId="77777777" w:rsidR="00091875" w:rsidRPr="00AC307E" w:rsidRDefault="00091875" w:rsidP="00481BFC">
    <w:pPr>
      <w:pStyle w:val="31QDCABEALHO"/>
    </w:pPr>
  </w:p>
  <w:sdt>
    <w:sdtPr>
      <w:alias w:val="Especialidae"/>
      <w:tag w:val=""/>
      <w:id w:val="-980529085"/>
      <w:dataBinding w:prefixMappings="xmlns:ns0='http://purl.org/dc/elements/1.1/' xmlns:ns1='http://schemas.openxmlformats.org/package/2006/metadata/core-properties' " w:xpath="/ns1:coreProperties[1]/ns1:category[1]" w:storeItemID="{6C3C8BC8-F283-45AE-878A-BAB7291924A1}"/>
      <w:text/>
    </w:sdtPr>
    <w:sdtEndPr/>
    <w:sdtContent>
      <w:p w14:paraId="534A9FAA" w14:textId="77777777" w:rsidR="00091875" w:rsidRPr="00AC307E" w:rsidRDefault="00091875" w:rsidP="00481BFC">
        <w:pPr>
          <w:pStyle w:val="31QDCABEALHO"/>
        </w:pPr>
        <w:r>
          <w:t>Pedido de Título de Utilização de Recursos Hídricos</w:t>
        </w:r>
      </w:p>
    </w:sdtContent>
  </w:sdt>
  <w:p w14:paraId="70DC0F67" w14:textId="77777777" w:rsidR="00091875" w:rsidRPr="00AC307E" w:rsidRDefault="006E29F9" w:rsidP="00481BFC">
    <w:pPr>
      <w:pStyle w:val="31QDCABEALHO"/>
    </w:pPr>
    <w:sdt>
      <w:sdtPr>
        <w:alias w:val="Designação do Documento"/>
        <w:tag w:val=""/>
        <w:id w:val="1977872189"/>
        <w:dataBinding w:prefixMappings="xmlns:ns0='http://purl.org/dc/elements/1.1/' xmlns:ns1='http://schemas.openxmlformats.org/package/2006/metadata/core-properties' " w:xpath="/ns1:coreProperties[1]/ns0:title[1]" w:storeItemID="{6C3C8BC8-F283-45AE-878A-BAB7291924A1}"/>
        <w:text/>
      </w:sdtPr>
      <w:sdtEndPr/>
      <w:sdtContent>
        <w:r w:rsidR="00091875">
          <w:t>Memória Descritiva e Justificativa</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8EE0F" w14:textId="77777777" w:rsidR="00091875" w:rsidRPr="00AC307E" w:rsidRDefault="00091875" w:rsidP="00481BFC">
    <w:pPr>
      <w:pStyle w:val="31QDCABEALHO"/>
    </w:pPr>
    <w:r>
      <w:drawing>
        <wp:anchor distT="0" distB="0" distL="114300" distR="114300" simplePos="0" relativeHeight="251664387" behindDoc="0" locked="0" layoutInCell="1" allowOverlap="1" wp14:anchorId="30C47304" wp14:editId="01C74B42">
          <wp:simplePos x="0" y="0"/>
          <wp:positionH relativeFrom="column">
            <wp:posOffset>-1136782</wp:posOffset>
          </wp:positionH>
          <wp:positionV relativeFrom="paragraph">
            <wp:posOffset>0</wp:posOffset>
          </wp:positionV>
          <wp:extent cx="860346" cy="866140"/>
          <wp:effectExtent l="0" t="0" r="0" b="0"/>
          <wp:wrapNone/>
          <wp:docPr id="2117509100" name="Graphic 1" descr="A blue circ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73227" name="Graphic 1" descr="A blue circle with a black background&#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60346" cy="866140"/>
                  </a:xfrm>
                  <a:prstGeom prst="rect">
                    <a:avLst/>
                  </a:prstGeom>
                </pic:spPr>
              </pic:pic>
            </a:graphicData>
          </a:graphic>
          <wp14:sizeRelH relativeFrom="margin">
            <wp14:pctWidth>0</wp14:pctWidth>
          </wp14:sizeRelH>
        </wp:anchor>
      </w:drawing>
    </w:r>
    <w:fldSimple w:instr="FILENAME   \* MERGEFORMAT">
      <w:r>
        <w:t>T2025-0064-ENV-MD-TURH</w:t>
      </w:r>
    </w:fldSimple>
  </w:p>
  <w:p w14:paraId="4321AAF0" w14:textId="77777777" w:rsidR="00091875" w:rsidRPr="00AC307E" w:rsidRDefault="00091875" w:rsidP="00481BFC">
    <w:pPr>
      <w:pStyle w:val="31QDCABEALHO"/>
    </w:pPr>
  </w:p>
  <w:sdt>
    <w:sdtPr>
      <w:alias w:val="Especialidae"/>
      <w:tag w:val=""/>
      <w:id w:val="-816489533"/>
      <w:dataBinding w:prefixMappings="xmlns:ns0='http://purl.org/dc/elements/1.1/' xmlns:ns1='http://schemas.openxmlformats.org/package/2006/metadata/core-properties' " w:xpath="/ns1:coreProperties[1]/ns1:category[1]" w:storeItemID="{6C3C8BC8-F283-45AE-878A-BAB7291924A1}"/>
      <w:text/>
    </w:sdtPr>
    <w:sdtEndPr/>
    <w:sdtContent>
      <w:p w14:paraId="7DA78BD4" w14:textId="77777777" w:rsidR="00091875" w:rsidRPr="00AC307E" w:rsidRDefault="00091875" w:rsidP="00481BFC">
        <w:pPr>
          <w:pStyle w:val="31QDCABEALHO"/>
        </w:pPr>
        <w:r>
          <w:t>Pedido de Título de Utilização de Recursos Hídricos</w:t>
        </w:r>
      </w:p>
    </w:sdtContent>
  </w:sdt>
  <w:p w14:paraId="1FAC51A2" w14:textId="77777777" w:rsidR="00091875" w:rsidRPr="00AC307E" w:rsidRDefault="006E29F9" w:rsidP="00481BFC">
    <w:pPr>
      <w:pStyle w:val="31QDCABEALHO"/>
    </w:pPr>
    <w:sdt>
      <w:sdtPr>
        <w:alias w:val="Designação do Documento"/>
        <w:tag w:val=""/>
        <w:id w:val="-1496794250"/>
        <w:dataBinding w:prefixMappings="xmlns:ns0='http://purl.org/dc/elements/1.1/' xmlns:ns1='http://schemas.openxmlformats.org/package/2006/metadata/core-properties' " w:xpath="/ns1:coreProperties[1]/ns0:title[1]" w:storeItemID="{6C3C8BC8-F283-45AE-878A-BAB7291924A1}"/>
        <w:text/>
      </w:sdtPr>
      <w:sdtEndPr/>
      <w:sdtContent>
        <w:r w:rsidR="00091875">
          <w:t>Memória Descritiva e Justificativa</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3287"/>
    <w:multiLevelType w:val="multilevel"/>
    <w:tmpl w:val="3AE84BA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075D32DB"/>
    <w:multiLevelType w:val="hybridMultilevel"/>
    <w:tmpl w:val="6AD61FC4"/>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2" w15:restartNumberingAfterBreak="0">
    <w:nsid w:val="090A7BB2"/>
    <w:multiLevelType w:val="multilevel"/>
    <w:tmpl w:val="7BB6511A"/>
    <w:name w:val="Anexos"/>
    <w:styleLink w:val="Anexos"/>
    <w:lvl w:ilvl="0">
      <w:start w:val="1"/>
      <w:numFmt w:val="decimal"/>
      <w:isLgl/>
      <w:lvlText w:val="%1"/>
      <w:lvlJc w:val="left"/>
      <w:pPr>
        <w:ind w:left="1021" w:hanging="1021"/>
      </w:pPr>
      <w:rPr>
        <w:rFonts w:ascii="Calibri" w:hAnsi="Calibri" w:hint="default"/>
        <w:b/>
        <w:sz w:val="22"/>
      </w:rPr>
    </w:lvl>
    <w:lvl w:ilvl="1">
      <w:start w:val="1"/>
      <w:numFmt w:val="decimal"/>
      <w:isLgl/>
      <w:lvlText w:val="%2.%1"/>
      <w:lvlJc w:val="left"/>
      <w:pPr>
        <w:ind w:left="1022" w:hanging="1022"/>
      </w:pPr>
      <w:rPr>
        <w:rFonts w:ascii="Calibri" w:hAnsi="Calibri" w:hint="default"/>
        <w:b/>
        <w:i w:val="0"/>
        <w:sz w:val="22"/>
      </w:rPr>
    </w:lvl>
    <w:lvl w:ilvl="2">
      <w:start w:val="1"/>
      <w:numFmt w:val="decimal"/>
      <w:lvlRestart w:val="1"/>
      <w:lvlText w:val="%1.%2.%3"/>
      <w:lvlJc w:val="left"/>
      <w:pPr>
        <w:ind w:left="1022" w:hanging="1022"/>
      </w:pPr>
      <w:rPr>
        <w:rFonts w:ascii="Calibri" w:hAnsi="Calibri" w:hint="default"/>
        <w:b w:val="0"/>
        <w:i w:val="0"/>
        <w:sz w:val="22"/>
      </w:rPr>
    </w:lvl>
    <w:lvl w:ilvl="3">
      <w:start w:val="1"/>
      <w:numFmt w:val="decimal"/>
      <w:lvlText w:val="%1.%2.%3.%4 "/>
      <w:lvlJc w:val="left"/>
      <w:pPr>
        <w:ind w:left="1021" w:hanging="1021"/>
      </w:pPr>
      <w:rPr>
        <w:rFonts w:ascii="Calibri" w:hAnsi="Calibri" w:hint="default"/>
        <w:b w:val="0"/>
        <w:i w:val="0"/>
        <w:sz w:val="22"/>
      </w:rPr>
    </w:lvl>
    <w:lvl w:ilvl="4">
      <w:start w:val="1"/>
      <w:numFmt w:val="lowerLetter"/>
      <w:lvlText w:val="%1(%5)"/>
      <w:lvlJc w:val="left"/>
      <w:pPr>
        <w:ind w:left="1108" w:hanging="709"/>
      </w:pPr>
      <w:rPr>
        <w:rFonts w:hint="default"/>
      </w:rPr>
    </w:lvl>
    <w:lvl w:ilvl="5">
      <w:start w:val="1"/>
      <w:numFmt w:val="lowerRoman"/>
      <w:lvlText w:val="(%6)"/>
      <w:lvlJc w:val="left"/>
      <w:pPr>
        <w:ind w:left="1165" w:hanging="709"/>
      </w:pPr>
      <w:rPr>
        <w:rFonts w:hint="default"/>
      </w:rPr>
    </w:lvl>
    <w:lvl w:ilvl="6">
      <w:start w:val="1"/>
      <w:numFmt w:val="decimal"/>
      <w:lvlText w:val="%7."/>
      <w:lvlJc w:val="left"/>
      <w:pPr>
        <w:ind w:left="1222" w:hanging="709"/>
      </w:pPr>
      <w:rPr>
        <w:rFonts w:hint="default"/>
      </w:rPr>
    </w:lvl>
    <w:lvl w:ilvl="7">
      <w:start w:val="1"/>
      <w:numFmt w:val="lowerLetter"/>
      <w:lvlText w:val="%8."/>
      <w:lvlJc w:val="left"/>
      <w:pPr>
        <w:ind w:left="1279" w:hanging="709"/>
      </w:pPr>
      <w:rPr>
        <w:rFonts w:hint="default"/>
      </w:rPr>
    </w:lvl>
    <w:lvl w:ilvl="8">
      <w:start w:val="1"/>
      <w:numFmt w:val="lowerRoman"/>
      <w:lvlText w:val="%9."/>
      <w:lvlJc w:val="left"/>
      <w:pPr>
        <w:ind w:left="1336" w:hanging="709"/>
      </w:pPr>
      <w:rPr>
        <w:rFonts w:hint="default"/>
      </w:rPr>
    </w:lvl>
  </w:abstractNum>
  <w:abstractNum w:abstractNumId="3" w15:restartNumberingAfterBreak="0">
    <w:nsid w:val="0C1D66AD"/>
    <w:multiLevelType w:val="hybridMultilevel"/>
    <w:tmpl w:val="8690AF16"/>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4" w15:restartNumberingAfterBreak="0">
    <w:nsid w:val="0FF262DB"/>
    <w:multiLevelType w:val="hybridMultilevel"/>
    <w:tmpl w:val="111A774A"/>
    <w:lvl w:ilvl="0" w:tplc="C26C5F50">
      <w:start w:val="1"/>
      <w:numFmt w:val="lowerRoman"/>
      <w:pStyle w:val="632QDNUMERADOSROMANO"/>
      <w:lvlText w:val="%1)"/>
      <w:lvlJc w:val="left"/>
      <w:pPr>
        <w:ind w:left="720"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15C142E4"/>
    <w:multiLevelType w:val="hybridMultilevel"/>
    <w:tmpl w:val="BA469EA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17623B37"/>
    <w:multiLevelType w:val="hybridMultilevel"/>
    <w:tmpl w:val="2034F57C"/>
    <w:lvl w:ilvl="0" w:tplc="04090001">
      <w:start w:val="1"/>
      <w:numFmt w:val="bullet"/>
      <w:lvlText w:val=""/>
      <w:lvlJc w:val="left"/>
      <w:pPr>
        <w:ind w:left="1429" w:hanging="360"/>
      </w:pPr>
      <w:rPr>
        <w:rFonts w:ascii="Symbol" w:hAnsi="Symbol" w:hint="default"/>
      </w:rPr>
    </w:lvl>
    <w:lvl w:ilvl="1" w:tplc="08160001">
      <w:start w:val="1"/>
      <w:numFmt w:val="bullet"/>
      <w:lvlText w:val=""/>
      <w:lvlJc w:val="left"/>
      <w:pPr>
        <w:ind w:left="1429" w:hanging="360"/>
      </w:pPr>
      <w:rPr>
        <w:rFonts w:ascii="Symbol" w:hAnsi="Symbol" w:hint="default"/>
      </w:r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7" w15:restartNumberingAfterBreak="0">
    <w:nsid w:val="1D864688"/>
    <w:multiLevelType w:val="hybridMultilevel"/>
    <w:tmpl w:val="3AC2A95C"/>
    <w:lvl w:ilvl="0" w:tplc="35FEB696">
      <w:start w:val="1"/>
      <w:numFmt w:val="bullet"/>
      <w:pStyle w:val="651QDBULLETSEMQUADRON1"/>
      <w:lvlText w:val=""/>
      <w:lvlJc w:val="left"/>
      <w:pPr>
        <w:ind w:left="720" w:hanging="360"/>
      </w:pPr>
      <w:rPr>
        <w:rFonts w:ascii="Symbol" w:hAnsi="Symbol" w:hint="default"/>
        <w:sz w:val="20"/>
        <w:szCs w:val="20"/>
      </w:rPr>
    </w:lvl>
    <w:lvl w:ilvl="1" w:tplc="AC6A029C">
      <w:start w:val="1"/>
      <w:numFmt w:val="bullet"/>
      <w:pStyle w:val="652QDBULLETSEMQUADRON2"/>
      <w:lvlText w:val="o"/>
      <w:lvlJc w:val="left"/>
      <w:pPr>
        <w:ind w:left="1440" w:hanging="360"/>
      </w:pPr>
      <w:rPr>
        <w:rFonts w:ascii="Courier New" w:hAnsi="Courier New" w:cs="Courier New" w:hint="default"/>
        <w:sz w:val="20"/>
        <w:szCs w:val="20"/>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3266391F"/>
    <w:multiLevelType w:val="hybridMultilevel"/>
    <w:tmpl w:val="5D9A6E3C"/>
    <w:lvl w:ilvl="0" w:tplc="08160001">
      <w:start w:val="1"/>
      <w:numFmt w:val="bullet"/>
      <w:lvlText w:val=""/>
      <w:lvlJc w:val="left"/>
      <w:pPr>
        <w:ind w:left="1429" w:hanging="360"/>
      </w:pPr>
      <w:rPr>
        <w:rFonts w:ascii="Symbol" w:hAnsi="Symbol" w:hint="default"/>
      </w:rPr>
    </w:lvl>
    <w:lvl w:ilvl="1" w:tplc="08160003" w:tentative="1">
      <w:start w:val="1"/>
      <w:numFmt w:val="bullet"/>
      <w:lvlText w:val="o"/>
      <w:lvlJc w:val="left"/>
      <w:pPr>
        <w:ind w:left="2149" w:hanging="360"/>
      </w:pPr>
      <w:rPr>
        <w:rFonts w:ascii="Courier New" w:hAnsi="Courier New" w:cs="Courier New" w:hint="default"/>
      </w:rPr>
    </w:lvl>
    <w:lvl w:ilvl="2" w:tplc="08160005" w:tentative="1">
      <w:start w:val="1"/>
      <w:numFmt w:val="bullet"/>
      <w:lvlText w:val=""/>
      <w:lvlJc w:val="left"/>
      <w:pPr>
        <w:ind w:left="2869" w:hanging="360"/>
      </w:pPr>
      <w:rPr>
        <w:rFonts w:ascii="Wingdings" w:hAnsi="Wingdings" w:hint="default"/>
      </w:rPr>
    </w:lvl>
    <w:lvl w:ilvl="3" w:tplc="08160001" w:tentative="1">
      <w:start w:val="1"/>
      <w:numFmt w:val="bullet"/>
      <w:lvlText w:val=""/>
      <w:lvlJc w:val="left"/>
      <w:pPr>
        <w:ind w:left="3589" w:hanging="360"/>
      </w:pPr>
      <w:rPr>
        <w:rFonts w:ascii="Symbol" w:hAnsi="Symbol" w:hint="default"/>
      </w:rPr>
    </w:lvl>
    <w:lvl w:ilvl="4" w:tplc="08160003" w:tentative="1">
      <w:start w:val="1"/>
      <w:numFmt w:val="bullet"/>
      <w:lvlText w:val="o"/>
      <w:lvlJc w:val="left"/>
      <w:pPr>
        <w:ind w:left="4309" w:hanging="360"/>
      </w:pPr>
      <w:rPr>
        <w:rFonts w:ascii="Courier New" w:hAnsi="Courier New" w:cs="Courier New" w:hint="default"/>
      </w:rPr>
    </w:lvl>
    <w:lvl w:ilvl="5" w:tplc="08160005" w:tentative="1">
      <w:start w:val="1"/>
      <w:numFmt w:val="bullet"/>
      <w:lvlText w:val=""/>
      <w:lvlJc w:val="left"/>
      <w:pPr>
        <w:ind w:left="5029" w:hanging="360"/>
      </w:pPr>
      <w:rPr>
        <w:rFonts w:ascii="Wingdings" w:hAnsi="Wingdings" w:hint="default"/>
      </w:rPr>
    </w:lvl>
    <w:lvl w:ilvl="6" w:tplc="08160001" w:tentative="1">
      <w:start w:val="1"/>
      <w:numFmt w:val="bullet"/>
      <w:lvlText w:val=""/>
      <w:lvlJc w:val="left"/>
      <w:pPr>
        <w:ind w:left="5749" w:hanging="360"/>
      </w:pPr>
      <w:rPr>
        <w:rFonts w:ascii="Symbol" w:hAnsi="Symbol" w:hint="default"/>
      </w:rPr>
    </w:lvl>
    <w:lvl w:ilvl="7" w:tplc="08160003" w:tentative="1">
      <w:start w:val="1"/>
      <w:numFmt w:val="bullet"/>
      <w:lvlText w:val="o"/>
      <w:lvlJc w:val="left"/>
      <w:pPr>
        <w:ind w:left="6469" w:hanging="360"/>
      </w:pPr>
      <w:rPr>
        <w:rFonts w:ascii="Courier New" w:hAnsi="Courier New" w:cs="Courier New" w:hint="default"/>
      </w:rPr>
    </w:lvl>
    <w:lvl w:ilvl="8" w:tplc="08160005" w:tentative="1">
      <w:start w:val="1"/>
      <w:numFmt w:val="bullet"/>
      <w:lvlText w:val=""/>
      <w:lvlJc w:val="left"/>
      <w:pPr>
        <w:ind w:left="7189" w:hanging="360"/>
      </w:pPr>
      <w:rPr>
        <w:rFonts w:ascii="Wingdings" w:hAnsi="Wingdings" w:hint="default"/>
      </w:rPr>
    </w:lvl>
  </w:abstractNum>
  <w:abstractNum w:abstractNumId="9" w15:restartNumberingAfterBreak="0">
    <w:nsid w:val="385A1C0F"/>
    <w:multiLevelType w:val="multilevel"/>
    <w:tmpl w:val="3A2ABC1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3B5C6FAE"/>
    <w:multiLevelType w:val="hybridMultilevel"/>
    <w:tmpl w:val="765C3B1A"/>
    <w:lvl w:ilvl="0" w:tplc="08160001">
      <w:start w:val="1"/>
      <w:numFmt w:val="bullet"/>
      <w:lvlText w:val=""/>
      <w:lvlJc w:val="left"/>
      <w:pPr>
        <w:ind w:left="1429" w:hanging="360"/>
      </w:pPr>
      <w:rPr>
        <w:rFonts w:ascii="Symbol" w:hAnsi="Symbol" w:hint="default"/>
      </w:rPr>
    </w:lvl>
    <w:lvl w:ilvl="1" w:tplc="08160003" w:tentative="1">
      <w:start w:val="1"/>
      <w:numFmt w:val="bullet"/>
      <w:lvlText w:val="o"/>
      <w:lvlJc w:val="left"/>
      <w:pPr>
        <w:ind w:left="2149" w:hanging="360"/>
      </w:pPr>
      <w:rPr>
        <w:rFonts w:ascii="Courier New" w:hAnsi="Courier New" w:cs="Courier New" w:hint="default"/>
      </w:rPr>
    </w:lvl>
    <w:lvl w:ilvl="2" w:tplc="08160005" w:tentative="1">
      <w:start w:val="1"/>
      <w:numFmt w:val="bullet"/>
      <w:lvlText w:val=""/>
      <w:lvlJc w:val="left"/>
      <w:pPr>
        <w:ind w:left="2869" w:hanging="360"/>
      </w:pPr>
      <w:rPr>
        <w:rFonts w:ascii="Wingdings" w:hAnsi="Wingdings" w:hint="default"/>
      </w:rPr>
    </w:lvl>
    <w:lvl w:ilvl="3" w:tplc="08160001" w:tentative="1">
      <w:start w:val="1"/>
      <w:numFmt w:val="bullet"/>
      <w:lvlText w:val=""/>
      <w:lvlJc w:val="left"/>
      <w:pPr>
        <w:ind w:left="3589" w:hanging="360"/>
      </w:pPr>
      <w:rPr>
        <w:rFonts w:ascii="Symbol" w:hAnsi="Symbol" w:hint="default"/>
      </w:rPr>
    </w:lvl>
    <w:lvl w:ilvl="4" w:tplc="08160003" w:tentative="1">
      <w:start w:val="1"/>
      <w:numFmt w:val="bullet"/>
      <w:lvlText w:val="o"/>
      <w:lvlJc w:val="left"/>
      <w:pPr>
        <w:ind w:left="4309" w:hanging="360"/>
      </w:pPr>
      <w:rPr>
        <w:rFonts w:ascii="Courier New" w:hAnsi="Courier New" w:cs="Courier New" w:hint="default"/>
      </w:rPr>
    </w:lvl>
    <w:lvl w:ilvl="5" w:tplc="08160005" w:tentative="1">
      <w:start w:val="1"/>
      <w:numFmt w:val="bullet"/>
      <w:lvlText w:val=""/>
      <w:lvlJc w:val="left"/>
      <w:pPr>
        <w:ind w:left="5029" w:hanging="360"/>
      </w:pPr>
      <w:rPr>
        <w:rFonts w:ascii="Wingdings" w:hAnsi="Wingdings" w:hint="default"/>
      </w:rPr>
    </w:lvl>
    <w:lvl w:ilvl="6" w:tplc="08160001" w:tentative="1">
      <w:start w:val="1"/>
      <w:numFmt w:val="bullet"/>
      <w:lvlText w:val=""/>
      <w:lvlJc w:val="left"/>
      <w:pPr>
        <w:ind w:left="5749" w:hanging="360"/>
      </w:pPr>
      <w:rPr>
        <w:rFonts w:ascii="Symbol" w:hAnsi="Symbol" w:hint="default"/>
      </w:rPr>
    </w:lvl>
    <w:lvl w:ilvl="7" w:tplc="08160003" w:tentative="1">
      <w:start w:val="1"/>
      <w:numFmt w:val="bullet"/>
      <w:lvlText w:val="o"/>
      <w:lvlJc w:val="left"/>
      <w:pPr>
        <w:ind w:left="6469" w:hanging="360"/>
      </w:pPr>
      <w:rPr>
        <w:rFonts w:ascii="Courier New" w:hAnsi="Courier New" w:cs="Courier New" w:hint="default"/>
      </w:rPr>
    </w:lvl>
    <w:lvl w:ilvl="8" w:tplc="08160005" w:tentative="1">
      <w:start w:val="1"/>
      <w:numFmt w:val="bullet"/>
      <w:lvlText w:val=""/>
      <w:lvlJc w:val="left"/>
      <w:pPr>
        <w:ind w:left="7189" w:hanging="360"/>
      </w:pPr>
      <w:rPr>
        <w:rFonts w:ascii="Wingdings" w:hAnsi="Wingdings" w:hint="default"/>
      </w:rPr>
    </w:lvl>
  </w:abstractNum>
  <w:abstractNum w:abstractNumId="11" w15:restartNumberingAfterBreak="0">
    <w:nsid w:val="3CD626CF"/>
    <w:multiLevelType w:val="hybridMultilevel"/>
    <w:tmpl w:val="90E6756E"/>
    <w:lvl w:ilvl="0" w:tplc="04090001">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12" w15:restartNumberingAfterBreak="0">
    <w:nsid w:val="46A0ADE0"/>
    <w:multiLevelType w:val="hybridMultilevel"/>
    <w:tmpl w:val="A9746CBA"/>
    <w:lvl w:ilvl="0" w:tplc="9BCA0D06">
      <w:start w:val="1"/>
      <w:numFmt w:val="decimal"/>
      <w:lvlText w:val="%1)"/>
      <w:lvlJc w:val="left"/>
      <w:pPr>
        <w:ind w:left="1381" w:hanging="360"/>
      </w:pPr>
    </w:lvl>
    <w:lvl w:ilvl="1" w:tplc="0330C3D0">
      <w:start w:val="1"/>
      <w:numFmt w:val="lowerLetter"/>
      <w:lvlText w:val="%2."/>
      <w:lvlJc w:val="left"/>
      <w:pPr>
        <w:ind w:left="2101" w:hanging="360"/>
      </w:pPr>
    </w:lvl>
    <w:lvl w:ilvl="2" w:tplc="7A5473C8">
      <w:start w:val="1"/>
      <w:numFmt w:val="lowerRoman"/>
      <w:lvlText w:val="%3."/>
      <w:lvlJc w:val="right"/>
      <w:pPr>
        <w:ind w:left="2821" w:hanging="180"/>
      </w:pPr>
    </w:lvl>
    <w:lvl w:ilvl="3" w:tplc="55BEAD2C">
      <w:start w:val="1"/>
      <w:numFmt w:val="decimal"/>
      <w:lvlText w:val="%4."/>
      <w:lvlJc w:val="left"/>
      <w:pPr>
        <w:ind w:left="3541" w:hanging="360"/>
      </w:pPr>
    </w:lvl>
    <w:lvl w:ilvl="4" w:tplc="F440DAF0">
      <w:start w:val="1"/>
      <w:numFmt w:val="lowerLetter"/>
      <w:lvlText w:val="%5."/>
      <w:lvlJc w:val="left"/>
      <w:pPr>
        <w:ind w:left="4261" w:hanging="360"/>
      </w:pPr>
    </w:lvl>
    <w:lvl w:ilvl="5" w:tplc="A8B01B7C">
      <w:start w:val="1"/>
      <w:numFmt w:val="lowerRoman"/>
      <w:lvlText w:val="%6."/>
      <w:lvlJc w:val="right"/>
      <w:pPr>
        <w:ind w:left="4981" w:hanging="180"/>
      </w:pPr>
    </w:lvl>
    <w:lvl w:ilvl="6" w:tplc="EBDCD746">
      <w:start w:val="1"/>
      <w:numFmt w:val="decimal"/>
      <w:lvlText w:val="%7."/>
      <w:lvlJc w:val="left"/>
      <w:pPr>
        <w:ind w:left="5701" w:hanging="360"/>
      </w:pPr>
    </w:lvl>
    <w:lvl w:ilvl="7" w:tplc="123CE2C4">
      <w:start w:val="1"/>
      <w:numFmt w:val="lowerLetter"/>
      <w:lvlText w:val="%8."/>
      <w:lvlJc w:val="left"/>
      <w:pPr>
        <w:ind w:left="6421" w:hanging="360"/>
      </w:pPr>
    </w:lvl>
    <w:lvl w:ilvl="8" w:tplc="0080698A">
      <w:start w:val="1"/>
      <w:numFmt w:val="lowerRoman"/>
      <w:lvlText w:val="%9."/>
      <w:lvlJc w:val="right"/>
      <w:pPr>
        <w:ind w:left="7141" w:hanging="180"/>
      </w:pPr>
    </w:lvl>
  </w:abstractNum>
  <w:abstractNum w:abstractNumId="13" w15:restartNumberingAfterBreak="0">
    <w:nsid w:val="4F8E4E2F"/>
    <w:multiLevelType w:val="multilevel"/>
    <w:tmpl w:val="B394C58A"/>
    <w:name w:val="Anexos2"/>
    <w:lvl w:ilvl="0">
      <w:start w:val="1"/>
      <w:numFmt w:val="decimal"/>
      <w:pStyle w:val="72QDHEADING1ANEXO"/>
      <w:isLgl/>
      <w:lvlText w:val="%1"/>
      <w:lvlJc w:val="left"/>
      <w:pPr>
        <w:ind w:left="1021" w:hanging="1021"/>
      </w:pPr>
      <w:rPr>
        <w:rFonts w:ascii="Calibri" w:hAnsi="Calibri" w:hint="default"/>
        <w:b/>
        <w:sz w:val="22"/>
      </w:rPr>
    </w:lvl>
    <w:lvl w:ilvl="1">
      <w:start w:val="1"/>
      <w:numFmt w:val="decimal"/>
      <w:pStyle w:val="73QDHEADING2ANEXOS"/>
      <w:isLgl/>
      <w:lvlText w:val="%1.%2"/>
      <w:lvlJc w:val="left"/>
      <w:pPr>
        <w:ind w:left="1022" w:hanging="1022"/>
      </w:pPr>
      <w:rPr>
        <w:rFonts w:ascii="Calibri" w:hAnsi="Calibri" w:hint="default"/>
        <w:b/>
        <w:i w:val="0"/>
        <w:sz w:val="22"/>
      </w:rPr>
    </w:lvl>
    <w:lvl w:ilvl="2">
      <w:start w:val="1"/>
      <w:numFmt w:val="decimal"/>
      <w:lvlRestart w:val="1"/>
      <w:pStyle w:val="74QDHEADING3ANEXOS"/>
      <w:isLgl/>
      <w:lvlText w:val="%1.%2.%3"/>
      <w:lvlJc w:val="left"/>
      <w:pPr>
        <w:ind w:left="1022" w:hanging="1022"/>
      </w:pPr>
      <w:rPr>
        <w:rFonts w:ascii="Calibri" w:hAnsi="Calibri" w:hint="default"/>
        <w:b w:val="0"/>
        <w:i w:val="0"/>
        <w:sz w:val="22"/>
      </w:rPr>
    </w:lvl>
    <w:lvl w:ilvl="3">
      <w:start w:val="1"/>
      <w:numFmt w:val="decimal"/>
      <w:pStyle w:val="75QDHEADING4ANEXOS"/>
      <w:isLgl/>
      <w:lvlText w:val="%1.%2.%3.%4 "/>
      <w:lvlJc w:val="left"/>
      <w:pPr>
        <w:ind w:left="1021" w:hanging="1021"/>
      </w:pPr>
      <w:rPr>
        <w:rFonts w:ascii="Calibri" w:hAnsi="Calibri" w:hint="default"/>
        <w:b w:val="0"/>
        <w:i w:val="0"/>
        <w:sz w:val="22"/>
      </w:rPr>
    </w:lvl>
    <w:lvl w:ilvl="4">
      <w:start w:val="1"/>
      <w:numFmt w:val="lowerLetter"/>
      <w:isLgl/>
      <w:lvlText w:val="%1(%5)"/>
      <w:lvlJc w:val="left"/>
      <w:pPr>
        <w:ind w:left="1108" w:hanging="709"/>
      </w:pPr>
      <w:rPr>
        <w:rFonts w:hint="default"/>
      </w:rPr>
    </w:lvl>
    <w:lvl w:ilvl="5">
      <w:start w:val="1"/>
      <w:numFmt w:val="lowerRoman"/>
      <w:lvlText w:val="(%6)"/>
      <w:lvlJc w:val="left"/>
      <w:pPr>
        <w:ind w:left="1165" w:hanging="709"/>
      </w:pPr>
      <w:rPr>
        <w:rFonts w:hint="default"/>
      </w:rPr>
    </w:lvl>
    <w:lvl w:ilvl="6">
      <w:start w:val="1"/>
      <w:numFmt w:val="decimal"/>
      <w:lvlText w:val="%7."/>
      <w:lvlJc w:val="left"/>
      <w:pPr>
        <w:ind w:left="1222" w:hanging="709"/>
      </w:pPr>
      <w:rPr>
        <w:rFonts w:hint="default"/>
      </w:rPr>
    </w:lvl>
    <w:lvl w:ilvl="7">
      <w:start w:val="1"/>
      <w:numFmt w:val="lowerLetter"/>
      <w:lvlText w:val="%8."/>
      <w:lvlJc w:val="left"/>
      <w:pPr>
        <w:ind w:left="1279" w:hanging="709"/>
      </w:pPr>
      <w:rPr>
        <w:rFonts w:hint="default"/>
      </w:rPr>
    </w:lvl>
    <w:lvl w:ilvl="8">
      <w:start w:val="1"/>
      <w:numFmt w:val="lowerRoman"/>
      <w:lvlText w:val="%9."/>
      <w:lvlJc w:val="left"/>
      <w:pPr>
        <w:ind w:left="1336" w:hanging="709"/>
      </w:pPr>
      <w:rPr>
        <w:rFonts w:hint="default"/>
      </w:rPr>
    </w:lvl>
  </w:abstractNum>
  <w:abstractNum w:abstractNumId="14" w15:restartNumberingAfterBreak="0">
    <w:nsid w:val="5A5B1B31"/>
    <w:multiLevelType w:val="multilevel"/>
    <w:tmpl w:val="BDAE2C40"/>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2991"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5E122285"/>
    <w:multiLevelType w:val="hybridMultilevel"/>
    <w:tmpl w:val="0A642130"/>
    <w:lvl w:ilvl="0" w:tplc="B0948D46">
      <w:start w:val="1"/>
      <w:numFmt w:val="decimal"/>
      <w:pStyle w:val="631QDNUMERADOS"/>
      <w:lvlText w:val="%1)"/>
      <w:lvlJc w:val="left"/>
      <w:pPr>
        <w:ind w:left="1381" w:hanging="360"/>
      </w:pPr>
      <w:rPr>
        <w:rFonts w:hint="default"/>
      </w:rPr>
    </w:lvl>
    <w:lvl w:ilvl="1" w:tplc="08160017">
      <w:start w:val="1"/>
      <w:numFmt w:val="lowerLetter"/>
      <w:lvlText w:val="%2)"/>
      <w:lvlJc w:val="left"/>
      <w:pPr>
        <w:ind w:left="2574" w:hanging="360"/>
      </w:pPr>
    </w:lvl>
    <w:lvl w:ilvl="2" w:tplc="0816001B">
      <w:start w:val="1"/>
      <w:numFmt w:val="lowerRoman"/>
      <w:lvlText w:val="%3."/>
      <w:lvlJc w:val="right"/>
      <w:pPr>
        <w:ind w:left="3294" w:hanging="180"/>
      </w:pPr>
    </w:lvl>
    <w:lvl w:ilvl="3" w:tplc="0816000F">
      <w:start w:val="1"/>
      <w:numFmt w:val="decimal"/>
      <w:lvlText w:val="%4."/>
      <w:lvlJc w:val="left"/>
      <w:pPr>
        <w:ind w:left="4014" w:hanging="360"/>
      </w:pPr>
    </w:lvl>
    <w:lvl w:ilvl="4" w:tplc="08160019">
      <w:start w:val="1"/>
      <w:numFmt w:val="lowerLetter"/>
      <w:lvlText w:val="%5."/>
      <w:lvlJc w:val="left"/>
      <w:pPr>
        <w:ind w:left="4734" w:hanging="360"/>
      </w:pPr>
    </w:lvl>
    <w:lvl w:ilvl="5" w:tplc="0816001B">
      <w:start w:val="1"/>
      <w:numFmt w:val="lowerRoman"/>
      <w:lvlText w:val="%6."/>
      <w:lvlJc w:val="right"/>
      <w:pPr>
        <w:ind w:left="5454" w:hanging="180"/>
      </w:pPr>
    </w:lvl>
    <w:lvl w:ilvl="6" w:tplc="0816000F">
      <w:start w:val="1"/>
      <w:numFmt w:val="decimal"/>
      <w:lvlText w:val="%7."/>
      <w:lvlJc w:val="left"/>
      <w:pPr>
        <w:ind w:left="6174" w:hanging="360"/>
      </w:pPr>
    </w:lvl>
    <w:lvl w:ilvl="7" w:tplc="08160019">
      <w:start w:val="1"/>
      <w:numFmt w:val="lowerLetter"/>
      <w:lvlText w:val="%8."/>
      <w:lvlJc w:val="left"/>
      <w:pPr>
        <w:ind w:left="6894" w:hanging="360"/>
      </w:pPr>
    </w:lvl>
    <w:lvl w:ilvl="8" w:tplc="0816001B">
      <w:start w:val="1"/>
      <w:numFmt w:val="lowerRoman"/>
      <w:lvlText w:val="%9."/>
      <w:lvlJc w:val="right"/>
      <w:pPr>
        <w:ind w:left="7614" w:hanging="180"/>
      </w:pPr>
    </w:lvl>
  </w:abstractNum>
  <w:abstractNum w:abstractNumId="16" w15:restartNumberingAfterBreak="0">
    <w:nsid w:val="63D112C0"/>
    <w:multiLevelType w:val="hybridMultilevel"/>
    <w:tmpl w:val="7D883ADA"/>
    <w:lvl w:ilvl="0" w:tplc="392A4DFE">
      <w:start w:val="1"/>
      <w:numFmt w:val="lowerLetter"/>
      <w:pStyle w:val="633QDNUMERADOSLETRA"/>
      <w:lvlText w:val="%1)"/>
      <w:lvlJc w:val="left"/>
      <w:pPr>
        <w:ind w:left="1741"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160003" w:tentative="1">
      <w:start w:val="1"/>
      <w:numFmt w:val="bullet"/>
      <w:lvlText w:val="o"/>
      <w:lvlJc w:val="left"/>
      <w:pPr>
        <w:ind w:left="2461" w:hanging="360"/>
      </w:pPr>
      <w:rPr>
        <w:rFonts w:ascii="Courier New" w:hAnsi="Courier New" w:cs="Courier New" w:hint="default"/>
      </w:rPr>
    </w:lvl>
    <w:lvl w:ilvl="2" w:tplc="08160005" w:tentative="1">
      <w:start w:val="1"/>
      <w:numFmt w:val="bullet"/>
      <w:lvlText w:val=""/>
      <w:lvlJc w:val="left"/>
      <w:pPr>
        <w:ind w:left="3181" w:hanging="360"/>
      </w:pPr>
      <w:rPr>
        <w:rFonts w:ascii="Wingdings" w:hAnsi="Wingdings" w:hint="default"/>
      </w:rPr>
    </w:lvl>
    <w:lvl w:ilvl="3" w:tplc="08160001" w:tentative="1">
      <w:start w:val="1"/>
      <w:numFmt w:val="bullet"/>
      <w:lvlText w:val=""/>
      <w:lvlJc w:val="left"/>
      <w:pPr>
        <w:ind w:left="3901" w:hanging="360"/>
      </w:pPr>
      <w:rPr>
        <w:rFonts w:ascii="Symbol" w:hAnsi="Symbol" w:hint="default"/>
      </w:rPr>
    </w:lvl>
    <w:lvl w:ilvl="4" w:tplc="08160003" w:tentative="1">
      <w:start w:val="1"/>
      <w:numFmt w:val="bullet"/>
      <w:lvlText w:val="o"/>
      <w:lvlJc w:val="left"/>
      <w:pPr>
        <w:ind w:left="4621" w:hanging="360"/>
      </w:pPr>
      <w:rPr>
        <w:rFonts w:ascii="Courier New" w:hAnsi="Courier New" w:cs="Courier New" w:hint="default"/>
      </w:rPr>
    </w:lvl>
    <w:lvl w:ilvl="5" w:tplc="08160005" w:tentative="1">
      <w:start w:val="1"/>
      <w:numFmt w:val="bullet"/>
      <w:lvlText w:val=""/>
      <w:lvlJc w:val="left"/>
      <w:pPr>
        <w:ind w:left="5341" w:hanging="360"/>
      </w:pPr>
      <w:rPr>
        <w:rFonts w:ascii="Wingdings" w:hAnsi="Wingdings" w:hint="default"/>
      </w:rPr>
    </w:lvl>
    <w:lvl w:ilvl="6" w:tplc="08160001" w:tentative="1">
      <w:start w:val="1"/>
      <w:numFmt w:val="bullet"/>
      <w:lvlText w:val=""/>
      <w:lvlJc w:val="left"/>
      <w:pPr>
        <w:ind w:left="6061" w:hanging="360"/>
      </w:pPr>
      <w:rPr>
        <w:rFonts w:ascii="Symbol" w:hAnsi="Symbol" w:hint="default"/>
      </w:rPr>
    </w:lvl>
    <w:lvl w:ilvl="7" w:tplc="08160003" w:tentative="1">
      <w:start w:val="1"/>
      <w:numFmt w:val="bullet"/>
      <w:lvlText w:val="o"/>
      <w:lvlJc w:val="left"/>
      <w:pPr>
        <w:ind w:left="6781" w:hanging="360"/>
      </w:pPr>
      <w:rPr>
        <w:rFonts w:ascii="Courier New" w:hAnsi="Courier New" w:cs="Courier New" w:hint="default"/>
      </w:rPr>
    </w:lvl>
    <w:lvl w:ilvl="8" w:tplc="08160005" w:tentative="1">
      <w:start w:val="1"/>
      <w:numFmt w:val="bullet"/>
      <w:lvlText w:val=""/>
      <w:lvlJc w:val="left"/>
      <w:pPr>
        <w:ind w:left="7501" w:hanging="360"/>
      </w:pPr>
      <w:rPr>
        <w:rFonts w:ascii="Wingdings" w:hAnsi="Wingdings" w:hint="default"/>
      </w:rPr>
    </w:lvl>
  </w:abstractNum>
  <w:abstractNum w:abstractNumId="17" w15:restartNumberingAfterBreak="0">
    <w:nsid w:val="684D28D2"/>
    <w:multiLevelType w:val="multilevel"/>
    <w:tmpl w:val="0F9E69FC"/>
    <w:lvl w:ilvl="0">
      <w:start w:val="1"/>
      <w:numFmt w:val="bullet"/>
      <w:pStyle w:val="641QDBULLETSN1"/>
      <w:lvlText w:val=""/>
      <w:lvlJc w:val="left"/>
      <w:pPr>
        <w:ind w:left="1418" w:hanging="397"/>
      </w:pPr>
      <w:rPr>
        <w:rFonts w:ascii="Symbol" w:hAnsi="Symbol" w:hint="default"/>
      </w:rPr>
    </w:lvl>
    <w:lvl w:ilvl="1">
      <w:start w:val="1"/>
      <w:numFmt w:val="bullet"/>
      <w:pStyle w:val="642QDBULLETSN2"/>
      <w:lvlText w:val="o"/>
      <w:lvlJc w:val="left"/>
      <w:pPr>
        <w:ind w:left="1985" w:hanging="397"/>
      </w:pPr>
      <w:rPr>
        <w:rFonts w:ascii="Courier New" w:hAnsi="Courier New" w:hint="default"/>
      </w:rPr>
    </w:lvl>
    <w:lvl w:ilvl="2">
      <w:start w:val="1"/>
      <w:numFmt w:val="bullet"/>
      <w:pStyle w:val="643QDBULLETSN3"/>
      <w:lvlText w:val=""/>
      <w:lvlJc w:val="left"/>
      <w:pPr>
        <w:tabs>
          <w:tab w:val="num" w:pos="2931"/>
        </w:tabs>
        <w:ind w:left="2552" w:hanging="397"/>
      </w:pPr>
      <w:rPr>
        <w:rFonts w:ascii="Wingdings" w:hAnsi="Wingdings" w:hint="default"/>
      </w:rPr>
    </w:lvl>
    <w:lvl w:ilvl="3">
      <w:start w:val="1"/>
      <w:numFmt w:val="bullet"/>
      <w:lvlText w:val=""/>
      <w:lvlJc w:val="left"/>
      <w:pPr>
        <w:ind w:left="3119" w:hanging="397"/>
      </w:pPr>
      <w:rPr>
        <w:rFonts w:ascii="Wingdings" w:hAnsi="Wingdings"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18" w15:restartNumberingAfterBreak="0">
    <w:nsid w:val="6F40474B"/>
    <w:multiLevelType w:val="multilevel"/>
    <w:tmpl w:val="74BE31E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1133984726">
    <w:abstractNumId w:val="14"/>
  </w:num>
  <w:num w:numId="2" w16cid:durableId="1478179337">
    <w:abstractNumId w:val="15"/>
  </w:num>
  <w:num w:numId="3" w16cid:durableId="1333600640">
    <w:abstractNumId w:val="17"/>
  </w:num>
  <w:num w:numId="4" w16cid:durableId="1725450458">
    <w:abstractNumId w:val="2"/>
  </w:num>
  <w:num w:numId="5" w16cid:durableId="930236968">
    <w:abstractNumId w:val="4"/>
  </w:num>
  <w:num w:numId="6" w16cid:durableId="486363406">
    <w:abstractNumId w:val="16"/>
  </w:num>
  <w:num w:numId="7" w16cid:durableId="622468890">
    <w:abstractNumId w:val="7"/>
  </w:num>
  <w:num w:numId="8" w16cid:durableId="615412193">
    <w:abstractNumId w:val="2"/>
  </w:num>
  <w:num w:numId="9" w16cid:durableId="2074692863">
    <w:abstractNumId w:val="13"/>
  </w:num>
  <w:num w:numId="10" w16cid:durableId="349065140">
    <w:abstractNumId w:val="13"/>
    <w:lvlOverride w:ilvl="0">
      <w:lvl w:ilvl="0">
        <w:start w:val="1"/>
        <w:numFmt w:val="decimal"/>
        <w:pStyle w:val="72QDHEADING1ANEXO"/>
        <w:isLgl/>
        <w:lvlText w:val="%1"/>
        <w:lvlJc w:val="left"/>
        <w:pPr>
          <w:ind w:left="1021" w:hanging="1021"/>
        </w:pPr>
        <w:rPr>
          <w:rFonts w:ascii="Calibri" w:hAnsi="Calibri" w:hint="default"/>
          <w:b/>
          <w:sz w:val="22"/>
        </w:rPr>
      </w:lvl>
    </w:lvlOverride>
    <w:lvlOverride w:ilvl="1">
      <w:lvl w:ilvl="1">
        <w:start w:val="1"/>
        <w:numFmt w:val="decimal"/>
        <w:pStyle w:val="73QDHEADING2ANEXOS"/>
        <w:isLgl/>
        <w:lvlText w:val="%1.%2"/>
        <w:lvlJc w:val="left"/>
        <w:pPr>
          <w:ind w:left="1022" w:hanging="1022"/>
        </w:pPr>
        <w:rPr>
          <w:rFonts w:ascii="Calibri" w:hAnsi="Calibri" w:hint="default"/>
          <w:b/>
          <w:i w:val="0"/>
          <w:sz w:val="22"/>
        </w:rPr>
      </w:lvl>
    </w:lvlOverride>
    <w:lvlOverride w:ilvl="2">
      <w:lvl w:ilvl="2">
        <w:start w:val="1"/>
        <w:numFmt w:val="decimal"/>
        <w:lvlRestart w:val="1"/>
        <w:pStyle w:val="74QDHEADING3ANEXOS"/>
        <w:isLgl/>
        <w:lvlText w:val="%1.%2.%3"/>
        <w:lvlJc w:val="left"/>
        <w:pPr>
          <w:ind w:left="1022" w:hanging="1022"/>
        </w:pPr>
        <w:rPr>
          <w:rFonts w:ascii="Calibri" w:hAnsi="Calibri" w:hint="default"/>
          <w:b w:val="0"/>
          <w:i w:val="0"/>
          <w:sz w:val="22"/>
        </w:rPr>
      </w:lvl>
    </w:lvlOverride>
    <w:lvlOverride w:ilvl="3">
      <w:lvl w:ilvl="3">
        <w:start w:val="1"/>
        <w:numFmt w:val="decimal"/>
        <w:pStyle w:val="75QDHEADING4ANEXOS"/>
        <w:isLgl/>
        <w:lvlText w:val="%1.%2.%3.%4"/>
        <w:lvlJc w:val="left"/>
        <w:pPr>
          <w:ind w:left="1021" w:hanging="1021"/>
        </w:pPr>
        <w:rPr>
          <w:rFonts w:ascii="Calibri" w:hAnsi="Calibri" w:hint="default"/>
          <w:b w:val="0"/>
          <w:i w:val="0"/>
          <w:sz w:val="22"/>
        </w:rPr>
      </w:lvl>
    </w:lvlOverride>
    <w:lvlOverride w:ilvl="4">
      <w:lvl w:ilvl="4">
        <w:start w:val="1"/>
        <w:numFmt w:val="lowerLetter"/>
        <w:isLgl/>
        <w:lvlText w:val="%1(%5)"/>
        <w:lvlJc w:val="left"/>
        <w:pPr>
          <w:ind w:left="1108" w:hanging="709"/>
        </w:pPr>
        <w:rPr>
          <w:rFonts w:hint="default"/>
        </w:rPr>
      </w:lvl>
    </w:lvlOverride>
    <w:lvlOverride w:ilvl="5">
      <w:lvl w:ilvl="5">
        <w:start w:val="1"/>
        <w:numFmt w:val="lowerRoman"/>
        <w:lvlText w:val="(%6)"/>
        <w:lvlJc w:val="left"/>
        <w:pPr>
          <w:ind w:left="1165" w:hanging="709"/>
        </w:pPr>
        <w:rPr>
          <w:rFonts w:hint="default"/>
        </w:rPr>
      </w:lvl>
    </w:lvlOverride>
    <w:lvlOverride w:ilvl="6">
      <w:lvl w:ilvl="6">
        <w:start w:val="1"/>
        <w:numFmt w:val="decimal"/>
        <w:lvlText w:val="%7."/>
        <w:lvlJc w:val="left"/>
        <w:pPr>
          <w:ind w:left="1222" w:hanging="709"/>
        </w:pPr>
        <w:rPr>
          <w:rFonts w:hint="default"/>
        </w:rPr>
      </w:lvl>
    </w:lvlOverride>
    <w:lvlOverride w:ilvl="7">
      <w:lvl w:ilvl="7">
        <w:start w:val="1"/>
        <w:numFmt w:val="lowerLetter"/>
        <w:lvlText w:val="%8."/>
        <w:lvlJc w:val="left"/>
        <w:pPr>
          <w:ind w:left="1279" w:hanging="709"/>
        </w:pPr>
        <w:rPr>
          <w:rFonts w:hint="default"/>
        </w:rPr>
      </w:lvl>
    </w:lvlOverride>
    <w:lvlOverride w:ilvl="8">
      <w:lvl w:ilvl="8">
        <w:start w:val="1"/>
        <w:numFmt w:val="lowerRoman"/>
        <w:lvlText w:val="%9."/>
        <w:lvlJc w:val="left"/>
        <w:pPr>
          <w:ind w:left="1336" w:hanging="709"/>
        </w:pPr>
        <w:rPr>
          <w:rFonts w:hint="default"/>
        </w:rPr>
      </w:lvl>
    </w:lvlOverride>
  </w:num>
  <w:num w:numId="11" w16cid:durableId="1170363839">
    <w:abstractNumId w:val="10"/>
  </w:num>
  <w:num w:numId="12" w16cid:durableId="828982734">
    <w:abstractNumId w:val="8"/>
  </w:num>
  <w:num w:numId="13" w16cid:durableId="427384160">
    <w:abstractNumId w:val="0"/>
  </w:num>
  <w:num w:numId="14" w16cid:durableId="1265764261">
    <w:abstractNumId w:val="18"/>
  </w:num>
  <w:num w:numId="15" w16cid:durableId="1754206688">
    <w:abstractNumId w:val="9"/>
  </w:num>
  <w:num w:numId="16" w16cid:durableId="1273174280">
    <w:abstractNumId w:val="5"/>
  </w:num>
  <w:num w:numId="17" w16cid:durableId="529072352">
    <w:abstractNumId w:val="3"/>
  </w:num>
  <w:num w:numId="18" w16cid:durableId="2006862664">
    <w:abstractNumId w:val="12"/>
  </w:num>
  <w:num w:numId="19" w16cid:durableId="1714647057">
    <w:abstractNumId w:val="15"/>
    <w:lvlOverride w:ilvl="0">
      <w:startOverride w:val="1"/>
    </w:lvlOverride>
  </w:num>
  <w:num w:numId="20" w16cid:durableId="337193923">
    <w:abstractNumId w:val="1"/>
  </w:num>
  <w:num w:numId="21" w16cid:durableId="1502312739">
    <w:abstractNumId w:val="14"/>
  </w:num>
  <w:num w:numId="22" w16cid:durableId="1483690607">
    <w:abstractNumId w:val="11"/>
  </w:num>
  <w:num w:numId="23" w16cid:durableId="514810438">
    <w:abstractNumId w:val="6"/>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fia Martins">
    <w15:presenceInfo w15:providerId="AD" w15:userId="S::asmartins@quadranteglobal.com::ee609807-b4e5-47ed-ae87-9f0d4b1d69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stylePaneSortMethod w:val="000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97E"/>
    <w:rsid w:val="00002E04"/>
    <w:rsid w:val="000064FC"/>
    <w:rsid w:val="00011C83"/>
    <w:rsid w:val="000206FC"/>
    <w:rsid w:val="0002190E"/>
    <w:rsid w:val="0002297F"/>
    <w:rsid w:val="00026DE1"/>
    <w:rsid w:val="00027480"/>
    <w:rsid w:val="00027489"/>
    <w:rsid w:val="0003102B"/>
    <w:rsid w:val="00032688"/>
    <w:rsid w:val="00046E08"/>
    <w:rsid w:val="0005122F"/>
    <w:rsid w:val="00051BB2"/>
    <w:rsid w:val="00052438"/>
    <w:rsid w:val="00052F0C"/>
    <w:rsid w:val="0005315E"/>
    <w:rsid w:val="000602B8"/>
    <w:rsid w:val="00061163"/>
    <w:rsid w:val="000615E8"/>
    <w:rsid w:val="000627EC"/>
    <w:rsid w:val="00067CBC"/>
    <w:rsid w:val="00070CD5"/>
    <w:rsid w:val="00070D8B"/>
    <w:rsid w:val="00074213"/>
    <w:rsid w:val="00074A33"/>
    <w:rsid w:val="000817B3"/>
    <w:rsid w:val="00083E09"/>
    <w:rsid w:val="00085C19"/>
    <w:rsid w:val="00087B43"/>
    <w:rsid w:val="00087EA3"/>
    <w:rsid w:val="0009155B"/>
    <w:rsid w:val="00091875"/>
    <w:rsid w:val="000920A6"/>
    <w:rsid w:val="00092DCD"/>
    <w:rsid w:val="00093F66"/>
    <w:rsid w:val="0009414F"/>
    <w:rsid w:val="000942C1"/>
    <w:rsid w:val="000943DE"/>
    <w:rsid w:val="000958DE"/>
    <w:rsid w:val="00095EFC"/>
    <w:rsid w:val="000A31A2"/>
    <w:rsid w:val="000A31BC"/>
    <w:rsid w:val="000A3A10"/>
    <w:rsid w:val="000A6CE9"/>
    <w:rsid w:val="000A7126"/>
    <w:rsid w:val="000A7139"/>
    <w:rsid w:val="000A731F"/>
    <w:rsid w:val="000A7DB5"/>
    <w:rsid w:val="000B6166"/>
    <w:rsid w:val="000B6602"/>
    <w:rsid w:val="000C1566"/>
    <w:rsid w:val="000C576B"/>
    <w:rsid w:val="000C7AB3"/>
    <w:rsid w:val="000D2F85"/>
    <w:rsid w:val="000D5029"/>
    <w:rsid w:val="000D6335"/>
    <w:rsid w:val="000D7FBC"/>
    <w:rsid w:val="000E60D4"/>
    <w:rsid w:val="000F63DF"/>
    <w:rsid w:val="000F67E4"/>
    <w:rsid w:val="000F685C"/>
    <w:rsid w:val="000F7335"/>
    <w:rsid w:val="001025F3"/>
    <w:rsid w:val="00102BA6"/>
    <w:rsid w:val="0011097E"/>
    <w:rsid w:val="00112D8D"/>
    <w:rsid w:val="00116A40"/>
    <w:rsid w:val="001223A4"/>
    <w:rsid w:val="00123D76"/>
    <w:rsid w:val="0013083C"/>
    <w:rsid w:val="0013095B"/>
    <w:rsid w:val="001316A1"/>
    <w:rsid w:val="00132CD2"/>
    <w:rsid w:val="00135379"/>
    <w:rsid w:val="00141A26"/>
    <w:rsid w:val="00144DCE"/>
    <w:rsid w:val="001468D6"/>
    <w:rsid w:val="00147B85"/>
    <w:rsid w:val="001509CB"/>
    <w:rsid w:val="00152629"/>
    <w:rsid w:val="00152FA6"/>
    <w:rsid w:val="00154995"/>
    <w:rsid w:val="00155AA8"/>
    <w:rsid w:val="00160BFB"/>
    <w:rsid w:val="001610C4"/>
    <w:rsid w:val="00161332"/>
    <w:rsid w:val="001623FF"/>
    <w:rsid w:val="00163BAE"/>
    <w:rsid w:val="00171AA0"/>
    <w:rsid w:val="00171C2D"/>
    <w:rsid w:val="00171E4C"/>
    <w:rsid w:val="001722EC"/>
    <w:rsid w:val="00173FCC"/>
    <w:rsid w:val="00175AE9"/>
    <w:rsid w:val="00175BE2"/>
    <w:rsid w:val="0018012D"/>
    <w:rsid w:val="00180686"/>
    <w:rsid w:val="00185434"/>
    <w:rsid w:val="00185837"/>
    <w:rsid w:val="00186E8E"/>
    <w:rsid w:val="001943DD"/>
    <w:rsid w:val="00195AFE"/>
    <w:rsid w:val="001A0618"/>
    <w:rsid w:val="001A177C"/>
    <w:rsid w:val="001A2E28"/>
    <w:rsid w:val="001A4BE2"/>
    <w:rsid w:val="001B0FB4"/>
    <w:rsid w:val="001B1DCE"/>
    <w:rsid w:val="001B66B2"/>
    <w:rsid w:val="001B7B8C"/>
    <w:rsid w:val="001C2689"/>
    <w:rsid w:val="001C2718"/>
    <w:rsid w:val="001C271D"/>
    <w:rsid w:val="001C67E3"/>
    <w:rsid w:val="001D1476"/>
    <w:rsid w:val="001D22AB"/>
    <w:rsid w:val="001D763D"/>
    <w:rsid w:val="001E09D9"/>
    <w:rsid w:val="001E19C6"/>
    <w:rsid w:val="001E3EC4"/>
    <w:rsid w:val="001E7B15"/>
    <w:rsid w:val="001F0D15"/>
    <w:rsid w:val="001F162D"/>
    <w:rsid w:val="00200091"/>
    <w:rsid w:val="00201E61"/>
    <w:rsid w:val="00210454"/>
    <w:rsid w:val="00212929"/>
    <w:rsid w:val="00214038"/>
    <w:rsid w:val="0021756E"/>
    <w:rsid w:val="00217C6C"/>
    <w:rsid w:val="002222DB"/>
    <w:rsid w:val="00225EE3"/>
    <w:rsid w:val="0022713C"/>
    <w:rsid w:val="002303A9"/>
    <w:rsid w:val="00233118"/>
    <w:rsid w:val="00234889"/>
    <w:rsid w:val="00240E8C"/>
    <w:rsid w:val="00240EA6"/>
    <w:rsid w:val="00241201"/>
    <w:rsid w:val="00241213"/>
    <w:rsid w:val="0024365D"/>
    <w:rsid w:val="002452F7"/>
    <w:rsid w:val="00246432"/>
    <w:rsid w:val="00251F5C"/>
    <w:rsid w:val="00252225"/>
    <w:rsid w:val="00252985"/>
    <w:rsid w:val="002534C7"/>
    <w:rsid w:val="00265F62"/>
    <w:rsid w:val="0026694E"/>
    <w:rsid w:val="00272281"/>
    <w:rsid w:val="002733AB"/>
    <w:rsid w:val="00273F05"/>
    <w:rsid w:val="00274130"/>
    <w:rsid w:val="00276842"/>
    <w:rsid w:val="00277560"/>
    <w:rsid w:val="00281EF8"/>
    <w:rsid w:val="0028392A"/>
    <w:rsid w:val="002842BB"/>
    <w:rsid w:val="00284A75"/>
    <w:rsid w:val="00285064"/>
    <w:rsid w:val="00286236"/>
    <w:rsid w:val="00287349"/>
    <w:rsid w:val="00287A7B"/>
    <w:rsid w:val="00287D9D"/>
    <w:rsid w:val="0029052A"/>
    <w:rsid w:val="00291995"/>
    <w:rsid w:val="00292F6C"/>
    <w:rsid w:val="002947E5"/>
    <w:rsid w:val="0029660E"/>
    <w:rsid w:val="002A0396"/>
    <w:rsid w:val="002A149B"/>
    <w:rsid w:val="002A34C1"/>
    <w:rsid w:val="002A44BB"/>
    <w:rsid w:val="002A501C"/>
    <w:rsid w:val="002A5119"/>
    <w:rsid w:val="002B10CA"/>
    <w:rsid w:val="002B1195"/>
    <w:rsid w:val="002B34BA"/>
    <w:rsid w:val="002B3520"/>
    <w:rsid w:val="002B459E"/>
    <w:rsid w:val="002B4DFC"/>
    <w:rsid w:val="002B61F2"/>
    <w:rsid w:val="002B6C48"/>
    <w:rsid w:val="002B6DEA"/>
    <w:rsid w:val="002B79E1"/>
    <w:rsid w:val="002C19BE"/>
    <w:rsid w:val="002C1CFB"/>
    <w:rsid w:val="002C2190"/>
    <w:rsid w:val="002C25C7"/>
    <w:rsid w:val="002C2C2F"/>
    <w:rsid w:val="002D361D"/>
    <w:rsid w:val="002D7136"/>
    <w:rsid w:val="002D77EB"/>
    <w:rsid w:val="002E0D06"/>
    <w:rsid w:val="002E148E"/>
    <w:rsid w:val="002E2E61"/>
    <w:rsid w:val="002E3061"/>
    <w:rsid w:val="002E38EF"/>
    <w:rsid w:val="002E4C38"/>
    <w:rsid w:val="002F1C54"/>
    <w:rsid w:val="002F58D4"/>
    <w:rsid w:val="002F5E67"/>
    <w:rsid w:val="002F71FD"/>
    <w:rsid w:val="00300E83"/>
    <w:rsid w:val="00300FC9"/>
    <w:rsid w:val="00306312"/>
    <w:rsid w:val="00310978"/>
    <w:rsid w:val="00312E9B"/>
    <w:rsid w:val="00316999"/>
    <w:rsid w:val="00316B1C"/>
    <w:rsid w:val="0032139D"/>
    <w:rsid w:val="00325514"/>
    <w:rsid w:val="0032658F"/>
    <w:rsid w:val="00327830"/>
    <w:rsid w:val="00330422"/>
    <w:rsid w:val="00332555"/>
    <w:rsid w:val="00336358"/>
    <w:rsid w:val="003418FB"/>
    <w:rsid w:val="00341E2E"/>
    <w:rsid w:val="00346235"/>
    <w:rsid w:val="0034753F"/>
    <w:rsid w:val="003531EB"/>
    <w:rsid w:val="00354AD5"/>
    <w:rsid w:val="00354C54"/>
    <w:rsid w:val="003576A8"/>
    <w:rsid w:val="00357C75"/>
    <w:rsid w:val="00357DA5"/>
    <w:rsid w:val="00364648"/>
    <w:rsid w:val="0036686E"/>
    <w:rsid w:val="0036767D"/>
    <w:rsid w:val="00371E50"/>
    <w:rsid w:val="00372F47"/>
    <w:rsid w:val="00373586"/>
    <w:rsid w:val="0037373F"/>
    <w:rsid w:val="00374535"/>
    <w:rsid w:val="00374BCA"/>
    <w:rsid w:val="003776D4"/>
    <w:rsid w:val="00382113"/>
    <w:rsid w:val="00382AEB"/>
    <w:rsid w:val="0038419B"/>
    <w:rsid w:val="00387AF2"/>
    <w:rsid w:val="00390030"/>
    <w:rsid w:val="0039168C"/>
    <w:rsid w:val="00392CE7"/>
    <w:rsid w:val="00394197"/>
    <w:rsid w:val="00397177"/>
    <w:rsid w:val="00397B2F"/>
    <w:rsid w:val="003A2821"/>
    <w:rsid w:val="003A3339"/>
    <w:rsid w:val="003B1A66"/>
    <w:rsid w:val="003B2F40"/>
    <w:rsid w:val="003B6828"/>
    <w:rsid w:val="003C1450"/>
    <w:rsid w:val="003C1A42"/>
    <w:rsid w:val="003C229B"/>
    <w:rsid w:val="003C66F9"/>
    <w:rsid w:val="003C6C26"/>
    <w:rsid w:val="003C6EA8"/>
    <w:rsid w:val="003D100B"/>
    <w:rsid w:val="003D19A8"/>
    <w:rsid w:val="003D3342"/>
    <w:rsid w:val="003D3B4B"/>
    <w:rsid w:val="003D4097"/>
    <w:rsid w:val="003D5CE4"/>
    <w:rsid w:val="003E001F"/>
    <w:rsid w:val="003E2F95"/>
    <w:rsid w:val="003E72AD"/>
    <w:rsid w:val="003E7A5F"/>
    <w:rsid w:val="003F0886"/>
    <w:rsid w:val="003F5E33"/>
    <w:rsid w:val="003F6916"/>
    <w:rsid w:val="004021F0"/>
    <w:rsid w:val="00402E82"/>
    <w:rsid w:val="00404BAC"/>
    <w:rsid w:val="004057AF"/>
    <w:rsid w:val="00405BD2"/>
    <w:rsid w:val="00406F20"/>
    <w:rsid w:val="00407C41"/>
    <w:rsid w:val="00415E73"/>
    <w:rsid w:val="0041656F"/>
    <w:rsid w:val="00420F15"/>
    <w:rsid w:val="00421597"/>
    <w:rsid w:val="00422DC8"/>
    <w:rsid w:val="00424783"/>
    <w:rsid w:val="00432251"/>
    <w:rsid w:val="0043627F"/>
    <w:rsid w:val="00441165"/>
    <w:rsid w:val="00441810"/>
    <w:rsid w:val="004463FD"/>
    <w:rsid w:val="00451F23"/>
    <w:rsid w:val="00454E91"/>
    <w:rsid w:val="00460061"/>
    <w:rsid w:val="00460F6F"/>
    <w:rsid w:val="00461155"/>
    <w:rsid w:val="00462AB9"/>
    <w:rsid w:val="00464E72"/>
    <w:rsid w:val="004668F5"/>
    <w:rsid w:val="0047137D"/>
    <w:rsid w:val="004756D9"/>
    <w:rsid w:val="00477545"/>
    <w:rsid w:val="00481BFC"/>
    <w:rsid w:val="004836A0"/>
    <w:rsid w:val="004841AF"/>
    <w:rsid w:val="00484C96"/>
    <w:rsid w:val="00484CC7"/>
    <w:rsid w:val="00490EEB"/>
    <w:rsid w:val="0049120A"/>
    <w:rsid w:val="00492356"/>
    <w:rsid w:val="00496783"/>
    <w:rsid w:val="004A0502"/>
    <w:rsid w:val="004A06E3"/>
    <w:rsid w:val="004A1E75"/>
    <w:rsid w:val="004A29F7"/>
    <w:rsid w:val="004A69D8"/>
    <w:rsid w:val="004B0599"/>
    <w:rsid w:val="004B171F"/>
    <w:rsid w:val="004B2461"/>
    <w:rsid w:val="004B24FE"/>
    <w:rsid w:val="004B51C4"/>
    <w:rsid w:val="004B7AFE"/>
    <w:rsid w:val="004C18FB"/>
    <w:rsid w:val="004C270F"/>
    <w:rsid w:val="004C27F7"/>
    <w:rsid w:val="004C45F5"/>
    <w:rsid w:val="004C60F7"/>
    <w:rsid w:val="004C67B2"/>
    <w:rsid w:val="004D0EE1"/>
    <w:rsid w:val="004D4A9C"/>
    <w:rsid w:val="004D4B85"/>
    <w:rsid w:val="004E0623"/>
    <w:rsid w:val="004E0644"/>
    <w:rsid w:val="004E23CF"/>
    <w:rsid w:val="004E45ED"/>
    <w:rsid w:val="004F14F4"/>
    <w:rsid w:val="004F1FED"/>
    <w:rsid w:val="004F3D2E"/>
    <w:rsid w:val="004F45EF"/>
    <w:rsid w:val="004F4710"/>
    <w:rsid w:val="004F731B"/>
    <w:rsid w:val="004F7AE6"/>
    <w:rsid w:val="00501CA8"/>
    <w:rsid w:val="00507238"/>
    <w:rsid w:val="00507250"/>
    <w:rsid w:val="00507A92"/>
    <w:rsid w:val="0051064A"/>
    <w:rsid w:val="00516555"/>
    <w:rsid w:val="0051727D"/>
    <w:rsid w:val="005217D0"/>
    <w:rsid w:val="005241F6"/>
    <w:rsid w:val="00524898"/>
    <w:rsid w:val="00526C6B"/>
    <w:rsid w:val="00527F0D"/>
    <w:rsid w:val="00530668"/>
    <w:rsid w:val="00532103"/>
    <w:rsid w:val="00534C24"/>
    <w:rsid w:val="00536A2D"/>
    <w:rsid w:val="00537614"/>
    <w:rsid w:val="00537AEF"/>
    <w:rsid w:val="00537D55"/>
    <w:rsid w:val="0054168D"/>
    <w:rsid w:val="00542C05"/>
    <w:rsid w:val="005433DD"/>
    <w:rsid w:val="00546D4B"/>
    <w:rsid w:val="005518F1"/>
    <w:rsid w:val="0055354C"/>
    <w:rsid w:val="005563A0"/>
    <w:rsid w:val="00556B70"/>
    <w:rsid w:val="00556C05"/>
    <w:rsid w:val="00560F92"/>
    <w:rsid w:val="00561610"/>
    <w:rsid w:val="00561861"/>
    <w:rsid w:val="0056685F"/>
    <w:rsid w:val="00571084"/>
    <w:rsid w:val="00574B38"/>
    <w:rsid w:val="0057500F"/>
    <w:rsid w:val="00577343"/>
    <w:rsid w:val="005806EC"/>
    <w:rsid w:val="00580F3D"/>
    <w:rsid w:val="00584D41"/>
    <w:rsid w:val="0058588C"/>
    <w:rsid w:val="005860C0"/>
    <w:rsid w:val="005901E0"/>
    <w:rsid w:val="00590FD3"/>
    <w:rsid w:val="0059113A"/>
    <w:rsid w:val="0059294E"/>
    <w:rsid w:val="00594A7B"/>
    <w:rsid w:val="00595C52"/>
    <w:rsid w:val="00596655"/>
    <w:rsid w:val="00597091"/>
    <w:rsid w:val="005A0618"/>
    <w:rsid w:val="005A4D54"/>
    <w:rsid w:val="005B0F91"/>
    <w:rsid w:val="005B3D05"/>
    <w:rsid w:val="005B3E1B"/>
    <w:rsid w:val="005B6BEF"/>
    <w:rsid w:val="005C069A"/>
    <w:rsid w:val="005C7015"/>
    <w:rsid w:val="005D0CD0"/>
    <w:rsid w:val="005D4AC6"/>
    <w:rsid w:val="005D76FF"/>
    <w:rsid w:val="005D7D3C"/>
    <w:rsid w:val="005E472C"/>
    <w:rsid w:val="005E4955"/>
    <w:rsid w:val="005E582A"/>
    <w:rsid w:val="005E5D62"/>
    <w:rsid w:val="005E5EDC"/>
    <w:rsid w:val="005F15B3"/>
    <w:rsid w:val="005F4F5C"/>
    <w:rsid w:val="005F5C36"/>
    <w:rsid w:val="005F653C"/>
    <w:rsid w:val="005F7E99"/>
    <w:rsid w:val="0060083D"/>
    <w:rsid w:val="00602F81"/>
    <w:rsid w:val="00603699"/>
    <w:rsid w:val="006049F7"/>
    <w:rsid w:val="00605119"/>
    <w:rsid w:val="00605AA3"/>
    <w:rsid w:val="00610393"/>
    <w:rsid w:val="006118D5"/>
    <w:rsid w:val="0061230A"/>
    <w:rsid w:val="00612C4E"/>
    <w:rsid w:val="0061401B"/>
    <w:rsid w:val="0061497A"/>
    <w:rsid w:val="00617BAF"/>
    <w:rsid w:val="0062268C"/>
    <w:rsid w:val="00622938"/>
    <w:rsid w:val="006262CF"/>
    <w:rsid w:val="006308D9"/>
    <w:rsid w:val="00631372"/>
    <w:rsid w:val="00631F50"/>
    <w:rsid w:val="00633EB2"/>
    <w:rsid w:val="00635528"/>
    <w:rsid w:val="00636893"/>
    <w:rsid w:val="00640152"/>
    <w:rsid w:val="006449B5"/>
    <w:rsid w:val="006449E7"/>
    <w:rsid w:val="006457B4"/>
    <w:rsid w:val="00646A26"/>
    <w:rsid w:val="00646FE5"/>
    <w:rsid w:val="006507B1"/>
    <w:rsid w:val="00650D74"/>
    <w:rsid w:val="00655900"/>
    <w:rsid w:val="006600E5"/>
    <w:rsid w:val="00660D92"/>
    <w:rsid w:val="006620D0"/>
    <w:rsid w:val="006637E1"/>
    <w:rsid w:val="0066565E"/>
    <w:rsid w:val="00670F37"/>
    <w:rsid w:val="006717AF"/>
    <w:rsid w:val="00672274"/>
    <w:rsid w:val="0067335B"/>
    <w:rsid w:val="006776E3"/>
    <w:rsid w:val="00680F1D"/>
    <w:rsid w:val="006814D8"/>
    <w:rsid w:val="00683E81"/>
    <w:rsid w:val="006853E8"/>
    <w:rsid w:val="006863B0"/>
    <w:rsid w:val="00686738"/>
    <w:rsid w:val="006935CF"/>
    <w:rsid w:val="00694362"/>
    <w:rsid w:val="006949F7"/>
    <w:rsid w:val="00695B2A"/>
    <w:rsid w:val="006964F2"/>
    <w:rsid w:val="00696742"/>
    <w:rsid w:val="006A053B"/>
    <w:rsid w:val="006A0CA2"/>
    <w:rsid w:val="006A17C6"/>
    <w:rsid w:val="006A1D14"/>
    <w:rsid w:val="006A30EC"/>
    <w:rsid w:val="006A31D4"/>
    <w:rsid w:val="006A53B3"/>
    <w:rsid w:val="006A54AF"/>
    <w:rsid w:val="006A5941"/>
    <w:rsid w:val="006A7FCB"/>
    <w:rsid w:val="006B0127"/>
    <w:rsid w:val="006B2E55"/>
    <w:rsid w:val="006B35B9"/>
    <w:rsid w:val="006B4BB4"/>
    <w:rsid w:val="006C2BF3"/>
    <w:rsid w:val="006C3539"/>
    <w:rsid w:val="006C5865"/>
    <w:rsid w:val="006C62D0"/>
    <w:rsid w:val="006C7AEC"/>
    <w:rsid w:val="006D19E6"/>
    <w:rsid w:val="006D4EF8"/>
    <w:rsid w:val="006D50B5"/>
    <w:rsid w:val="006D7C24"/>
    <w:rsid w:val="006E24CF"/>
    <w:rsid w:val="006E2612"/>
    <w:rsid w:val="006E29F9"/>
    <w:rsid w:val="006E4B1D"/>
    <w:rsid w:val="006F07CB"/>
    <w:rsid w:val="006F2BF6"/>
    <w:rsid w:val="006F2E54"/>
    <w:rsid w:val="006F2F7F"/>
    <w:rsid w:val="006F34D5"/>
    <w:rsid w:val="00700800"/>
    <w:rsid w:val="0070141B"/>
    <w:rsid w:val="0070205C"/>
    <w:rsid w:val="00703C2D"/>
    <w:rsid w:val="007052A4"/>
    <w:rsid w:val="0070789F"/>
    <w:rsid w:val="00710C9C"/>
    <w:rsid w:val="00713BAC"/>
    <w:rsid w:val="00713C49"/>
    <w:rsid w:val="00713F03"/>
    <w:rsid w:val="0071458D"/>
    <w:rsid w:val="00714B6C"/>
    <w:rsid w:val="00715D88"/>
    <w:rsid w:val="007160AD"/>
    <w:rsid w:val="007164F5"/>
    <w:rsid w:val="007205A4"/>
    <w:rsid w:val="00721756"/>
    <w:rsid w:val="00722E45"/>
    <w:rsid w:val="007240C3"/>
    <w:rsid w:val="00725109"/>
    <w:rsid w:val="00731670"/>
    <w:rsid w:val="00733EE6"/>
    <w:rsid w:val="007351D8"/>
    <w:rsid w:val="007359B9"/>
    <w:rsid w:val="00737EE7"/>
    <w:rsid w:val="007414C5"/>
    <w:rsid w:val="00741BD2"/>
    <w:rsid w:val="00744D7A"/>
    <w:rsid w:val="00744FF0"/>
    <w:rsid w:val="00745CE4"/>
    <w:rsid w:val="00745FBD"/>
    <w:rsid w:val="0074712C"/>
    <w:rsid w:val="00747170"/>
    <w:rsid w:val="00751491"/>
    <w:rsid w:val="007528EC"/>
    <w:rsid w:val="007537E1"/>
    <w:rsid w:val="0075422D"/>
    <w:rsid w:val="007615BD"/>
    <w:rsid w:val="00762A18"/>
    <w:rsid w:val="007636A2"/>
    <w:rsid w:val="007636F0"/>
    <w:rsid w:val="00773CA2"/>
    <w:rsid w:val="00776062"/>
    <w:rsid w:val="007761BA"/>
    <w:rsid w:val="0077672F"/>
    <w:rsid w:val="00776E11"/>
    <w:rsid w:val="00780529"/>
    <w:rsid w:val="00784D2D"/>
    <w:rsid w:val="007864BE"/>
    <w:rsid w:val="00787165"/>
    <w:rsid w:val="00790E88"/>
    <w:rsid w:val="00795D4E"/>
    <w:rsid w:val="00795FD8"/>
    <w:rsid w:val="0079653E"/>
    <w:rsid w:val="007A458A"/>
    <w:rsid w:val="007A5590"/>
    <w:rsid w:val="007A6152"/>
    <w:rsid w:val="007A65D5"/>
    <w:rsid w:val="007A6641"/>
    <w:rsid w:val="007A7486"/>
    <w:rsid w:val="007B03AF"/>
    <w:rsid w:val="007B0B06"/>
    <w:rsid w:val="007B179A"/>
    <w:rsid w:val="007B1B23"/>
    <w:rsid w:val="007B1B81"/>
    <w:rsid w:val="007B2BE9"/>
    <w:rsid w:val="007B3B9F"/>
    <w:rsid w:val="007B4269"/>
    <w:rsid w:val="007B4E12"/>
    <w:rsid w:val="007C1216"/>
    <w:rsid w:val="007C27AF"/>
    <w:rsid w:val="007C2A10"/>
    <w:rsid w:val="007C46EB"/>
    <w:rsid w:val="007D0B2D"/>
    <w:rsid w:val="007D3046"/>
    <w:rsid w:val="007D54C6"/>
    <w:rsid w:val="007D6BBB"/>
    <w:rsid w:val="007E11BB"/>
    <w:rsid w:val="007E2ECF"/>
    <w:rsid w:val="007E50E1"/>
    <w:rsid w:val="007E5866"/>
    <w:rsid w:val="007E78CD"/>
    <w:rsid w:val="007F02A4"/>
    <w:rsid w:val="007F2529"/>
    <w:rsid w:val="007F6572"/>
    <w:rsid w:val="007F692E"/>
    <w:rsid w:val="007F705C"/>
    <w:rsid w:val="0080069F"/>
    <w:rsid w:val="008008D9"/>
    <w:rsid w:val="0080140C"/>
    <w:rsid w:val="00801FAA"/>
    <w:rsid w:val="00803138"/>
    <w:rsid w:val="00803AAF"/>
    <w:rsid w:val="00803C4F"/>
    <w:rsid w:val="0080620F"/>
    <w:rsid w:val="00807962"/>
    <w:rsid w:val="00811052"/>
    <w:rsid w:val="00816054"/>
    <w:rsid w:val="00816454"/>
    <w:rsid w:val="00816B4A"/>
    <w:rsid w:val="008172B4"/>
    <w:rsid w:val="008201E1"/>
    <w:rsid w:val="008231C8"/>
    <w:rsid w:val="00824781"/>
    <w:rsid w:val="00825BBD"/>
    <w:rsid w:val="00826CEC"/>
    <w:rsid w:val="00827761"/>
    <w:rsid w:val="00827D6E"/>
    <w:rsid w:val="0083100C"/>
    <w:rsid w:val="00834F79"/>
    <w:rsid w:val="00835079"/>
    <w:rsid w:val="008375E9"/>
    <w:rsid w:val="008436EC"/>
    <w:rsid w:val="00845B31"/>
    <w:rsid w:val="008501D2"/>
    <w:rsid w:val="0085055F"/>
    <w:rsid w:val="00850C6D"/>
    <w:rsid w:val="0085283D"/>
    <w:rsid w:val="0085499F"/>
    <w:rsid w:val="008614D4"/>
    <w:rsid w:val="008638F2"/>
    <w:rsid w:val="00865150"/>
    <w:rsid w:val="0086724B"/>
    <w:rsid w:val="008675BE"/>
    <w:rsid w:val="00876AF1"/>
    <w:rsid w:val="008822FB"/>
    <w:rsid w:val="00883484"/>
    <w:rsid w:val="00883491"/>
    <w:rsid w:val="008853D1"/>
    <w:rsid w:val="008859E3"/>
    <w:rsid w:val="008A0165"/>
    <w:rsid w:val="008A025E"/>
    <w:rsid w:val="008A0DE0"/>
    <w:rsid w:val="008A3434"/>
    <w:rsid w:val="008A416D"/>
    <w:rsid w:val="008A7CA0"/>
    <w:rsid w:val="008A7E84"/>
    <w:rsid w:val="008B537B"/>
    <w:rsid w:val="008B5BEB"/>
    <w:rsid w:val="008B6133"/>
    <w:rsid w:val="008B66BC"/>
    <w:rsid w:val="008C0E21"/>
    <w:rsid w:val="008C244A"/>
    <w:rsid w:val="008C7AA6"/>
    <w:rsid w:val="008D01E2"/>
    <w:rsid w:val="008D0733"/>
    <w:rsid w:val="008D2113"/>
    <w:rsid w:val="008D35FD"/>
    <w:rsid w:val="008D3767"/>
    <w:rsid w:val="008D4DBF"/>
    <w:rsid w:val="008D670A"/>
    <w:rsid w:val="008D7A2F"/>
    <w:rsid w:val="008E165A"/>
    <w:rsid w:val="008E3CE2"/>
    <w:rsid w:val="008E3D31"/>
    <w:rsid w:val="008E7EB6"/>
    <w:rsid w:val="008F03AC"/>
    <w:rsid w:val="008F23FA"/>
    <w:rsid w:val="008F24A5"/>
    <w:rsid w:val="008F2C47"/>
    <w:rsid w:val="008F3E50"/>
    <w:rsid w:val="008F5AC6"/>
    <w:rsid w:val="008F65A9"/>
    <w:rsid w:val="00900F8C"/>
    <w:rsid w:val="009024BB"/>
    <w:rsid w:val="00902E03"/>
    <w:rsid w:val="00905087"/>
    <w:rsid w:val="0090541B"/>
    <w:rsid w:val="0090792B"/>
    <w:rsid w:val="00907B5F"/>
    <w:rsid w:val="0091062D"/>
    <w:rsid w:val="0091113F"/>
    <w:rsid w:val="00911C2E"/>
    <w:rsid w:val="00911F00"/>
    <w:rsid w:val="009120FA"/>
    <w:rsid w:val="00912229"/>
    <w:rsid w:val="00912F26"/>
    <w:rsid w:val="00913F7A"/>
    <w:rsid w:val="009140BF"/>
    <w:rsid w:val="0091445F"/>
    <w:rsid w:val="00914784"/>
    <w:rsid w:val="00921894"/>
    <w:rsid w:val="00923994"/>
    <w:rsid w:val="00924A3A"/>
    <w:rsid w:val="0092764F"/>
    <w:rsid w:val="00927B6D"/>
    <w:rsid w:val="00927BDE"/>
    <w:rsid w:val="00927F84"/>
    <w:rsid w:val="009318AA"/>
    <w:rsid w:val="0093308C"/>
    <w:rsid w:val="00933388"/>
    <w:rsid w:val="0093432A"/>
    <w:rsid w:val="009347EB"/>
    <w:rsid w:val="0093576D"/>
    <w:rsid w:val="009357BA"/>
    <w:rsid w:val="00936143"/>
    <w:rsid w:val="00953BC1"/>
    <w:rsid w:val="00953F15"/>
    <w:rsid w:val="00954440"/>
    <w:rsid w:val="00955497"/>
    <w:rsid w:val="00956439"/>
    <w:rsid w:val="00966CC0"/>
    <w:rsid w:val="00970B44"/>
    <w:rsid w:val="00972A59"/>
    <w:rsid w:val="00975977"/>
    <w:rsid w:val="00977B3F"/>
    <w:rsid w:val="00981084"/>
    <w:rsid w:val="009812CC"/>
    <w:rsid w:val="00981F80"/>
    <w:rsid w:val="00982A9A"/>
    <w:rsid w:val="009838AD"/>
    <w:rsid w:val="009859DE"/>
    <w:rsid w:val="00993DB6"/>
    <w:rsid w:val="009A00AB"/>
    <w:rsid w:val="009A0A3A"/>
    <w:rsid w:val="009A0A52"/>
    <w:rsid w:val="009A4C91"/>
    <w:rsid w:val="009A54D1"/>
    <w:rsid w:val="009B0193"/>
    <w:rsid w:val="009B26C7"/>
    <w:rsid w:val="009B68E8"/>
    <w:rsid w:val="009B773E"/>
    <w:rsid w:val="009B7CEF"/>
    <w:rsid w:val="009C0E7D"/>
    <w:rsid w:val="009C1616"/>
    <w:rsid w:val="009C2539"/>
    <w:rsid w:val="009C3ADA"/>
    <w:rsid w:val="009C4147"/>
    <w:rsid w:val="009C4434"/>
    <w:rsid w:val="009D1506"/>
    <w:rsid w:val="009D4CC4"/>
    <w:rsid w:val="009D5514"/>
    <w:rsid w:val="009D6AC5"/>
    <w:rsid w:val="009D6BF1"/>
    <w:rsid w:val="009D7485"/>
    <w:rsid w:val="009E2707"/>
    <w:rsid w:val="009E58D8"/>
    <w:rsid w:val="009E73BB"/>
    <w:rsid w:val="009E7E7F"/>
    <w:rsid w:val="009F4856"/>
    <w:rsid w:val="009F515B"/>
    <w:rsid w:val="009F5A93"/>
    <w:rsid w:val="009F6D3F"/>
    <w:rsid w:val="00A00508"/>
    <w:rsid w:val="00A005E3"/>
    <w:rsid w:val="00A03E49"/>
    <w:rsid w:val="00A06690"/>
    <w:rsid w:val="00A0679B"/>
    <w:rsid w:val="00A06B84"/>
    <w:rsid w:val="00A10654"/>
    <w:rsid w:val="00A10806"/>
    <w:rsid w:val="00A11F91"/>
    <w:rsid w:val="00A12641"/>
    <w:rsid w:val="00A141EF"/>
    <w:rsid w:val="00A14519"/>
    <w:rsid w:val="00A1495B"/>
    <w:rsid w:val="00A15B7D"/>
    <w:rsid w:val="00A1633E"/>
    <w:rsid w:val="00A16AE7"/>
    <w:rsid w:val="00A2278F"/>
    <w:rsid w:val="00A230A3"/>
    <w:rsid w:val="00A231C6"/>
    <w:rsid w:val="00A4106A"/>
    <w:rsid w:val="00A41242"/>
    <w:rsid w:val="00A4342C"/>
    <w:rsid w:val="00A436D6"/>
    <w:rsid w:val="00A44F1A"/>
    <w:rsid w:val="00A45F06"/>
    <w:rsid w:val="00A4686A"/>
    <w:rsid w:val="00A50ED3"/>
    <w:rsid w:val="00A53938"/>
    <w:rsid w:val="00A567B1"/>
    <w:rsid w:val="00A56E3D"/>
    <w:rsid w:val="00A6162E"/>
    <w:rsid w:val="00A621CF"/>
    <w:rsid w:val="00A62498"/>
    <w:rsid w:val="00A64E1F"/>
    <w:rsid w:val="00A658B3"/>
    <w:rsid w:val="00A669A2"/>
    <w:rsid w:val="00A70A87"/>
    <w:rsid w:val="00A70B60"/>
    <w:rsid w:val="00A72991"/>
    <w:rsid w:val="00A745F8"/>
    <w:rsid w:val="00A75D3A"/>
    <w:rsid w:val="00A75EAD"/>
    <w:rsid w:val="00A80C24"/>
    <w:rsid w:val="00A817D3"/>
    <w:rsid w:val="00A81EC2"/>
    <w:rsid w:val="00A82D1C"/>
    <w:rsid w:val="00A92846"/>
    <w:rsid w:val="00A94DEF"/>
    <w:rsid w:val="00A96452"/>
    <w:rsid w:val="00A96556"/>
    <w:rsid w:val="00A97FDB"/>
    <w:rsid w:val="00AA16C5"/>
    <w:rsid w:val="00AA1A80"/>
    <w:rsid w:val="00AA1F4B"/>
    <w:rsid w:val="00AA29BE"/>
    <w:rsid w:val="00AA6CF2"/>
    <w:rsid w:val="00AA7DDB"/>
    <w:rsid w:val="00AB0FC0"/>
    <w:rsid w:val="00AB56EE"/>
    <w:rsid w:val="00AC0830"/>
    <w:rsid w:val="00AC112C"/>
    <w:rsid w:val="00AC307E"/>
    <w:rsid w:val="00AC5C8F"/>
    <w:rsid w:val="00AC7551"/>
    <w:rsid w:val="00AC7AFF"/>
    <w:rsid w:val="00AD2B82"/>
    <w:rsid w:val="00AD3829"/>
    <w:rsid w:val="00AD4A6A"/>
    <w:rsid w:val="00AD5B7D"/>
    <w:rsid w:val="00AE5F83"/>
    <w:rsid w:val="00AE6E4C"/>
    <w:rsid w:val="00AF09E1"/>
    <w:rsid w:val="00AF20FE"/>
    <w:rsid w:val="00AF4910"/>
    <w:rsid w:val="00AF616E"/>
    <w:rsid w:val="00AF6F8C"/>
    <w:rsid w:val="00AF7DD5"/>
    <w:rsid w:val="00B00091"/>
    <w:rsid w:val="00B03CBB"/>
    <w:rsid w:val="00B04014"/>
    <w:rsid w:val="00B05C91"/>
    <w:rsid w:val="00B05CD9"/>
    <w:rsid w:val="00B07407"/>
    <w:rsid w:val="00B07CE9"/>
    <w:rsid w:val="00B10990"/>
    <w:rsid w:val="00B10A07"/>
    <w:rsid w:val="00B12093"/>
    <w:rsid w:val="00B13425"/>
    <w:rsid w:val="00B15CCF"/>
    <w:rsid w:val="00B17CF0"/>
    <w:rsid w:val="00B17F71"/>
    <w:rsid w:val="00B27971"/>
    <w:rsid w:val="00B354E9"/>
    <w:rsid w:val="00B35F63"/>
    <w:rsid w:val="00B36243"/>
    <w:rsid w:val="00B36FC6"/>
    <w:rsid w:val="00B3738C"/>
    <w:rsid w:val="00B3744C"/>
    <w:rsid w:val="00B41755"/>
    <w:rsid w:val="00B46FE9"/>
    <w:rsid w:val="00B473A4"/>
    <w:rsid w:val="00B512C6"/>
    <w:rsid w:val="00B5289D"/>
    <w:rsid w:val="00B5480F"/>
    <w:rsid w:val="00B56843"/>
    <w:rsid w:val="00B56AC5"/>
    <w:rsid w:val="00B56D84"/>
    <w:rsid w:val="00B62040"/>
    <w:rsid w:val="00B6488E"/>
    <w:rsid w:val="00B64A05"/>
    <w:rsid w:val="00B65DE0"/>
    <w:rsid w:val="00B70111"/>
    <w:rsid w:val="00B72E9C"/>
    <w:rsid w:val="00B73A1B"/>
    <w:rsid w:val="00B753F2"/>
    <w:rsid w:val="00B76075"/>
    <w:rsid w:val="00B81510"/>
    <w:rsid w:val="00B857D2"/>
    <w:rsid w:val="00B906CE"/>
    <w:rsid w:val="00B92233"/>
    <w:rsid w:val="00B95509"/>
    <w:rsid w:val="00BA041F"/>
    <w:rsid w:val="00BA148B"/>
    <w:rsid w:val="00BA2EAD"/>
    <w:rsid w:val="00BA4B2E"/>
    <w:rsid w:val="00BA615B"/>
    <w:rsid w:val="00BB1C5C"/>
    <w:rsid w:val="00BB2C12"/>
    <w:rsid w:val="00BB3736"/>
    <w:rsid w:val="00BB49B0"/>
    <w:rsid w:val="00BB4FA6"/>
    <w:rsid w:val="00BB5EC2"/>
    <w:rsid w:val="00BC1603"/>
    <w:rsid w:val="00BC25B9"/>
    <w:rsid w:val="00BC551A"/>
    <w:rsid w:val="00BC7DC5"/>
    <w:rsid w:val="00BD19DA"/>
    <w:rsid w:val="00BD6F58"/>
    <w:rsid w:val="00BE0577"/>
    <w:rsid w:val="00BE0734"/>
    <w:rsid w:val="00BE4D39"/>
    <w:rsid w:val="00BE4D7D"/>
    <w:rsid w:val="00BE7A4E"/>
    <w:rsid w:val="00BF001A"/>
    <w:rsid w:val="00BF1A02"/>
    <w:rsid w:val="00BF73C0"/>
    <w:rsid w:val="00C027DB"/>
    <w:rsid w:val="00C061E8"/>
    <w:rsid w:val="00C11FBB"/>
    <w:rsid w:val="00C12BAA"/>
    <w:rsid w:val="00C14ACC"/>
    <w:rsid w:val="00C15625"/>
    <w:rsid w:val="00C2594D"/>
    <w:rsid w:val="00C263A0"/>
    <w:rsid w:val="00C2739C"/>
    <w:rsid w:val="00C32643"/>
    <w:rsid w:val="00C34E11"/>
    <w:rsid w:val="00C34F31"/>
    <w:rsid w:val="00C3548B"/>
    <w:rsid w:val="00C362B9"/>
    <w:rsid w:val="00C373D6"/>
    <w:rsid w:val="00C43CDB"/>
    <w:rsid w:val="00C53598"/>
    <w:rsid w:val="00C5431E"/>
    <w:rsid w:val="00C554A2"/>
    <w:rsid w:val="00C5726F"/>
    <w:rsid w:val="00C60D20"/>
    <w:rsid w:val="00C620AC"/>
    <w:rsid w:val="00C62547"/>
    <w:rsid w:val="00C6701A"/>
    <w:rsid w:val="00C710C9"/>
    <w:rsid w:val="00C71995"/>
    <w:rsid w:val="00C76431"/>
    <w:rsid w:val="00C773E1"/>
    <w:rsid w:val="00C8028D"/>
    <w:rsid w:val="00C821E3"/>
    <w:rsid w:val="00C83E14"/>
    <w:rsid w:val="00C84B52"/>
    <w:rsid w:val="00C86B32"/>
    <w:rsid w:val="00C95D13"/>
    <w:rsid w:val="00C96CE6"/>
    <w:rsid w:val="00C96F16"/>
    <w:rsid w:val="00C97456"/>
    <w:rsid w:val="00CA19A8"/>
    <w:rsid w:val="00CA3898"/>
    <w:rsid w:val="00CA62B7"/>
    <w:rsid w:val="00CB0958"/>
    <w:rsid w:val="00CB1F3C"/>
    <w:rsid w:val="00CB2AB6"/>
    <w:rsid w:val="00CB79C1"/>
    <w:rsid w:val="00CC005F"/>
    <w:rsid w:val="00CC0332"/>
    <w:rsid w:val="00CC4500"/>
    <w:rsid w:val="00CC4679"/>
    <w:rsid w:val="00CC4FD4"/>
    <w:rsid w:val="00CC5CA7"/>
    <w:rsid w:val="00CC7BED"/>
    <w:rsid w:val="00CD0D4C"/>
    <w:rsid w:val="00CD3A42"/>
    <w:rsid w:val="00CD7D06"/>
    <w:rsid w:val="00CD7F8F"/>
    <w:rsid w:val="00CE01AA"/>
    <w:rsid w:val="00CE2242"/>
    <w:rsid w:val="00CE2EDA"/>
    <w:rsid w:val="00CE4D33"/>
    <w:rsid w:val="00CE4F88"/>
    <w:rsid w:val="00CE51BA"/>
    <w:rsid w:val="00CE540F"/>
    <w:rsid w:val="00CE63A9"/>
    <w:rsid w:val="00CE673B"/>
    <w:rsid w:val="00CF0A61"/>
    <w:rsid w:val="00CF2F14"/>
    <w:rsid w:val="00CF3CC1"/>
    <w:rsid w:val="00CF3D4C"/>
    <w:rsid w:val="00CF5C06"/>
    <w:rsid w:val="00CF66B6"/>
    <w:rsid w:val="00D00DAC"/>
    <w:rsid w:val="00D01527"/>
    <w:rsid w:val="00D01DE7"/>
    <w:rsid w:val="00D03A94"/>
    <w:rsid w:val="00D05DB9"/>
    <w:rsid w:val="00D06D43"/>
    <w:rsid w:val="00D10982"/>
    <w:rsid w:val="00D114B9"/>
    <w:rsid w:val="00D12C07"/>
    <w:rsid w:val="00D1792A"/>
    <w:rsid w:val="00D223E2"/>
    <w:rsid w:val="00D27521"/>
    <w:rsid w:val="00D27B95"/>
    <w:rsid w:val="00D3260A"/>
    <w:rsid w:val="00D3384C"/>
    <w:rsid w:val="00D33CD9"/>
    <w:rsid w:val="00D3405C"/>
    <w:rsid w:val="00D345E0"/>
    <w:rsid w:val="00D35FA8"/>
    <w:rsid w:val="00D37C39"/>
    <w:rsid w:val="00D40DCE"/>
    <w:rsid w:val="00D41046"/>
    <w:rsid w:val="00D422B1"/>
    <w:rsid w:val="00D42303"/>
    <w:rsid w:val="00D42ACE"/>
    <w:rsid w:val="00D44A09"/>
    <w:rsid w:val="00D45BA3"/>
    <w:rsid w:val="00D465F4"/>
    <w:rsid w:val="00D52646"/>
    <w:rsid w:val="00D53A6E"/>
    <w:rsid w:val="00D6133B"/>
    <w:rsid w:val="00D64581"/>
    <w:rsid w:val="00D653D3"/>
    <w:rsid w:val="00D71115"/>
    <w:rsid w:val="00D7175E"/>
    <w:rsid w:val="00D74B94"/>
    <w:rsid w:val="00D76698"/>
    <w:rsid w:val="00D816C7"/>
    <w:rsid w:val="00D858CD"/>
    <w:rsid w:val="00D85980"/>
    <w:rsid w:val="00D87197"/>
    <w:rsid w:val="00D87419"/>
    <w:rsid w:val="00D87A26"/>
    <w:rsid w:val="00D90B92"/>
    <w:rsid w:val="00D91123"/>
    <w:rsid w:val="00D915CB"/>
    <w:rsid w:val="00D928B3"/>
    <w:rsid w:val="00D94499"/>
    <w:rsid w:val="00DA0127"/>
    <w:rsid w:val="00DA426E"/>
    <w:rsid w:val="00DA55FB"/>
    <w:rsid w:val="00DA620C"/>
    <w:rsid w:val="00DB1228"/>
    <w:rsid w:val="00DB14EF"/>
    <w:rsid w:val="00DB27A1"/>
    <w:rsid w:val="00DB2CE1"/>
    <w:rsid w:val="00DB38FD"/>
    <w:rsid w:val="00DB543D"/>
    <w:rsid w:val="00DB5A8E"/>
    <w:rsid w:val="00DC34D6"/>
    <w:rsid w:val="00DC55D3"/>
    <w:rsid w:val="00DC69CF"/>
    <w:rsid w:val="00DD1406"/>
    <w:rsid w:val="00DD2592"/>
    <w:rsid w:val="00DD4728"/>
    <w:rsid w:val="00DD6025"/>
    <w:rsid w:val="00DE0B45"/>
    <w:rsid w:val="00DE0F1A"/>
    <w:rsid w:val="00DE45F3"/>
    <w:rsid w:val="00DF09F8"/>
    <w:rsid w:val="00DF135E"/>
    <w:rsid w:val="00DF2B39"/>
    <w:rsid w:val="00E0061E"/>
    <w:rsid w:val="00E00F34"/>
    <w:rsid w:val="00E0174F"/>
    <w:rsid w:val="00E01D16"/>
    <w:rsid w:val="00E01DA7"/>
    <w:rsid w:val="00E07070"/>
    <w:rsid w:val="00E10A50"/>
    <w:rsid w:val="00E11545"/>
    <w:rsid w:val="00E118CA"/>
    <w:rsid w:val="00E147CA"/>
    <w:rsid w:val="00E16120"/>
    <w:rsid w:val="00E174A7"/>
    <w:rsid w:val="00E20E9C"/>
    <w:rsid w:val="00E21216"/>
    <w:rsid w:val="00E21DC2"/>
    <w:rsid w:val="00E23F0D"/>
    <w:rsid w:val="00E25FF2"/>
    <w:rsid w:val="00E26670"/>
    <w:rsid w:val="00E26919"/>
    <w:rsid w:val="00E27202"/>
    <w:rsid w:val="00E42684"/>
    <w:rsid w:val="00E5079E"/>
    <w:rsid w:val="00E54EA5"/>
    <w:rsid w:val="00E562D1"/>
    <w:rsid w:val="00E5647F"/>
    <w:rsid w:val="00E573F5"/>
    <w:rsid w:val="00E60188"/>
    <w:rsid w:val="00E62195"/>
    <w:rsid w:val="00E62D87"/>
    <w:rsid w:val="00E63EDF"/>
    <w:rsid w:val="00E6466A"/>
    <w:rsid w:val="00E65933"/>
    <w:rsid w:val="00E660A7"/>
    <w:rsid w:val="00E721BD"/>
    <w:rsid w:val="00E72AA1"/>
    <w:rsid w:val="00E73491"/>
    <w:rsid w:val="00E73F0D"/>
    <w:rsid w:val="00E74082"/>
    <w:rsid w:val="00E745E0"/>
    <w:rsid w:val="00E75A4C"/>
    <w:rsid w:val="00E766E4"/>
    <w:rsid w:val="00E767EF"/>
    <w:rsid w:val="00E8325D"/>
    <w:rsid w:val="00E85288"/>
    <w:rsid w:val="00E8531D"/>
    <w:rsid w:val="00E87B15"/>
    <w:rsid w:val="00E92FC7"/>
    <w:rsid w:val="00E9322E"/>
    <w:rsid w:val="00E97729"/>
    <w:rsid w:val="00EA04C3"/>
    <w:rsid w:val="00EA0AD0"/>
    <w:rsid w:val="00EA79D0"/>
    <w:rsid w:val="00EB09A0"/>
    <w:rsid w:val="00EB0F01"/>
    <w:rsid w:val="00EB43E1"/>
    <w:rsid w:val="00EB5D08"/>
    <w:rsid w:val="00EC0873"/>
    <w:rsid w:val="00EC09F1"/>
    <w:rsid w:val="00EC3735"/>
    <w:rsid w:val="00EC422A"/>
    <w:rsid w:val="00ED1286"/>
    <w:rsid w:val="00ED20A4"/>
    <w:rsid w:val="00ED33C5"/>
    <w:rsid w:val="00ED58FF"/>
    <w:rsid w:val="00ED6A04"/>
    <w:rsid w:val="00ED7600"/>
    <w:rsid w:val="00ED761D"/>
    <w:rsid w:val="00EE1A6D"/>
    <w:rsid w:val="00EE5E33"/>
    <w:rsid w:val="00EE5E4E"/>
    <w:rsid w:val="00EE6137"/>
    <w:rsid w:val="00EE6196"/>
    <w:rsid w:val="00EE6B64"/>
    <w:rsid w:val="00EF0DDC"/>
    <w:rsid w:val="00EF1763"/>
    <w:rsid w:val="00EF2130"/>
    <w:rsid w:val="00EF2302"/>
    <w:rsid w:val="00EF28FD"/>
    <w:rsid w:val="00EF34AF"/>
    <w:rsid w:val="00EF3F90"/>
    <w:rsid w:val="00F0023F"/>
    <w:rsid w:val="00F00649"/>
    <w:rsid w:val="00F00F1C"/>
    <w:rsid w:val="00F01768"/>
    <w:rsid w:val="00F1027D"/>
    <w:rsid w:val="00F1169D"/>
    <w:rsid w:val="00F1374A"/>
    <w:rsid w:val="00F13C34"/>
    <w:rsid w:val="00F153B5"/>
    <w:rsid w:val="00F2053E"/>
    <w:rsid w:val="00F20A65"/>
    <w:rsid w:val="00F22602"/>
    <w:rsid w:val="00F23965"/>
    <w:rsid w:val="00F2399B"/>
    <w:rsid w:val="00F24C94"/>
    <w:rsid w:val="00F25CEE"/>
    <w:rsid w:val="00F278A1"/>
    <w:rsid w:val="00F308C0"/>
    <w:rsid w:val="00F3167E"/>
    <w:rsid w:val="00F332D4"/>
    <w:rsid w:val="00F33725"/>
    <w:rsid w:val="00F33862"/>
    <w:rsid w:val="00F34025"/>
    <w:rsid w:val="00F36319"/>
    <w:rsid w:val="00F4112D"/>
    <w:rsid w:val="00F43765"/>
    <w:rsid w:val="00F438BE"/>
    <w:rsid w:val="00F4391B"/>
    <w:rsid w:val="00F43BA5"/>
    <w:rsid w:val="00F50599"/>
    <w:rsid w:val="00F611E1"/>
    <w:rsid w:val="00F63FC0"/>
    <w:rsid w:val="00F642C8"/>
    <w:rsid w:val="00F70D1A"/>
    <w:rsid w:val="00F74500"/>
    <w:rsid w:val="00F76EF7"/>
    <w:rsid w:val="00F77904"/>
    <w:rsid w:val="00F83DAC"/>
    <w:rsid w:val="00F86715"/>
    <w:rsid w:val="00F87F72"/>
    <w:rsid w:val="00F918B6"/>
    <w:rsid w:val="00F91B44"/>
    <w:rsid w:val="00F9287F"/>
    <w:rsid w:val="00F93B6B"/>
    <w:rsid w:val="00F93C54"/>
    <w:rsid w:val="00F97209"/>
    <w:rsid w:val="00FA1B9C"/>
    <w:rsid w:val="00FA64FD"/>
    <w:rsid w:val="00FB0BFF"/>
    <w:rsid w:val="00FB3986"/>
    <w:rsid w:val="00FB6F73"/>
    <w:rsid w:val="00FB7C6E"/>
    <w:rsid w:val="00FC07BA"/>
    <w:rsid w:val="00FC0A7A"/>
    <w:rsid w:val="00FC2C99"/>
    <w:rsid w:val="00FD0F4F"/>
    <w:rsid w:val="00FD519C"/>
    <w:rsid w:val="00FD6733"/>
    <w:rsid w:val="00FD7A63"/>
    <w:rsid w:val="00FE3161"/>
    <w:rsid w:val="00FE4814"/>
    <w:rsid w:val="00FE608F"/>
    <w:rsid w:val="00FF238F"/>
    <w:rsid w:val="00FF3993"/>
    <w:rsid w:val="00FF3FA0"/>
    <w:rsid w:val="00FF4F94"/>
    <w:rsid w:val="27CCB4AC"/>
    <w:rsid w:val="42CBD1F8"/>
    <w:rsid w:val="550F1362"/>
    <w:rsid w:val="7D12A1E1"/>
  </w:rsids>
  <m:mathPr>
    <m:mathFont m:val="Cambria Math"/>
    <m:brkBin m:val="before"/>
    <m:brkBinSub m:val="--"/>
    <m:smallFrac m:val="0"/>
    <m:dispDef/>
    <m:lMargin m:val="0"/>
    <m:rMargin m:val="0"/>
    <m:defJc m:val="centerGroup"/>
    <m:wrapIndent m:val="1440"/>
    <m:intLim m:val="subSup"/>
    <m:naryLim m:val="undOvr"/>
  </m:mathPr>
  <w:themeFontLang w:val="pt-PT" w:eastAsia="zh-CN"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DB12F"/>
  <w15:docId w15:val="{55B2002E-CB1F-40E4-A8BD-B661261BD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pt-PT" w:eastAsia="pt-PT" w:bidi="ar-SA"/>
      </w:rPr>
    </w:rPrDefault>
    <w:pPrDefault>
      <w:pPr>
        <w:spacing w:after="240"/>
        <w:ind w:left="709"/>
        <w:jc w:val="both"/>
      </w:pPr>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unhideWhenUsed="1" w:qFormat="1"/>
    <w:lsdException w:name="heading 4" w:locked="0" w:unhideWhenUsed="1" w:qFormat="1"/>
    <w:lsdException w:name="heading 5" w:locked="0" w:unhideWhenUsed="1" w:qFormat="1"/>
    <w:lsdException w:name="heading 6" w:locked="0" w:unhideWhenUsed="1" w:qFormat="1"/>
    <w:lsdException w:name="heading 7" w:locked="0" w:semiHidden="1" w:unhideWhenUsed="1"/>
    <w:lsdException w:name="heading 8" w:locked="0" w:semiHidden="1" w:unhideWhenUsed="1"/>
    <w:lsdException w:name="heading 9" w:locked="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 w:unhideWhenUsed="1" w:qFormat="1"/>
    <w:lsdException w:name="table of figures" w:locked="0"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aliases w:val="6.1 QD NORMAL"/>
    <w:qFormat/>
    <w:rsid w:val="0024365D"/>
    <w:rPr>
      <w:sz w:val="22"/>
    </w:rPr>
  </w:style>
  <w:style w:type="paragraph" w:styleId="Heading1">
    <w:name w:val="heading 1"/>
    <w:aliases w:val="8.1 QD HEADING 1,H1,h1,II+,I,PARA1,Heading1,H1&lt;------------------,Heading 10,Überschrift 1 ohne,Überschrift 1a,Überschrift 1a1,Überschrift 1 ohne1,Heading,1,Heading 11,SCAP-TítuloArtigo,Titulo 1,Titulo 1 (Tittle 1), Titulo 1,Heading 1_MNV,l1,n"/>
    <w:basedOn w:val="Normal"/>
    <w:next w:val="Normal"/>
    <w:link w:val="Heading1Char"/>
    <w:qFormat/>
    <w:rsid w:val="00415E73"/>
    <w:pPr>
      <w:keepNext/>
      <w:numPr>
        <w:numId w:val="1"/>
      </w:numPr>
      <w:spacing w:before="360" w:line="276" w:lineRule="auto"/>
      <w:ind w:left="709" w:hanging="851"/>
      <w:outlineLvl w:val="0"/>
    </w:pPr>
    <w:rPr>
      <w:b/>
      <w:caps/>
      <w:lang w:eastAsia="x-none"/>
    </w:rPr>
  </w:style>
  <w:style w:type="paragraph" w:styleId="Heading2">
    <w:name w:val="heading 2"/>
    <w:aliases w:val="8.2 QD HEADING 2,H2,A,l2,PARA2,h2,Headline 2,H2&lt;------------------,H21,H22,Attribute Heading 2,(Alt+2),L2,Level 2,Level Heading 2,Bold 14,Heading 21,Titulo 2,2,Título 2b,Título 2 modificado,Titulo 1 (Tittle 2),Gliederung2,Heading 2_MNV,tit2,I2"/>
    <w:basedOn w:val="Normal"/>
    <w:next w:val="Normal"/>
    <w:link w:val="Heading2Char"/>
    <w:qFormat/>
    <w:rsid w:val="00415E73"/>
    <w:pPr>
      <w:keepNext/>
      <w:numPr>
        <w:ilvl w:val="1"/>
        <w:numId w:val="1"/>
      </w:numPr>
      <w:spacing w:before="360" w:line="276" w:lineRule="auto"/>
      <w:outlineLvl w:val="1"/>
    </w:pPr>
    <w:rPr>
      <w:b/>
      <w:smallCaps/>
    </w:rPr>
  </w:style>
  <w:style w:type="paragraph" w:styleId="Heading3">
    <w:name w:val="heading 3"/>
    <w:aliases w:val="8.3 QD HEADING 3,H3,h3,l3,PARA3,Para3,PA Minor Section,H3&lt;------------------,H31,H32,Table Attribute Heading,(Alt+3),L3,Titles,Heading 31,Times,tópico 3,Título1,Sub-paragrafo,Sub-TiTULO,Times Carácter,Título11,Título2,Título Char Char,tit3,3,P"/>
    <w:basedOn w:val="Normal"/>
    <w:next w:val="Normal"/>
    <w:link w:val="Heading3Char"/>
    <w:qFormat/>
    <w:rsid w:val="00415E73"/>
    <w:pPr>
      <w:keepNext/>
      <w:numPr>
        <w:ilvl w:val="2"/>
        <w:numId w:val="1"/>
      </w:numPr>
      <w:spacing w:before="360" w:line="276" w:lineRule="auto"/>
      <w:ind w:left="709" w:hanging="851"/>
      <w:outlineLvl w:val="2"/>
    </w:pPr>
    <w:rPr>
      <w:smallCaps/>
      <w:u w:val="single"/>
    </w:rPr>
  </w:style>
  <w:style w:type="paragraph" w:styleId="Heading4">
    <w:name w:val="heading 4"/>
    <w:aliases w:val="8.4 QD HEADING 4,H4,Title 1,Heading 41,Titulo 4,Titulo 4 Carácter,lixo,Heading 4_MNV,4,41,5,21,11,Título 4 Carácter,Titulo_4,H4 Carácter Carácter,H4 Carácter1,Heading 41 Carácter Carácter,Título 4 Carácter Carácter,Level 2 - a,h4,H4 Carácter"/>
    <w:basedOn w:val="Normal"/>
    <w:next w:val="Normal"/>
    <w:link w:val="Heading4Char"/>
    <w:qFormat/>
    <w:rsid w:val="00415E73"/>
    <w:pPr>
      <w:keepNext/>
      <w:numPr>
        <w:ilvl w:val="3"/>
        <w:numId w:val="1"/>
      </w:numPr>
      <w:spacing w:before="360" w:line="276" w:lineRule="auto"/>
      <w:ind w:left="709" w:hanging="851"/>
      <w:outlineLvl w:val="3"/>
    </w:pPr>
    <w:rPr>
      <w:smallCaps/>
    </w:rPr>
  </w:style>
  <w:style w:type="paragraph" w:styleId="Heading5">
    <w:name w:val="heading 5"/>
    <w:aliases w:val="8.5 QD HEADING 5"/>
    <w:basedOn w:val="Normal"/>
    <w:next w:val="Normal"/>
    <w:link w:val="Heading5Char"/>
    <w:qFormat/>
    <w:rsid w:val="004F45EF"/>
    <w:pPr>
      <w:keepNext/>
      <w:spacing w:before="360" w:line="276" w:lineRule="auto"/>
      <w:outlineLvl w:val="4"/>
    </w:pPr>
    <w:rPr>
      <w:b/>
      <w:caps/>
      <w:lang w:eastAsia="x-none"/>
    </w:rPr>
  </w:style>
  <w:style w:type="paragraph" w:styleId="Heading6">
    <w:name w:val="heading 6"/>
    <w:aliases w:val="8.6 QD HEADING 6"/>
    <w:basedOn w:val="Heading2"/>
    <w:next w:val="Normal"/>
    <w:link w:val="Heading6Char"/>
    <w:qFormat/>
    <w:rsid w:val="00027489"/>
    <w:pPr>
      <w:numPr>
        <w:ilvl w:val="0"/>
        <w:numId w:val="0"/>
      </w:numPr>
      <w:ind w:left="709"/>
      <w:outlineLvl w:val="5"/>
    </w:pPr>
  </w:style>
  <w:style w:type="paragraph" w:styleId="Heading7">
    <w:name w:val="heading 7"/>
    <w:aliases w:val="8.7 QD HEADING 7"/>
    <w:basedOn w:val="Heading3"/>
    <w:next w:val="Normal"/>
    <w:link w:val="Heading7Char"/>
    <w:rsid w:val="00F438BE"/>
    <w:pPr>
      <w:numPr>
        <w:ilvl w:val="0"/>
        <w:numId w:val="0"/>
      </w:numPr>
      <w:ind w:left="709"/>
      <w:outlineLvl w:val="6"/>
    </w:pPr>
    <w:rPr>
      <w:b/>
    </w:rPr>
  </w:style>
  <w:style w:type="paragraph" w:styleId="Heading8">
    <w:name w:val="heading 8"/>
    <w:aliases w:val="8.8 QD HEADING 8"/>
    <w:basedOn w:val="Heading4"/>
    <w:next w:val="Normal"/>
    <w:link w:val="Heading8Char"/>
    <w:rsid w:val="00F438BE"/>
    <w:pPr>
      <w:numPr>
        <w:ilvl w:val="0"/>
        <w:numId w:val="0"/>
      </w:numPr>
      <w:ind w:left="709"/>
      <w:outlineLvl w:val="7"/>
    </w:pPr>
    <w:rPr>
      <w:b/>
    </w:rPr>
  </w:style>
  <w:style w:type="paragraph" w:styleId="Heading9">
    <w:name w:val="heading 9"/>
    <w:aliases w:val="8.9 QD HEADING 9"/>
    <w:basedOn w:val="Normal"/>
    <w:next w:val="Normal"/>
    <w:link w:val="Heading9Char"/>
    <w:rsid w:val="00F438BE"/>
    <w:pPr>
      <w:keepNext/>
      <w:spacing w:before="360" w:line="276" w:lineRule="auto"/>
      <w:ind w:left="1418" w:hanging="709"/>
      <w:outlineLvl w:val="8"/>
    </w:pPr>
    <w:rPr>
      <w:rFonts w:asciiTheme="minorHAnsi" w:hAnsiTheme="minorHAnsi"/>
      <w:b/>
      <w:bC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9.5 QD TITULO INDICE ANEXOS"/>
    <w:basedOn w:val="71QDTITULOANEXOSChar"/>
    <w:uiPriority w:val="99"/>
    <w:locked/>
    <w:rsid w:val="006776E3"/>
    <w:rPr>
      <w:b/>
      <w:bCs/>
      <w:caps/>
      <w:sz w:val="28"/>
      <w:szCs w:val="28"/>
      <w:u w:val="single"/>
      <w:lang w:eastAsia="x-none"/>
    </w:rPr>
  </w:style>
  <w:style w:type="paragraph" w:styleId="TableofFigures">
    <w:name w:val="table of figures"/>
    <w:aliases w:val="9.6 QD TITULO INDICE QUAD+FOTO+FIG+EQU"/>
    <w:basedOn w:val="Normal"/>
    <w:next w:val="Normal"/>
    <w:uiPriority w:val="99"/>
    <w:rsid w:val="006776E3"/>
    <w:pPr>
      <w:tabs>
        <w:tab w:val="right" w:leader="dot" w:pos="8494"/>
      </w:tabs>
      <w:ind w:right="425"/>
    </w:pPr>
    <w:rPr>
      <w:noProof/>
    </w:rPr>
  </w:style>
  <w:style w:type="paragraph" w:styleId="Footer">
    <w:name w:val="footer"/>
    <w:basedOn w:val="Normal"/>
    <w:link w:val="FooterChar"/>
    <w:uiPriority w:val="99"/>
    <w:locked/>
    <w:rsid w:val="005E5EDC"/>
    <w:pPr>
      <w:tabs>
        <w:tab w:val="center" w:pos="4252"/>
        <w:tab w:val="right" w:pos="8504"/>
      </w:tabs>
      <w:spacing w:after="0"/>
    </w:pPr>
  </w:style>
  <w:style w:type="paragraph" w:styleId="TOC1">
    <w:name w:val="toc 1"/>
    <w:aliases w:val="9.1 QD TITULO INDICE GERAL 1"/>
    <w:basedOn w:val="Normal"/>
    <w:next w:val="Normal"/>
    <w:uiPriority w:val="39"/>
    <w:qFormat/>
    <w:rsid w:val="00CB0958"/>
    <w:pPr>
      <w:tabs>
        <w:tab w:val="left" w:pos="1041"/>
        <w:tab w:val="right" w:pos="8505"/>
      </w:tabs>
      <w:spacing w:before="240"/>
      <w:ind w:left="1044" w:right="425" w:hanging="335"/>
      <w:jc w:val="left"/>
    </w:pPr>
    <w:rPr>
      <w:b/>
      <w:bCs/>
      <w:caps/>
      <w:noProof/>
      <w:szCs w:val="22"/>
      <w:u w:val="single"/>
    </w:rPr>
  </w:style>
  <w:style w:type="paragraph" w:styleId="TOC2">
    <w:name w:val="toc 2"/>
    <w:aliases w:val="9.2 QD TITULO INDICE GERAL 2"/>
    <w:basedOn w:val="Normal"/>
    <w:next w:val="Normal"/>
    <w:uiPriority w:val="39"/>
    <w:qFormat/>
    <w:rsid w:val="005E472C"/>
    <w:pPr>
      <w:tabs>
        <w:tab w:val="left" w:pos="1211"/>
        <w:tab w:val="right" w:leader="dot" w:pos="8505"/>
      </w:tabs>
      <w:spacing w:after="0"/>
      <w:ind w:left="1214" w:right="425" w:hanging="505"/>
    </w:pPr>
    <w:rPr>
      <w:b/>
      <w:bCs/>
      <w:caps/>
      <w:noProof/>
      <w:szCs w:val="22"/>
    </w:rPr>
  </w:style>
  <w:style w:type="paragraph" w:styleId="TOC3">
    <w:name w:val="toc 3"/>
    <w:aliases w:val="9.3 QD TITULO INDICE GERAL 3"/>
    <w:basedOn w:val="Normal"/>
    <w:next w:val="Normal"/>
    <w:uiPriority w:val="39"/>
    <w:qFormat/>
    <w:rsid w:val="005E472C"/>
    <w:pPr>
      <w:tabs>
        <w:tab w:val="left" w:pos="1375"/>
        <w:tab w:val="right" w:leader="dot" w:pos="8505"/>
      </w:tabs>
      <w:spacing w:after="0"/>
      <w:ind w:left="1372" w:right="425" w:hanging="663"/>
    </w:pPr>
    <w:rPr>
      <w:caps/>
      <w:noProof/>
      <w:szCs w:val="22"/>
    </w:rPr>
  </w:style>
  <w:style w:type="paragraph" w:styleId="TOC4">
    <w:name w:val="toc 4"/>
    <w:aliases w:val="9.4 QD TITULO INDICE GERAL 4"/>
    <w:basedOn w:val="Normal"/>
    <w:next w:val="Normal"/>
    <w:uiPriority w:val="39"/>
    <w:rsid w:val="00CB0958"/>
    <w:pPr>
      <w:tabs>
        <w:tab w:val="left" w:pos="1542"/>
        <w:tab w:val="right" w:leader="dot" w:pos="8505"/>
      </w:tabs>
      <w:spacing w:after="0"/>
      <w:ind w:left="1542" w:right="425" w:hanging="833"/>
    </w:pPr>
    <w:rPr>
      <w:caps/>
      <w:noProof/>
      <w:szCs w:val="22"/>
    </w:rPr>
  </w:style>
  <w:style w:type="character" w:customStyle="1" w:styleId="Heading1Char">
    <w:name w:val="Heading 1 Char"/>
    <w:aliases w:val="8.1 QD HEADING 1 Char,H1 Char,h1 Char,II+ Char,I Char,PARA1 Char,Heading1 Char,H1&lt;------------------ Char,Heading 10 Char,Überschrift 1 ohne Char,Überschrift 1a Char,Überschrift 1a1 Char,Überschrift 1 ohne1 Char,Heading Char,1 Char,n Char"/>
    <w:link w:val="Heading1"/>
    <w:rsid w:val="00415E73"/>
    <w:rPr>
      <w:b/>
      <w:caps/>
      <w:sz w:val="22"/>
      <w:lang w:eastAsia="x-none"/>
    </w:rPr>
  </w:style>
  <w:style w:type="character" w:customStyle="1" w:styleId="Heading6Char">
    <w:name w:val="Heading 6 Char"/>
    <w:aliases w:val="8.6 QD HEADING 6 Char"/>
    <w:link w:val="Heading6"/>
    <w:rsid w:val="00027489"/>
    <w:rPr>
      <w:b/>
      <w:smallCaps/>
    </w:rPr>
  </w:style>
  <w:style w:type="character" w:customStyle="1" w:styleId="Heading5Char">
    <w:name w:val="Heading 5 Char"/>
    <w:aliases w:val="8.5 QD HEADING 5 Char"/>
    <w:link w:val="Heading5"/>
    <w:rsid w:val="004F45EF"/>
    <w:rPr>
      <w:b/>
      <w:caps/>
      <w:sz w:val="22"/>
      <w:lang w:eastAsia="x-none"/>
    </w:rPr>
  </w:style>
  <w:style w:type="character" w:customStyle="1" w:styleId="Heading2Char">
    <w:name w:val="Heading 2 Char"/>
    <w:aliases w:val="8.2 QD HEADING 2 Char,H2 Char,A Char,l2 Char,PARA2 Char,h2 Char,Headline 2 Char,H2&lt;------------------ Char,H21 Char,H22 Char,Attribute Heading 2 Char,(Alt+2) Char,L2 Char,Level 2 Char,Level Heading 2 Char,Bold 14 Char,Heading 21 Char"/>
    <w:link w:val="Heading2"/>
    <w:rsid w:val="00415E73"/>
    <w:rPr>
      <w:b/>
      <w:smallCaps/>
      <w:sz w:val="22"/>
    </w:rPr>
  </w:style>
  <w:style w:type="character" w:customStyle="1" w:styleId="Heading7Char">
    <w:name w:val="Heading 7 Char"/>
    <w:aliases w:val="8.7 QD HEADING 7 Char"/>
    <w:link w:val="Heading7"/>
    <w:rsid w:val="00F438BE"/>
    <w:rPr>
      <w:b/>
      <w:smallCaps/>
      <w:u w:val="single"/>
    </w:rPr>
  </w:style>
  <w:style w:type="character" w:customStyle="1" w:styleId="Heading8Char">
    <w:name w:val="Heading 8 Char"/>
    <w:aliases w:val="8.8 QD HEADING 8 Char"/>
    <w:link w:val="Heading8"/>
    <w:rsid w:val="00F438BE"/>
    <w:rPr>
      <w:b/>
      <w:smallCaps/>
    </w:rPr>
  </w:style>
  <w:style w:type="character" w:customStyle="1" w:styleId="Heading9Char">
    <w:name w:val="Heading 9 Char"/>
    <w:aliases w:val="8.9 QD HEADING 9 Char"/>
    <w:link w:val="Heading9"/>
    <w:rsid w:val="00F438BE"/>
    <w:rPr>
      <w:rFonts w:asciiTheme="minorHAnsi" w:hAnsiTheme="minorHAnsi"/>
      <w:b/>
      <w:bCs/>
      <w:lang w:val="x-none"/>
    </w:rPr>
  </w:style>
  <w:style w:type="paragraph" w:customStyle="1" w:styleId="12QDCAPADESIGNACAODOPROJECTO">
    <w:name w:val="1.2 QD CAPA_DESIGNACAO DO PROJECTO"/>
    <w:basedOn w:val="51QD-------------------------------------"/>
    <w:next w:val="Normal"/>
    <w:link w:val="12QDCAPADESIGNACAODOPROJECTOChar"/>
    <w:qFormat/>
    <w:rsid w:val="000A7DB5"/>
    <w:pPr>
      <w:spacing w:after="240"/>
      <w:contextualSpacing/>
      <w:jc w:val="right"/>
    </w:pPr>
    <w:rPr>
      <w:b/>
      <w:bCs/>
      <w:caps/>
      <w:color w:val="808080"/>
      <w:sz w:val="28"/>
      <w:szCs w:val="28"/>
    </w:rPr>
  </w:style>
  <w:style w:type="paragraph" w:customStyle="1" w:styleId="13QDCAPAFASE">
    <w:name w:val="1.3 QD CAPA_FASE"/>
    <w:basedOn w:val="51QD-------------------------------------"/>
    <w:next w:val="Normal"/>
    <w:link w:val="13QDCAPAFASEChar"/>
    <w:qFormat/>
    <w:rsid w:val="005E5EDC"/>
    <w:pPr>
      <w:spacing w:after="120"/>
      <w:jc w:val="right"/>
    </w:pPr>
    <w:rPr>
      <w:rFonts w:asciiTheme="minorHAnsi" w:hAnsiTheme="minorHAnsi"/>
      <w:b/>
      <w:caps/>
      <w:sz w:val="40"/>
      <w:szCs w:val="40"/>
    </w:rPr>
  </w:style>
  <w:style w:type="character" w:customStyle="1" w:styleId="12QDCAPADESIGNACAODOPROJECTOChar">
    <w:name w:val="1.2 QD CAPA_DESIGNACAO DO PROJECTO Char"/>
    <w:link w:val="12QDCAPADESIGNACAODOPROJECTO"/>
    <w:rsid w:val="000A7DB5"/>
    <w:rPr>
      <w:b/>
      <w:bCs/>
      <w:caps/>
      <w:color w:val="808080"/>
      <w:sz w:val="28"/>
      <w:szCs w:val="28"/>
      <w:lang w:eastAsia="x-none"/>
    </w:rPr>
  </w:style>
  <w:style w:type="character" w:customStyle="1" w:styleId="13QDCAPAFASEChar">
    <w:name w:val="1.3 QD CAPA_FASE Char"/>
    <w:link w:val="13QDCAPAFASE"/>
    <w:rsid w:val="005E5EDC"/>
    <w:rPr>
      <w:rFonts w:asciiTheme="minorHAnsi" w:hAnsiTheme="minorHAnsi"/>
      <w:b/>
      <w:caps/>
      <w:sz w:val="40"/>
      <w:szCs w:val="40"/>
      <w:lang w:eastAsia="x-none"/>
    </w:rPr>
  </w:style>
  <w:style w:type="paragraph" w:customStyle="1" w:styleId="31QDCABEALHO">
    <w:name w:val="3.1 QD CABEÇALHO"/>
    <w:basedOn w:val="51QD-------------------------------------"/>
    <w:link w:val="31QDCABEALHOChar"/>
    <w:rsid w:val="005E5EDC"/>
    <w:pPr>
      <w:jc w:val="right"/>
    </w:pPr>
    <w:rPr>
      <w:bCs/>
      <w:noProof/>
      <w:szCs w:val="18"/>
      <w:lang w:eastAsia="pt-PT"/>
    </w:rPr>
  </w:style>
  <w:style w:type="character" w:customStyle="1" w:styleId="31QDCABEALHOChar">
    <w:name w:val="3.1 QD CABEÇALHO Char"/>
    <w:link w:val="31QDCABEALHO"/>
    <w:rsid w:val="005E5EDC"/>
    <w:rPr>
      <w:bCs/>
      <w:noProof/>
      <w:szCs w:val="18"/>
    </w:rPr>
  </w:style>
  <w:style w:type="character" w:customStyle="1" w:styleId="Heading3Char">
    <w:name w:val="Heading 3 Char"/>
    <w:aliases w:val="8.3 QD HEADING 3 Char,H3 Char,h3 Char,l3 Char,PARA3 Char,Para3 Char,PA Minor Section Char,H3&lt;------------------ Char,H31 Char,H32 Char,Table Attribute Heading Char,(Alt+3) Char,L3 Char,Titles Char,Heading 31 Char,Times Char,tópico 3 Char"/>
    <w:basedOn w:val="DefaultParagraphFont"/>
    <w:link w:val="Heading3"/>
    <w:rsid w:val="00415E73"/>
    <w:rPr>
      <w:smallCaps/>
      <w:sz w:val="22"/>
      <w:u w:val="single"/>
    </w:rPr>
  </w:style>
  <w:style w:type="paragraph" w:customStyle="1" w:styleId="41QDFOTOSIMAGENSPORCIMA">
    <w:name w:val="4.1 QD FOTOS+IMAGENS (POR CIMA)"/>
    <w:basedOn w:val="51QD-------------------------------------"/>
    <w:qFormat/>
    <w:rsid w:val="005E5EDC"/>
    <w:pPr>
      <w:keepNext/>
      <w:spacing w:before="480" w:after="120"/>
      <w:ind w:left="709"/>
      <w:jc w:val="center"/>
    </w:pPr>
    <w:rPr>
      <w:noProof/>
      <w:lang w:bidi="bn-BD"/>
    </w:rPr>
  </w:style>
  <w:style w:type="paragraph" w:customStyle="1" w:styleId="43QDLEGENDAFOTOSFIGURASPORBAIXO">
    <w:name w:val="4.3 QD LEGENDA FOTOS+FIGURAS (POR BAIXO)"/>
    <w:basedOn w:val="51QD-------------------------------------"/>
    <w:uiPriority w:val="99"/>
    <w:qFormat/>
    <w:rsid w:val="00A70A87"/>
    <w:pPr>
      <w:spacing w:before="120" w:after="480"/>
      <w:ind w:left="709"/>
      <w:jc w:val="center"/>
    </w:pPr>
    <w:rPr>
      <w:b/>
    </w:rPr>
  </w:style>
  <w:style w:type="paragraph" w:customStyle="1" w:styleId="71QDTITULOANEXOS">
    <w:name w:val="7.1 QD TITULO ANEXOS"/>
    <w:basedOn w:val="51QD-------------------------------------"/>
    <w:next w:val="NormalWeb"/>
    <w:link w:val="71QDTITULOANEXOSChar"/>
    <w:autoRedefine/>
    <w:qFormat/>
    <w:rsid w:val="008F24A5"/>
    <w:pPr>
      <w:pageBreakBefore/>
      <w:framePr w:w="8505" w:h="13041" w:hRule="exact" w:wrap="around" w:vAnchor="page" w:hAnchor="text" w:y="2666"/>
      <w:widowControl w:val="0"/>
      <w:spacing w:before="10500"/>
      <w:jc w:val="right"/>
      <w:textboxTightWrap w:val="allLines"/>
    </w:pPr>
    <w:rPr>
      <w:b/>
      <w:bCs/>
      <w:sz w:val="28"/>
      <w:szCs w:val="24"/>
    </w:rPr>
  </w:style>
  <w:style w:type="character" w:customStyle="1" w:styleId="71QDTITULOANEXOSChar">
    <w:name w:val="7.1 QD TITULO ANEXOS Char"/>
    <w:basedOn w:val="DefaultParagraphFont"/>
    <w:link w:val="71QDTITULOANEXOS"/>
    <w:rsid w:val="008F24A5"/>
    <w:rPr>
      <w:b/>
      <w:bCs/>
      <w:sz w:val="28"/>
      <w:szCs w:val="24"/>
      <w:lang w:eastAsia="x-none"/>
    </w:rPr>
  </w:style>
  <w:style w:type="paragraph" w:customStyle="1" w:styleId="51QD-------------------------------------">
    <w:name w:val="5.1 QD -------------------------------------"/>
    <w:next w:val="Normal"/>
    <w:qFormat/>
    <w:rsid w:val="005E5EDC"/>
    <w:pPr>
      <w:spacing w:after="0"/>
      <w:ind w:left="0"/>
    </w:pPr>
    <w:rPr>
      <w:lang w:eastAsia="x-none"/>
    </w:rPr>
  </w:style>
  <w:style w:type="paragraph" w:customStyle="1" w:styleId="11QDCAPACLIENTE">
    <w:name w:val="1.1 QD CAPA_CLIENTE"/>
    <w:basedOn w:val="51QD-------------------------------------"/>
    <w:next w:val="Normal"/>
    <w:qFormat/>
    <w:rsid w:val="005E5EDC"/>
    <w:pPr>
      <w:spacing w:after="120"/>
      <w:jc w:val="right"/>
    </w:pPr>
    <w:rPr>
      <w:b/>
      <w:caps/>
      <w:color w:val="1F497D"/>
      <w:sz w:val="52"/>
      <w:szCs w:val="48"/>
    </w:rPr>
  </w:style>
  <w:style w:type="paragraph" w:customStyle="1" w:styleId="14QDCAPAESPECIALIDADE">
    <w:name w:val="1.4 QD CAPA ESPECIALIDADE"/>
    <w:basedOn w:val="51QD-------------------------------------"/>
    <w:next w:val="Normal"/>
    <w:qFormat/>
    <w:rsid w:val="005E5EDC"/>
    <w:pPr>
      <w:spacing w:after="160"/>
      <w:jc w:val="right"/>
    </w:pPr>
    <w:rPr>
      <w:b/>
      <w:bCs/>
      <w:caps/>
      <w:sz w:val="40"/>
    </w:rPr>
  </w:style>
  <w:style w:type="paragraph" w:customStyle="1" w:styleId="15QDCAPADESIGNAODODOCUMENTO">
    <w:name w:val="1.5 QD CAPA_DESIGNAÇÃO DO DOCUMENTO"/>
    <w:basedOn w:val="51QD-------------------------------------"/>
    <w:next w:val="Normal"/>
    <w:qFormat/>
    <w:rsid w:val="005E5EDC"/>
    <w:pPr>
      <w:spacing w:after="240"/>
      <w:jc w:val="right"/>
    </w:pPr>
    <w:rPr>
      <w:b/>
      <w:bCs/>
      <w:caps/>
      <w:sz w:val="40"/>
    </w:rPr>
  </w:style>
  <w:style w:type="paragraph" w:customStyle="1" w:styleId="17QDCAPADATA">
    <w:name w:val="1.7 QD CAPA_DATA"/>
    <w:basedOn w:val="51QD-------------------------------------"/>
    <w:next w:val="Normal"/>
    <w:qFormat/>
    <w:rsid w:val="005E5EDC"/>
    <w:pPr>
      <w:jc w:val="right"/>
    </w:pPr>
    <w:rPr>
      <w:rFonts w:asciiTheme="minorHAnsi" w:hAnsiTheme="minorHAnsi"/>
      <w:b/>
      <w:sz w:val="18"/>
      <w:szCs w:val="18"/>
    </w:rPr>
  </w:style>
  <w:style w:type="paragraph" w:customStyle="1" w:styleId="21QDCLIENTEDESIGNAODOPROJETO">
    <w:name w:val="2.1 QD CLIENTE+DESIGNAÇÃO DO PROJETO"/>
    <w:basedOn w:val="51QD-------------------------------------"/>
    <w:qFormat/>
    <w:rsid w:val="000A7DB5"/>
    <w:pPr>
      <w:spacing w:after="360" w:line="276" w:lineRule="auto"/>
      <w:ind w:left="709"/>
      <w:contextualSpacing/>
      <w:jc w:val="center"/>
    </w:pPr>
    <w:rPr>
      <w:b/>
      <w:caps/>
      <w:sz w:val="28"/>
      <w:szCs w:val="26"/>
    </w:rPr>
  </w:style>
  <w:style w:type="paragraph" w:customStyle="1" w:styleId="22QDFASEESPECIDESIDOCUM">
    <w:name w:val="2.2 QD FASE+ESPECI+DESI DOCUM"/>
    <w:basedOn w:val="51QD-------------------------------------"/>
    <w:qFormat/>
    <w:rsid w:val="005E5EDC"/>
    <w:pPr>
      <w:suppressAutoHyphens/>
      <w:spacing w:after="240" w:line="360" w:lineRule="auto"/>
      <w:ind w:left="709"/>
      <w:contextualSpacing/>
      <w:jc w:val="center"/>
    </w:pPr>
    <w:rPr>
      <w:b/>
      <w:bCs/>
      <w:caps/>
      <w:szCs w:val="22"/>
    </w:rPr>
  </w:style>
  <w:style w:type="paragraph" w:customStyle="1" w:styleId="23QDTITULODOSNDICES">
    <w:name w:val="2.3 QD TITULO DOS ÍNDICES"/>
    <w:basedOn w:val="51QD-------------------------------------"/>
    <w:next w:val="Normal"/>
    <w:qFormat/>
    <w:rsid w:val="005E5EDC"/>
    <w:pPr>
      <w:spacing w:before="720" w:after="240"/>
      <w:ind w:left="709"/>
    </w:pPr>
    <w:rPr>
      <w:b/>
      <w:caps/>
    </w:rPr>
  </w:style>
  <w:style w:type="paragraph" w:customStyle="1" w:styleId="42QDLEGENDAQUADROSFORMULASPORCIMA">
    <w:name w:val="4.2 QD LEGENDA QUADROS+FORMULAS (POR CIMA)"/>
    <w:basedOn w:val="51QD-------------------------------------"/>
    <w:qFormat/>
    <w:rsid w:val="00A70A87"/>
    <w:pPr>
      <w:keepNext/>
      <w:spacing w:before="480" w:after="120"/>
      <w:ind w:left="709"/>
      <w:jc w:val="center"/>
    </w:pPr>
    <w:rPr>
      <w:b/>
    </w:rPr>
  </w:style>
  <w:style w:type="paragraph" w:customStyle="1" w:styleId="32QDRODAP">
    <w:name w:val="3.2 QD RODAPÉ"/>
    <w:basedOn w:val="51QD-------------------------------------"/>
    <w:qFormat/>
    <w:rsid w:val="005E5EDC"/>
    <w:pPr>
      <w:spacing w:after="360"/>
      <w:jc w:val="right"/>
    </w:pPr>
    <w:rPr>
      <w:rFonts w:asciiTheme="minorHAnsi" w:hAnsiTheme="minorHAnsi"/>
      <w:szCs w:val="22"/>
    </w:rPr>
  </w:style>
  <w:style w:type="paragraph" w:customStyle="1" w:styleId="62QDNORMALEMQUADRO">
    <w:name w:val="6.2 QD NORMAL EM QUADRO"/>
    <w:basedOn w:val="51QD-------------------------------------"/>
    <w:link w:val="62QDNORMALEMQUADROCarter"/>
    <w:qFormat/>
    <w:rsid w:val="00C11FBB"/>
    <w:pPr>
      <w:keepLines/>
      <w:spacing w:before="20" w:after="20"/>
      <w:jc w:val="left"/>
    </w:pPr>
  </w:style>
  <w:style w:type="paragraph" w:styleId="FootnoteText">
    <w:name w:val="footnote text"/>
    <w:basedOn w:val="Normal"/>
    <w:link w:val="FootnoteTextChar"/>
    <w:semiHidden/>
    <w:unhideWhenUsed/>
    <w:locked/>
    <w:rsid w:val="008172B4"/>
    <w:pPr>
      <w:spacing w:after="0"/>
    </w:pPr>
    <w:rPr>
      <w:sz w:val="20"/>
    </w:rPr>
  </w:style>
  <w:style w:type="character" w:styleId="PlaceholderText">
    <w:name w:val="Placeholder Text"/>
    <w:basedOn w:val="DefaultParagraphFont"/>
    <w:uiPriority w:val="99"/>
    <w:semiHidden/>
    <w:locked/>
    <w:rsid w:val="005E5EDC"/>
    <w:rPr>
      <w:color w:val="808080"/>
    </w:rPr>
  </w:style>
  <w:style w:type="paragraph" w:customStyle="1" w:styleId="16QDCAPAREVISO">
    <w:name w:val="1.6 QD CAPA_REVISÃO"/>
    <w:basedOn w:val="51QD-------------------------------------"/>
    <w:next w:val="NormalWeb"/>
    <w:qFormat/>
    <w:rsid w:val="005E5EDC"/>
    <w:pPr>
      <w:spacing w:after="120"/>
      <w:jc w:val="right"/>
    </w:pPr>
    <w:rPr>
      <w:b/>
    </w:rPr>
  </w:style>
  <w:style w:type="paragraph" w:styleId="NormalWeb">
    <w:name w:val="Normal (Web)"/>
    <w:basedOn w:val="Normal"/>
    <w:semiHidden/>
    <w:locked/>
    <w:rsid w:val="005E5EDC"/>
    <w:rPr>
      <w:rFonts w:ascii="Times New Roman" w:hAnsi="Times New Roman" w:cs="Times New Roman"/>
      <w:sz w:val="24"/>
      <w:szCs w:val="24"/>
    </w:rPr>
  </w:style>
  <w:style w:type="paragraph" w:styleId="BalloonText">
    <w:name w:val="Balloon Text"/>
    <w:basedOn w:val="Normal"/>
    <w:link w:val="BalloonTextChar"/>
    <w:semiHidden/>
    <w:locked/>
    <w:rsid w:val="005E5ED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5E5EDC"/>
    <w:rPr>
      <w:rFonts w:ascii="Tahoma" w:hAnsi="Tahoma" w:cs="Tahoma"/>
      <w:sz w:val="16"/>
      <w:szCs w:val="16"/>
    </w:rPr>
  </w:style>
  <w:style w:type="character" w:customStyle="1" w:styleId="FooterChar">
    <w:name w:val="Footer Char"/>
    <w:basedOn w:val="DefaultParagraphFont"/>
    <w:link w:val="Footer"/>
    <w:uiPriority w:val="99"/>
    <w:rsid w:val="0018012D"/>
  </w:style>
  <w:style w:type="paragraph" w:styleId="Index4">
    <w:name w:val="index 4"/>
    <w:basedOn w:val="Normal"/>
    <w:next w:val="Normal"/>
    <w:autoRedefine/>
    <w:semiHidden/>
    <w:locked/>
    <w:rsid w:val="005E5EDC"/>
    <w:pPr>
      <w:spacing w:after="0"/>
      <w:ind w:left="880" w:hanging="220"/>
    </w:pPr>
  </w:style>
  <w:style w:type="paragraph" w:styleId="Header">
    <w:name w:val="header"/>
    <w:basedOn w:val="Normal"/>
    <w:link w:val="HeaderChar"/>
    <w:semiHidden/>
    <w:locked/>
    <w:rsid w:val="005E5EDC"/>
    <w:pPr>
      <w:tabs>
        <w:tab w:val="center" w:pos="4252"/>
        <w:tab w:val="right" w:pos="8504"/>
      </w:tabs>
      <w:spacing w:after="0"/>
    </w:pPr>
  </w:style>
  <w:style w:type="character" w:customStyle="1" w:styleId="HeaderChar">
    <w:name w:val="Header Char"/>
    <w:basedOn w:val="DefaultParagraphFont"/>
    <w:link w:val="Header"/>
    <w:semiHidden/>
    <w:rsid w:val="00CF66B6"/>
    <w:rPr>
      <w:sz w:val="22"/>
    </w:rPr>
  </w:style>
  <w:style w:type="paragraph" w:customStyle="1" w:styleId="631QDNUMERADOS">
    <w:name w:val="6.3.1 QD NUMERADOS"/>
    <w:basedOn w:val="51QD-------------------------------------"/>
    <w:qFormat/>
    <w:rsid w:val="00C6701A"/>
    <w:pPr>
      <w:numPr>
        <w:numId w:val="2"/>
      </w:numPr>
      <w:spacing w:after="240"/>
    </w:pPr>
    <w:rPr>
      <w:sz w:val="22"/>
    </w:rPr>
  </w:style>
  <w:style w:type="paragraph" w:customStyle="1" w:styleId="641QDBULLETSN1">
    <w:name w:val="6.4.1 QD BULLETS N1"/>
    <w:basedOn w:val="51QD-------------------------------------"/>
    <w:uiPriority w:val="99"/>
    <w:qFormat/>
    <w:rsid w:val="0075422D"/>
    <w:pPr>
      <w:numPr>
        <w:numId w:val="3"/>
      </w:numPr>
      <w:spacing w:after="240"/>
    </w:pPr>
    <w:rPr>
      <w:sz w:val="22"/>
    </w:rPr>
  </w:style>
  <w:style w:type="table" w:styleId="TableGrid">
    <w:name w:val="Table Grid"/>
    <w:aliases w:val="TP tabela,BPUA Table,Table inside,PDS,Tabela - Topo,Tabela com grelha,Tabela EDP,Table Grid NK,SGS Table Basic 1,Grid of table,Table header 2"/>
    <w:basedOn w:val="TableNormal"/>
    <w:qFormat/>
    <w:locked/>
    <w:rsid w:val="005E5ED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2QDHEADING1ANEXO">
    <w:name w:val="7.2 QD HEADING1 ANEXO"/>
    <w:link w:val="72QDHEADING1ANEXOChar"/>
    <w:qFormat/>
    <w:rsid w:val="00173FCC"/>
    <w:pPr>
      <w:numPr>
        <w:numId w:val="9"/>
      </w:numPr>
      <w:ind w:left="709" w:hanging="851"/>
    </w:pPr>
    <w:rPr>
      <w:b/>
      <w:caps/>
      <w:sz w:val="22"/>
      <w:lang w:val="pl-PL" w:eastAsia="x-none"/>
    </w:rPr>
  </w:style>
  <w:style w:type="paragraph" w:customStyle="1" w:styleId="73QDHEADING2ANEXOS">
    <w:name w:val="7.3 QD HEADING 2 ANEXOS"/>
    <w:link w:val="73QDHEADING2ANEXOSChar"/>
    <w:qFormat/>
    <w:rsid w:val="00173FCC"/>
    <w:pPr>
      <w:numPr>
        <w:ilvl w:val="1"/>
        <w:numId w:val="9"/>
      </w:numPr>
      <w:ind w:left="709" w:hanging="851"/>
    </w:pPr>
    <w:rPr>
      <w:b/>
      <w:smallCaps/>
      <w:sz w:val="22"/>
      <w:lang w:val="pl-PL"/>
    </w:rPr>
  </w:style>
  <w:style w:type="character" w:customStyle="1" w:styleId="72QDHEADING1ANEXOChar">
    <w:name w:val="7.2 QD HEADING1 ANEXO Char"/>
    <w:basedOn w:val="Heading1Char"/>
    <w:link w:val="72QDHEADING1ANEXO"/>
    <w:rsid w:val="00173FCC"/>
    <w:rPr>
      <w:b/>
      <w:caps/>
      <w:sz w:val="22"/>
      <w:lang w:val="pl-PL" w:eastAsia="x-none"/>
    </w:rPr>
  </w:style>
  <w:style w:type="paragraph" w:customStyle="1" w:styleId="74QDHEADING3ANEXOS">
    <w:name w:val="7.4 QD HEADING 3 ANEXOS"/>
    <w:link w:val="74QDHEADING3ANEXOSChar"/>
    <w:qFormat/>
    <w:rsid w:val="00173FCC"/>
    <w:pPr>
      <w:numPr>
        <w:ilvl w:val="2"/>
        <w:numId w:val="9"/>
      </w:numPr>
      <w:ind w:left="709" w:hanging="851"/>
    </w:pPr>
    <w:rPr>
      <w:smallCaps/>
      <w:sz w:val="22"/>
      <w:u w:val="single"/>
    </w:rPr>
  </w:style>
  <w:style w:type="character" w:customStyle="1" w:styleId="73QDHEADING2ANEXOSChar">
    <w:name w:val="7.3 QD HEADING 2 ANEXOS Char"/>
    <w:basedOn w:val="Heading2Char"/>
    <w:link w:val="73QDHEADING2ANEXOS"/>
    <w:rsid w:val="00173FCC"/>
    <w:rPr>
      <w:b/>
      <w:smallCaps/>
      <w:sz w:val="22"/>
      <w:lang w:val="pl-PL"/>
    </w:rPr>
  </w:style>
  <w:style w:type="numbering" w:customStyle="1" w:styleId="Anexos">
    <w:name w:val="Anexos"/>
    <w:uiPriority w:val="99"/>
    <w:rsid w:val="00325514"/>
    <w:pPr>
      <w:numPr>
        <w:numId w:val="4"/>
      </w:numPr>
    </w:pPr>
  </w:style>
  <w:style w:type="character" w:customStyle="1" w:styleId="74QDHEADING3ANEXOSChar">
    <w:name w:val="7.4 QD HEADING 3 ANEXOS Char"/>
    <w:basedOn w:val="Heading3Char"/>
    <w:link w:val="74QDHEADING3ANEXOS"/>
    <w:rsid w:val="00173FCC"/>
    <w:rPr>
      <w:smallCaps/>
      <w:sz w:val="22"/>
      <w:u w:val="single"/>
    </w:rPr>
  </w:style>
  <w:style w:type="paragraph" w:customStyle="1" w:styleId="75QDHEADING4ANEXOS">
    <w:name w:val="7.5 QD HEADING 4 ANEXOS"/>
    <w:link w:val="75QDHEADING4ANEXOSChar"/>
    <w:qFormat/>
    <w:rsid w:val="009F6D3F"/>
    <w:pPr>
      <w:numPr>
        <w:ilvl w:val="3"/>
        <w:numId w:val="10"/>
      </w:numPr>
      <w:ind w:left="709" w:hanging="851"/>
    </w:pPr>
    <w:rPr>
      <w:smallCaps/>
      <w:sz w:val="22"/>
    </w:rPr>
  </w:style>
  <w:style w:type="character" w:customStyle="1" w:styleId="Heading4Char">
    <w:name w:val="Heading 4 Char"/>
    <w:aliases w:val="8.4 QD HEADING 4 Char,H4 Char,Title 1 Char,Heading 41 Char,Titulo 4 Char,Titulo 4 Carácter Char,lixo Char,Heading 4_MNV Char,4 Char,41 Char,5 Char,21 Char,11 Char,Título 4 Carácter Char,Titulo_4 Char,H4 Carácter Carácter Char,h4 Char"/>
    <w:basedOn w:val="DefaultParagraphFont"/>
    <w:link w:val="Heading4"/>
    <w:rsid w:val="00415E73"/>
    <w:rPr>
      <w:smallCaps/>
      <w:sz w:val="22"/>
    </w:rPr>
  </w:style>
  <w:style w:type="character" w:customStyle="1" w:styleId="75QDHEADING4ANEXOSChar">
    <w:name w:val="7.5 QD HEADING 4 ANEXOS Char"/>
    <w:basedOn w:val="Heading4Char"/>
    <w:link w:val="75QDHEADING4ANEXOS"/>
    <w:rsid w:val="009F6D3F"/>
    <w:rPr>
      <w:smallCaps/>
      <w:sz w:val="22"/>
    </w:rPr>
  </w:style>
  <w:style w:type="character" w:styleId="CommentReference">
    <w:name w:val="annotation reference"/>
    <w:basedOn w:val="DefaultParagraphFont"/>
    <w:uiPriority w:val="99"/>
    <w:unhideWhenUsed/>
    <w:locked/>
    <w:rsid w:val="00AE5F83"/>
    <w:rPr>
      <w:sz w:val="16"/>
      <w:szCs w:val="16"/>
    </w:rPr>
  </w:style>
  <w:style w:type="paragraph" w:styleId="CommentText">
    <w:name w:val="annotation text"/>
    <w:aliases w:val="Carácter Carácter19"/>
    <w:basedOn w:val="Normal"/>
    <w:link w:val="CommentTextChar"/>
    <w:unhideWhenUsed/>
    <w:locked/>
    <w:rsid w:val="00AE5F83"/>
    <w:rPr>
      <w:sz w:val="20"/>
    </w:rPr>
  </w:style>
  <w:style w:type="character" w:customStyle="1" w:styleId="CommentTextChar">
    <w:name w:val="Comment Text Char"/>
    <w:aliases w:val="Carácter Carácter19 Char"/>
    <w:basedOn w:val="DefaultParagraphFont"/>
    <w:link w:val="CommentText"/>
    <w:rsid w:val="00AE5F83"/>
  </w:style>
  <w:style w:type="paragraph" w:styleId="CommentSubject">
    <w:name w:val="annotation subject"/>
    <w:basedOn w:val="CommentText"/>
    <w:next w:val="CommentText"/>
    <w:link w:val="CommentSubjectChar"/>
    <w:semiHidden/>
    <w:unhideWhenUsed/>
    <w:locked/>
    <w:rsid w:val="00AE5F83"/>
    <w:rPr>
      <w:b/>
      <w:bCs/>
    </w:rPr>
  </w:style>
  <w:style w:type="character" w:customStyle="1" w:styleId="CommentSubjectChar">
    <w:name w:val="Comment Subject Char"/>
    <w:basedOn w:val="CommentTextChar"/>
    <w:link w:val="CommentSubject"/>
    <w:semiHidden/>
    <w:rsid w:val="00AE5F83"/>
    <w:rPr>
      <w:b/>
      <w:bCs/>
    </w:rPr>
  </w:style>
  <w:style w:type="paragraph" w:styleId="Revision">
    <w:name w:val="Revision"/>
    <w:hidden/>
    <w:uiPriority w:val="99"/>
    <w:semiHidden/>
    <w:rsid w:val="00234889"/>
    <w:pPr>
      <w:spacing w:after="0"/>
      <w:ind w:left="0"/>
      <w:jc w:val="left"/>
    </w:pPr>
    <w:rPr>
      <w:sz w:val="22"/>
    </w:rPr>
  </w:style>
  <w:style w:type="paragraph" w:customStyle="1" w:styleId="52QDPGINAEMBRANCO">
    <w:name w:val="5.2 QD PÁGINA EM BRANCO"/>
    <w:basedOn w:val="Normal"/>
    <w:qFormat/>
    <w:rsid w:val="00DA426E"/>
    <w:pPr>
      <w:pageBreakBefore/>
      <w:framePr w:w="8505" w:h="13041" w:hRule="exact" w:wrap="notBeside" w:vAnchor="page" w:hAnchor="text" w:y="2666"/>
      <w:spacing w:before="10800" w:after="0"/>
      <w:jc w:val="right"/>
    </w:pPr>
    <w:rPr>
      <w:rFonts w:cs="Times New Roman"/>
      <w:i/>
      <w:color w:val="404040" w:themeColor="text1" w:themeTint="BF"/>
      <w:szCs w:val="22"/>
    </w:rPr>
  </w:style>
  <w:style w:type="paragraph" w:customStyle="1" w:styleId="642QDBULLETSN2">
    <w:name w:val="6.4.2 QD BULLETS N2"/>
    <w:basedOn w:val="51QD-------------------------------------"/>
    <w:uiPriority w:val="99"/>
    <w:qFormat/>
    <w:rsid w:val="0075422D"/>
    <w:pPr>
      <w:numPr>
        <w:ilvl w:val="1"/>
        <w:numId w:val="3"/>
      </w:numPr>
      <w:spacing w:after="240"/>
      <w:ind w:left="1815"/>
    </w:pPr>
    <w:rPr>
      <w:sz w:val="22"/>
      <w:szCs w:val="22"/>
    </w:rPr>
  </w:style>
  <w:style w:type="paragraph" w:customStyle="1" w:styleId="643QDBULLETSN3">
    <w:name w:val="6.4.3 QD BULLETS N3"/>
    <w:basedOn w:val="51QD-------------------------------------"/>
    <w:uiPriority w:val="99"/>
    <w:qFormat/>
    <w:rsid w:val="0075422D"/>
    <w:pPr>
      <w:numPr>
        <w:ilvl w:val="2"/>
        <w:numId w:val="3"/>
      </w:numPr>
      <w:spacing w:after="240"/>
      <w:ind w:left="2211"/>
    </w:pPr>
    <w:rPr>
      <w:sz w:val="22"/>
    </w:rPr>
  </w:style>
  <w:style w:type="paragraph" w:customStyle="1" w:styleId="633QDNUMERADOSLETRA">
    <w:name w:val="6.3.3 QD NUMERADOS_LETRA"/>
    <w:basedOn w:val="51QD-------------------------------------"/>
    <w:qFormat/>
    <w:rsid w:val="0075422D"/>
    <w:pPr>
      <w:numPr>
        <w:numId w:val="6"/>
      </w:numPr>
      <w:spacing w:after="240"/>
      <w:ind w:left="1418" w:hanging="397"/>
    </w:pPr>
    <w:rPr>
      <w:sz w:val="22"/>
    </w:rPr>
  </w:style>
  <w:style w:type="paragraph" w:customStyle="1" w:styleId="632QDNUMERADOSROMANO">
    <w:name w:val="6.3.2 QD NUMERADOS_ROMANO"/>
    <w:basedOn w:val="51QD-------------------------------------"/>
    <w:qFormat/>
    <w:rsid w:val="0075422D"/>
    <w:pPr>
      <w:numPr>
        <w:numId w:val="5"/>
      </w:numPr>
      <w:spacing w:after="240"/>
      <w:ind w:left="1418" w:hanging="397"/>
    </w:pPr>
    <w:rPr>
      <w:sz w:val="22"/>
    </w:rPr>
  </w:style>
  <w:style w:type="paragraph" w:customStyle="1" w:styleId="53QDFONTEDEINFORMAODADOS">
    <w:name w:val="5.3 QD FONTE DE INFORMAÇÃO_DADOS"/>
    <w:basedOn w:val="51QD-------------------------------------"/>
    <w:uiPriority w:val="99"/>
    <w:qFormat/>
    <w:rsid w:val="0085283D"/>
    <w:pPr>
      <w:spacing w:after="240"/>
      <w:ind w:left="709"/>
      <w:contextualSpacing/>
    </w:pPr>
  </w:style>
  <w:style w:type="paragraph" w:customStyle="1" w:styleId="651QDBULLETSEMQUADRON1">
    <w:name w:val="6.5.1 QD BULLETS EM QUADRO N1"/>
    <w:basedOn w:val="62QDNORMALEMQUADRO"/>
    <w:qFormat/>
    <w:rsid w:val="0002297F"/>
    <w:pPr>
      <w:keepLines w:val="0"/>
      <w:numPr>
        <w:numId w:val="7"/>
      </w:numPr>
      <w:ind w:left="422" w:hanging="283"/>
    </w:pPr>
  </w:style>
  <w:style w:type="paragraph" w:customStyle="1" w:styleId="652QDBULLETSEMQUADRON2">
    <w:name w:val="6.5.2 QD BULLETS EM QUADRO N2"/>
    <w:basedOn w:val="62QDNORMALEMQUADRO"/>
    <w:qFormat/>
    <w:rsid w:val="0002297F"/>
    <w:pPr>
      <w:keepLines w:val="0"/>
      <w:numPr>
        <w:ilvl w:val="1"/>
        <w:numId w:val="7"/>
      </w:numPr>
      <w:ind w:left="709" w:hanging="284"/>
    </w:pPr>
  </w:style>
  <w:style w:type="table" w:customStyle="1" w:styleId="54QDQUADROS">
    <w:name w:val="5.4 QD QUADROS"/>
    <w:basedOn w:val="TableNormal"/>
    <w:uiPriority w:val="99"/>
    <w:rsid w:val="00C554A2"/>
    <w:pPr>
      <w:spacing w:before="20" w:after="20"/>
      <w:ind w:left="0"/>
      <w:jc w:val="left"/>
    </w:pPr>
    <w:tblPr>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60" w:beforeAutospacing="0" w:afterLines="0" w:after="60" w:afterAutospacing="0" w:line="240" w:lineRule="auto"/>
        <w:jc w:val="center"/>
      </w:pPr>
      <w:rPr>
        <w:rFonts w:asciiTheme="minorHAnsi" w:hAnsiTheme="minorHAnsi"/>
        <w:b/>
        <w:sz w:val="22"/>
      </w:rPr>
      <w:tblPr/>
      <w:trPr>
        <w:cantSplit/>
        <w:tblHeader/>
      </w:trPr>
      <w:tcPr>
        <w:shd w:val="clear" w:color="auto" w:fill="EAF1DD" w:themeFill="accent3" w:themeFillTint="33"/>
      </w:tcPr>
    </w:tblStylePr>
  </w:style>
  <w:style w:type="character" w:customStyle="1" w:styleId="FootnoteTextChar">
    <w:name w:val="Footnote Text Char"/>
    <w:basedOn w:val="DefaultParagraphFont"/>
    <w:link w:val="FootnoteText"/>
    <w:semiHidden/>
    <w:rsid w:val="008172B4"/>
  </w:style>
  <w:style w:type="character" w:styleId="FootnoteReference">
    <w:name w:val="footnote reference"/>
    <w:aliases w:val="16 Point,Superscript 6 Point,nota de rodapé,Nota de pie,Ref. de nota al pieREF1,Footnote"/>
    <w:basedOn w:val="DefaultParagraphFont"/>
    <w:unhideWhenUsed/>
    <w:qFormat/>
    <w:locked/>
    <w:rsid w:val="008172B4"/>
    <w:rPr>
      <w:vertAlign w:val="superscript"/>
    </w:rPr>
  </w:style>
  <w:style w:type="paragraph" w:customStyle="1" w:styleId="54QDTEXTODERODAP">
    <w:name w:val="5.4 QD TEXTO DE RODAPÉ"/>
    <w:basedOn w:val="FootnoteText"/>
    <w:qFormat/>
    <w:rsid w:val="008172B4"/>
    <w:pPr>
      <w:spacing w:after="60"/>
    </w:pPr>
    <w:rPr>
      <w:sz w:val="18"/>
      <w:szCs w:val="18"/>
    </w:rPr>
  </w:style>
  <w:style w:type="character" w:customStyle="1" w:styleId="62QDNORMALEMQUADROCarter">
    <w:name w:val="6.2 QD NORMAL EM QUADRO Caráter"/>
    <w:basedOn w:val="DefaultParagraphFont"/>
    <w:link w:val="62QDNORMALEMQUADRO"/>
    <w:rsid w:val="009318AA"/>
    <w:rPr>
      <w:lang w:eastAsia="x-none"/>
    </w:rPr>
  </w:style>
  <w:style w:type="paragraph" w:styleId="Caption">
    <w:name w:val="caption"/>
    <w:aliases w:val="GEO Títulos quadros Char Char Char Char Char Char Char Char Char Char Char,GEO Títulos quadros,GEO Títulos quadros Carácter Carácter Carácter Carácter,GEO Títulos quadros Char,Caption Char Char,Carácter,Carácter Char,Char Char Char Char Char,Cha"/>
    <w:basedOn w:val="Normal"/>
    <w:next w:val="Normal"/>
    <w:link w:val="CaptionChar"/>
    <w:uiPriority w:val="3"/>
    <w:unhideWhenUsed/>
    <w:qFormat/>
    <w:locked/>
    <w:rsid w:val="00C84B52"/>
    <w:pPr>
      <w:spacing w:after="200"/>
    </w:pPr>
    <w:rPr>
      <w:i/>
      <w:iCs/>
      <w:color w:val="1F497D" w:themeColor="text2"/>
      <w:sz w:val="18"/>
      <w:szCs w:val="18"/>
    </w:rPr>
  </w:style>
  <w:style w:type="paragraph" w:customStyle="1" w:styleId="55QDAGI">
    <w:name w:val="5.5 QD AGI#"/>
    <w:basedOn w:val="Normal"/>
    <w:qFormat/>
    <w:rsid w:val="00C2594D"/>
    <w:pPr>
      <w:tabs>
        <w:tab w:val="left" w:pos="1701"/>
      </w:tabs>
      <w:spacing w:after="60" w:line="259" w:lineRule="auto"/>
      <w:ind w:left="1701" w:hanging="777"/>
      <w:jc w:val="left"/>
    </w:pPr>
    <w:rPr>
      <w:rFonts w:asciiTheme="minorHAnsi" w:eastAsiaTheme="minorHAnsi" w:hAnsiTheme="minorHAnsi" w:cs="Times New Roman"/>
      <w:bCs/>
      <w:szCs w:val="22"/>
      <w:lang w:eastAsia="en-US"/>
      <w14:ligatures w14:val="standardContextual"/>
    </w:rPr>
  </w:style>
  <w:style w:type="paragraph" w:customStyle="1" w:styleId="56QDGer">
    <w:name w:val="5.6 QD Ger#"/>
    <w:basedOn w:val="Normal"/>
    <w:uiPriority w:val="99"/>
    <w:qFormat/>
    <w:rsid w:val="00C2594D"/>
    <w:pPr>
      <w:tabs>
        <w:tab w:val="left" w:pos="1814"/>
      </w:tabs>
      <w:spacing w:after="60" w:line="259" w:lineRule="auto"/>
      <w:ind w:left="1815" w:hanging="794"/>
      <w:jc w:val="left"/>
    </w:pPr>
    <w:rPr>
      <w:rFonts w:asciiTheme="minorHAnsi" w:eastAsiaTheme="minorHAnsi" w:hAnsiTheme="minorHAnsi" w:cs="Times New Roman"/>
      <w:bCs/>
      <w:szCs w:val="22"/>
      <w:lang w:eastAsia="en-US"/>
      <w14:ligatures w14:val="standardContextual"/>
    </w:rPr>
  </w:style>
  <w:style w:type="paragraph" w:styleId="ListParagraph">
    <w:name w:val="List Paragraph"/>
    <w:basedOn w:val="Normal"/>
    <w:uiPriority w:val="34"/>
    <w:qFormat/>
    <w:locked/>
    <w:rsid w:val="00D64581"/>
    <w:pPr>
      <w:ind w:left="720"/>
      <w:contextualSpacing/>
    </w:pPr>
  </w:style>
  <w:style w:type="paragraph" w:customStyle="1" w:styleId="quadro-texto">
    <w:name w:val="quadro-texto"/>
    <w:qFormat/>
    <w:rsid w:val="00091875"/>
    <w:pPr>
      <w:spacing w:before="20" w:after="20"/>
      <w:ind w:left="0"/>
      <w:jc w:val="center"/>
    </w:pPr>
    <w:rPr>
      <w:rFonts w:ascii="Arial" w:hAnsi="Arial" w:cs="Times New Roman"/>
      <w:sz w:val="16"/>
      <w:szCs w:val="18"/>
      <w:lang w:eastAsia="en-US"/>
    </w:rPr>
  </w:style>
  <w:style w:type="paragraph" w:customStyle="1" w:styleId="42QDLEGENDAFOTOSFIGURASPORBAIXO">
    <w:name w:val="4.2 QD LEGENDA FOTOS+FIGURAS (POR BAIXO)"/>
    <w:basedOn w:val="51QD-------------------------------------"/>
    <w:next w:val="Normal"/>
    <w:qFormat/>
    <w:rsid w:val="00C8028D"/>
    <w:pPr>
      <w:spacing w:before="120" w:after="480"/>
      <w:ind w:left="709"/>
      <w:jc w:val="center"/>
    </w:pPr>
    <w:rPr>
      <w:b/>
      <w:lang w:val="en-GB"/>
    </w:rPr>
  </w:style>
  <w:style w:type="character" w:customStyle="1" w:styleId="CaptionChar">
    <w:name w:val="Caption Char"/>
    <w:aliases w:val="GEO Títulos quadros Char Char Char Char Char Char Char Char Char Char Char Char,GEO Títulos quadros Char1,GEO Títulos quadros Carácter Carácter Carácter Carácter Char,GEO Títulos quadros Char Char,Caption Char Char Char,Carácter Char1"/>
    <w:link w:val="Caption"/>
    <w:qFormat/>
    <w:rsid w:val="00C8028D"/>
    <w:rPr>
      <w:i/>
      <w:iCs/>
      <w:color w:val="1F497D" w:themeColor="text2"/>
      <w:sz w:val="18"/>
      <w:szCs w:val="18"/>
    </w:rPr>
  </w:style>
  <w:style w:type="paragraph" w:customStyle="1" w:styleId="63QDNUMERADOS">
    <w:name w:val="6.3 QD NUMERADOS"/>
    <w:basedOn w:val="51QD-------------------------------------"/>
    <w:qFormat/>
    <w:rsid w:val="00D7175E"/>
    <w:pPr>
      <w:spacing w:after="240"/>
      <w:ind w:left="1381" w:hanging="360"/>
    </w:pPr>
    <w:rPr>
      <w:sz w:val="22"/>
    </w:rPr>
  </w:style>
  <w:style w:type="table" w:styleId="PlainTable2">
    <w:name w:val="Plain Table 2"/>
    <w:basedOn w:val="TableNormal"/>
    <w:uiPriority w:val="42"/>
    <w:rsid w:val="00D7175E"/>
    <w:pPr>
      <w:spacing w:after="0"/>
      <w:ind w:left="0"/>
      <w:jc w:val="left"/>
    </w:pPr>
    <w:rPr>
      <w:rFonts w:asciiTheme="minorHAnsi" w:eastAsiaTheme="minorHAnsi" w:hAnsiTheme="minorHAnsi" w:cstheme="minorBidi"/>
      <w:sz w:val="22"/>
      <w:szCs w:val="22"/>
      <w:lang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DefaultParagraphFont"/>
    <w:rsid w:val="00092DCD"/>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039">
      <w:bodyDiv w:val="1"/>
      <w:marLeft w:val="0"/>
      <w:marRight w:val="0"/>
      <w:marTop w:val="0"/>
      <w:marBottom w:val="0"/>
      <w:divBdr>
        <w:top w:val="none" w:sz="0" w:space="0" w:color="auto"/>
        <w:left w:val="none" w:sz="0" w:space="0" w:color="auto"/>
        <w:bottom w:val="none" w:sz="0" w:space="0" w:color="auto"/>
        <w:right w:val="none" w:sz="0" w:space="0" w:color="auto"/>
      </w:divBdr>
    </w:div>
    <w:div w:id="154036505">
      <w:bodyDiv w:val="1"/>
      <w:marLeft w:val="0"/>
      <w:marRight w:val="0"/>
      <w:marTop w:val="0"/>
      <w:marBottom w:val="0"/>
      <w:divBdr>
        <w:top w:val="none" w:sz="0" w:space="0" w:color="auto"/>
        <w:left w:val="none" w:sz="0" w:space="0" w:color="auto"/>
        <w:bottom w:val="none" w:sz="0" w:space="0" w:color="auto"/>
        <w:right w:val="none" w:sz="0" w:space="0" w:color="auto"/>
      </w:divBdr>
    </w:div>
    <w:div w:id="197278644">
      <w:bodyDiv w:val="1"/>
      <w:marLeft w:val="0"/>
      <w:marRight w:val="0"/>
      <w:marTop w:val="0"/>
      <w:marBottom w:val="0"/>
      <w:divBdr>
        <w:top w:val="none" w:sz="0" w:space="0" w:color="auto"/>
        <w:left w:val="none" w:sz="0" w:space="0" w:color="auto"/>
        <w:bottom w:val="none" w:sz="0" w:space="0" w:color="auto"/>
        <w:right w:val="none" w:sz="0" w:space="0" w:color="auto"/>
      </w:divBdr>
    </w:div>
    <w:div w:id="450590143">
      <w:bodyDiv w:val="1"/>
      <w:marLeft w:val="0"/>
      <w:marRight w:val="0"/>
      <w:marTop w:val="0"/>
      <w:marBottom w:val="0"/>
      <w:divBdr>
        <w:top w:val="none" w:sz="0" w:space="0" w:color="auto"/>
        <w:left w:val="none" w:sz="0" w:space="0" w:color="auto"/>
        <w:bottom w:val="none" w:sz="0" w:space="0" w:color="auto"/>
        <w:right w:val="none" w:sz="0" w:space="0" w:color="auto"/>
      </w:divBdr>
    </w:div>
    <w:div w:id="1093891368">
      <w:bodyDiv w:val="1"/>
      <w:marLeft w:val="0"/>
      <w:marRight w:val="0"/>
      <w:marTop w:val="0"/>
      <w:marBottom w:val="0"/>
      <w:divBdr>
        <w:top w:val="none" w:sz="0" w:space="0" w:color="auto"/>
        <w:left w:val="none" w:sz="0" w:space="0" w:color="auto"/>
        <w:bottom w:val="none" w:sz="0" w:space="0" w:color="auto"/>
        <w:right w:val="none" w:sz="0" w:space="0" w:color="auto"/>
      </w:divBdr>
    </w:div>
    <w:div w:id="1445492826">
      <w:bodyDiv w:val="1"/>
      <w:marLeft w:val="0"/>
      <w:marRight w:val="0"/>
      <w:marTop w:val="0"/>
      <w:marBottom w:val="0"/>
      <w:divBdr>
        <w:top w:val="none" w:sz="0" w:space="0" w:color="auto"/>
        <w:left w:val="none" w:sz="0" w:space="0" w:color="auto"/>
        <w:bottom w:val="none" w:sz="0" w:space="0" w:color="auto"/>
        <w:right w:val="none" w:sz="0" w:space="0" w:color="auto"/>
      </w:divBdr>
    </w:div>
    <w:div w:id="1565991148">
      <w:bodyDiv w:val="1"/>
      <w:marLeft w:val="0"/>
      <w:marRight w:val="0"/>
      <w:marTop w:val="0"/>
      <w:marBottom w:val="0"/>
      <w:divBdr>
        <w:top w:val="none" w:sz="0" w:space="0" w:color="auto"/>
        <w:left w:val="none" w:sz="0" w:space="0" w:color="auto"/>
        <w:bottom w:val="none" w:sz="0" w:space="0" w:color="auto"/>
        <w:right w:val="none" w:sz="0" w:space="0" w:color="auto"/>
      </w:divBdr>
    </w:div>
    <w:div w:id="1817451357">
      <w:bodyDiv w:val="1"/>
      <w:marLeft w:val="0"/>
      <w:marRight w:val="0"/>
      <w:marTop w:val="0"/>
      <w:marBottom w:val="0"/>
      <w:divBdr>
        <w:top w:val="none" w:sz="0" w:space="0" w:color="auto"/>
        <w:left w:val="none" w:sz="0" w:space="0" w:color="auto"/>
        <w:bottom w:val="none" w:sz="0" w:space="0" w:color="auto"/>
        <w:right w:val="none" w:sz="0" w:space="0" w:color="auto"/>
      </w:divBdr>
    </w:div>
    <w:div w:id="1920286898">
      <w:bodyDiv w:val="1"/>
      <w:marLeft w:val="0"/>
      <w:marRight w:val="0"/>
      <w:marTop w:val="0"/>
      <w:marBottom w:val="0"/>
      <w:divBdr>
        <w:top w:val="none" w:sz="0" w:space="0" w:color="auto"/>
        <w:left w:val="none" w:sz="0" w:space="0" w:color="auto"/>
        <w:bottom w:val="none" w:sz="0" w:space="0" w:color="auto"/>
        <w:right w:val="none" w:sz="0" w:space="0" w:color="auto"/>
      </w:divBdr>
      <w:divsChild>
        <w:div w:id="108206261">
          <w:marLeft w:val="0"/>
          <w:marRight w:val="0"/>
          <w:marTop w:val="0"/>
          <w:marBottom w:val="0"/>
          <w:divBdr>
            <w:top w:val="none" w:sz="0" w:space="0" w:color="auto"/>
            <w:left w:val="none" w:sz="0" w:space="0" w:color="auto"/>
            <w:bottom w:val="none" w:sz="0" w:space="0" w:color="auto"/>
            <w:right w:val="none" w:sz="0" w:space="0" w:color="auto"/>
          </w:divBdr>
        </w:div>
      </w:divsChild>
    </w:div>
    <w:div w:id="192456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microsoft.com/office/2016/09/relationships/commentsIds" Target="commentsIds.xml"/><Relationship Id="rId26" Type="http://schemas.openxmlformats.org/officeDocument/2006/relationships/image" Target="media/image11.jpeg"/><Relationship Id="rId3" Type="http://schemas.openxmlformats.org/officeDocument/2006/relationships/numbering" Target="numbering.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microsoft.com/office/2011/relationships/commentsExtended" Target="commentsExtended.xml"/><Relationship Id="rId25" Type="http://schemas.openxmlformats.org/officeDocument/2006/relationships/header" Target="header5.xml"/><Relationship Id="rId33"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image" Target="media/image9.jpe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footer" Target="footer1.xml"/><Relationship Id="rId19" Type="http://schemas.microsoft.com/office/2018/08/relationships/commentsExtensible" Target="commentsExtensible.xml"/><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png"/><Relationship Id="rId27" Type="http://schemas.openxmlformats.org/officeDocument/2006/relationships/image" Target="media/image12.jpeg"/><Relationship Id="rId30" Type="http://schemas.openxmlformats.org/officeDocument/2006/relationships/image" Target="media/image15.png"/><Relationship Id="rId35" Type="http://schemas.microsoft.com/office/2011/relationships/people" Target="peop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2025-10-29</PublishDate>
  <Abstract>Desig. do projeto-nova LINHA (APAGAR SE NÃO FOR PRECISO)</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7EE21B-F3AA-4F5C-B436-4E4B89182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52</Pages>
  <Words>10877</Words>
  <Characters>64718</Characters>
  <Application>Microsoft Office Word</Application>
  <DocSecurity>0</DocSecurity>
  <Lines>539</Lines>
  <Paragraphs>150</Paragraphs>
  <ScaleCrop>false</ScaleCrop>
  <HeadingPairs>
    <vt:vector size="2" baseType="variant">
      <vt:variant>
        <vt:lpstr>Title</vt:lpstr>
      </vt:variant>
      <vt:variant>
        <vt:i4>1</vt:i4>
      </vt:variant>
    </vt:vector>
  </HeadingPairs>
  <TitlesOfParts>
    <vt:vector size="1" baseType="lpstr">
      <vt:lpstr>Memória Descritiva e Justificativa</vt:lpstr>
    </vt:vector>
  </TitlesOfParts>
  <Company>GÁS DA TERRA – SOCIEDADE DE RECONVERSÃO DE RESÍDUOS AGRÍCOLAS EM ENERGIA, LDA</Company>
  <LinksUpToDate>false</LinksUpToDate>
  <CharactersWithSpaces>75445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Memória Descritiva e Justificativa</dc:title>
  <dc:subject>UNIDADE DE PRODUÇÃO DE BIOMETANO DE TORRES NOVAS</dc:subject>
  <dc:creator>Sofia Martins - QUADRANTE</dc:creator>
  <dc:description>Revisão 00</dc:description>
  <cp:lastModifiedBy>Adriana Neves</cp:lastModifiedBy>
  <cp:revision>45</cp:revision>
  <cp:lastPrinted>2017-11-09T19:44:00Z</cp:lastPrinted>
  <dcterms:created xsi:type="dcterms:W3CDTF">2025-10-29T14:58:00Z</dcterms:created>
  <dcterms:modified xsi:type="dcterms:W3CDTF">2025-11-27T16:09:00Z</dcterms:modified>
  <cp:category>Pedido de Título de Utilização de Recursos Hídricos</cp:category>
  <cp:contentStatus>FASE do projeto</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1 - CLIENT NAME" linkTarget="_GoBack">
    <vt:lpwstr/>
  </property>
</Properties>
</file>