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1134"/>
        <w:gridCol w:w="7938"/>
      </w:tblGrid>
      <w:tr w:rsidR="00341E4A" w:rsidRPr="007B2112" w14:paraId="66977466" w14:textId="77777777" w:rsidTr="00E45D85">
        <w:tc>
          <w:tcPr>
            <w:tcW w:w="1134" w:type="dxa"/>
          </w:tcPr>
          <w:p w14:paraId="086240D2" w14:textId="77777777" w:rsidR="00341E4A" w:rsidRPr="007C6C1C" w:rsidRDefault="00341E4A" w:rsidP="002C65C8">
            <w:r w:rsidRPr="007C6C1C">
              <w:t>Assunto:</w:t>
            </w:r>
          </w:p>
        </w:tc>
        <w:tc>
          <w:tcPr>
            <w:tcW w:w="7938" w:type="dxa"/>
          </w:tcPr>
          <w:p w14:paraId="3C5D6925" w14:textId="28ACC865" w:rsidR="00341E4A" w:rsidRPr="007B2112" w:rsidRDefault="00341E4A" w:rsidP="0080155D">
            <w:pPr>
              <w:rPr>
                <w:rFonts w:cs="Arial"/>
                <w:b/>
                <w:noProof/>
              </w:rPr>
            </w:pPr>
            <w:bookmarkStart w:id="0" w:name="Assunto"/>
            <w:bookmarkEnd w:id="0"/>
            <w:r w:rsidRPr="004617D1">
              <w:rPr>
                <w:rFonts w:cs="Arial"/>
                <w:b/>
                <w:noProof/>
              </w:rPr>
              <w:t xml:space="preserve">Processo de Licenciamento </w:t>
            </w:r>
            <w:r w:rsidR="00BE36C8">
              <w:rPr>
                <w:rFonts w:cs="Arial"/>
                <w:b/>
                <w:noProof/>
              </w:rPr>
              <w:t xml:space="preserve">Único </w:t>
            </w:r>
            <w:r w:rsidRPr="004617D1">
              <w:rPr>
                <w:rFonts w:cs="Arial"/>
                <w:b/>
                <w:noProof/>
              </w:rPr>
              <w:t xml:space="preserve">Ambiental N.º </w:t>
            </w:r>
            <w:r w:rsidR="00A3474E" w:rsidRPr="00A3474E">
              <w:rPr>
                <w:rFonts w:cs="Arial"/>
                <w:b/>
                <w:bCs/>
                <w:noProof/>
              </w:rPr>
              <w:t>PL20241008008917</w:t>
            </w:r>
          </w:p>
        </w:tc>
      </w:tr>
      <w:tr w:rsidR="00341E4A" w:rsidRPr="007B2112" w14:paraId="162F3F83" w14:textId="77777777" w:rsidTr="00E45D85">
        <w:tc>
          <w:tcPr>
            <w:tcW w:w="1134" w:type="dxa"/>
          </w:tcPr>
          <w:p w14:paraId="5B596397" w14:textId="77777777" w:rsidR="00341E4A" w:rsidRPr="007C6C1C" w:rsidRDefault="00341E4A" w:rsidP="002C65C8">
            <w:pPr>
              <w:rPr>
                <w:strike/>
              </w:rPr>
            </w:pPr>
          </w:p>
        </w:tc>
        <w:tc>
          <w:tcPr>
            <w:tcW w:w="7938" w:type="dxa"/>
          </w:tcPr>
          <w:p w14:paraId="0F4E7F56" w14:textId="031FE006" w:rsidR="00341E4A" w:rsidRDefault="0080155D" w:rsidP="002C65C8">
            <w:pPr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 xml:space="preserve">Operador: </w:t>
            </w:r>
            <w:r w:rsidR="00630B1D" w:rsidRPr="00630B1D">
              <w:rPr>
                <w:rFonts w:cs="Arial"/>
                <w:b/>
                <w:noProof/>
              </w:rPr>
              <w:t>BA GLASS PORTUGAL, SA</w:t>
            </w:r>
          </w:p>
          <w:p w14:paraId="0DACCB00" w14:textId="4E94AEE2" w:rsidR="00630B1D" w:rsidRDefault="0080155D" w:rsidP="002C65C8">
            <w:pPr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 xml:space="preserve">Instalação: </w:t>
            </w:r>
            <w:r w:rsidR="00630B1D" w:rsidRPr="00630B1D">
              <w:rPr>
                <w:rFonts w:cs="Arial"/>
                <w:b/>
                <w:noProof/>
              </w:rPr>
              <w:t xml:space="preserve">BA GLASS PORTUGAL, SA - Unidade Fabril </w:t>
            </w:r>
            <w:r w:rsidR="00A3474E">
              <w:rPr>
                <w:rFonts w:cs="Arial"/>
                <w:b/>
                <w:noProof/>
              </w:rPr>
              <w:t>de Avintes</w:t>
            </w:r>
          </w:p>
          <w:p w14:paraId="783983BB" w14:textId="45C0BA02" w:rsidR="00EB7043" w:rsidRDefault="00EB7043" w:rsidP="002C65C8">
            <w:pPr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Decreto-Lei n.º 75/2015, de 11 de maio</w:t>
            </w:r>
          </w:p>
          <w:p w14:paraId="517F88FB" w14:textId="77777777" w:rsidR="00341E4A" w:rsidRPr="004617D1" w:rsidRDefault="00341E4A" w:rsidP="002C65C8">
            <w:pPr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Pedido de Elementos Adicionais</w:t>
            </w:r>
          </w:p>
          <w:p w14:paraId="24B6DC54" w14:textId="77777777" w:rsidR="00341E4A" w:rsidRPr="004617D1" w:rsidRDefault="00341E4A" w:rsidP="002C65C8">
            <w:pPr>
              <w:rPr>
                <w:strike/>
              </w:rPr>
            </w:pPr>
          </w:p>
        </w:tc>
      </w:tr>
    </w:tbl>
    <w:p w14:paraId="4FAFC44A" w14:textId="77777777" w:rsidR="002C65C8" w:rsidRPr="006E4487" w:rsidRDefault="002C65C8" w:rsidP="002C65C8"/>
    <w:p w14:paraId="09931833" w14:textId="77777777" w:rsidR="00B6584F" w:rsidRPr="00B6584F" w:rsidRDefault="00B6584F" w:rsidP="00B21578">
      <w:pPr>
        <w:autoSpaceDE w:val="0"/>
        <w:autoSpaceDN w:val="0"/>
        <w:adjustRightInd w:val="0"/>
        <w:spacing w:before="0" w:after="0"/>
        <w:rPr>
          <w:rFonts w:cs="Verdana"/>
          <w:color w:val="000000"/>
          <w:sz w:val="24"/>
        </w:rPr>
      </w:pPr>
    </w:p>
    <w:p w14:paraId="6B140357" w14:textId="4BCD48AE" w:rsidR="00B6584F" w:rsidRPr="00B6584F" w:rsidRDefault="00B6584F" w:rsidP="00B21578">
      <w:pPr>
        <w:autoSpaceDE w:val="0"/>
        <w:autoSpaceDN w:val="0"/>
        <w:adjustRightInd w:val="0"/>
        <w:spacing w:before="0" w:after="0"/>
        <w:rPr>
          <w:rFonts w:cs="Verdana"/>
          <w:color w:val="000000"/>
          <w:szCs w:val="20"/>
        </w:rPr>
      </w:pPr>
      <w:r w:rsidRPr="00B6584F">
        <w:rPr>
          <w:rFonts w:cs="Verdana"/>
          <w:color w:val="000000"/>
          <w:szCs w:val="20"/>
        </w:rPr>
        <w:t xml:space="preserve">No âmbito do processo de Licenciamento Único Ambiental (LUA) do estabelecimento </w:t>
      </w:r>
      <w:r w:rsidR="00B21578" w:rsidRPr="00B21578">
        <w:rPr>
          <w:rFonts w:cs="Verdana"/>
          <w:color w:val="000000"/>
          <w:szCs w:val="20"/>
        </w:rPr>
        <w:t>BA GLASS PORTUGAL – Unidade Fabril de Avintes</w:t>
      </w:r>
      <w:r w:rsidRPr="00B6584F">
        <w:rPr>
          <w:rFonts w:cs="Verdana"/>
          <w:color w:val="000000"/>
          <w:szCs w:val="20"/>
        </w:rPr>
        <w:t xml:space="preserve"> (</w:t>
      </w:r>
      <w:r w:rsidR="00B21578" w:rsidRPr="00B21578">
        <w:rPr>
          <w:rFonts w:cs="Verdana"/>
          <w:color w:val="000000"/>
          <w:szCs w:val="20"/>
        </w:rPr>
        <w:t>APA00073175</w:t>
      </w:r>
      <w:r w:rsidRPr="00B6584F">
        <w:rPr>
          <w:rFonts w:cs="Verdana"/>
          <w:color w:val="000000"/>
          <w:szCs w:val="20"/>
        </w:rPr>
        <w:t xml:space="preserve">) – </w:t>
      </w:r>
      <w:r w:rsidR="00B21578" w:rsidRPr="00B21578">
        <w:rPr>
          <w:rFonts w:cs="Arial"/>
          <w:b/>
          <w:bCs/>
          <w:noProof/>
        </w:rPr>
        <w:t>PL20241008008917</w:t>
      </w:r>
      <w:r w:rsidRPr="00B6584F">
        <w:rPr>
          <w:rFonts w:cs="Verdana"/>
          <w:color w:val="000000"/>
          <w:szCs w:val="20"/>
        </w:rPr>
        <w:t>, submetido no módulo LUA em SILiAmb através da interoperabilidade com a plataforma do Sistema da Indústria Responsável (SIR), solicita</w:t>
      </w:r>
      <w:r w:rsidR="00B21578" w:rsidRPr="00B21578">
        <w:rPr>
          <w:rFonts w:cs="Verdana"/>
          <w:color w:val="000000"/>
          <w:szCs w:val="20"/>
        </w:rPr>
        <w:t>m</w:t>
      </w:r>
      <w:r w:rsidRPr="00B6584F">
        <w:rPr>
          <w:rFonts w:cs="Verdana"/>
          <w:color w:val="000000"/>
          <w:szCs w:val="20"/>
        </w:rPr>
        <w:t xml:space="preserve">-se os elementos adicionais identificados pela(s) entidade(s) licenciadora(s) no domínio de ambiente. </w:t>
      </w:r>
    </w:p>
    <w:p w14:paraId="79D0FDE3" w14:textId="5B53E10B" w:rsidR="00B6584F" w:rsidRPr="00B21578" w:rsidRDefault="00B6584F" w:rsidP="00B21578">
      <w:pPr>
        <w:autoSpaceDE w:val="0"/>
        <w:autoSpaceDN w:val="0"/>
        <w:adjustRightInd w:val="0"/>
        <w:spacing w:before="0" w:after="0"/>
        <w:rPr>
          <w:rFonts w:cs="Verdana"/>
          <w:color w:val="000000"/>
          <w:szCs w:val="20"/>
        </w:rPr>
      </w:pPr>
      <w:r w:rsidRPr="00B6584F">
        <w:rPr>
          <w:rFonts w:cs="Verdana"/>
          <w:color w:val="000000"/>
          <w:szCs w:val="20"/>
        </w:rPr>
        <w:t>Os elementos adicionais abaixo enumerados têm a finalidade de esclarecer e complementar a informação já apresentada no processo LUA. Para tal</w:t>
      </w:r>
      <w:r w:rsidR="00B21578" w:rsidRPr="00B21578">
        <w:rPr>
          <w:rFonts w:cs="Verdana"/>
          <w:color w:val="000000"/>
          <w:szCs w:val="20"/>
        </w:rPr>
        <w:t xml:space="preserve">, </w:t>
      </w:r>
      <w:r w:rsidRPr="00B6584F">
        <w:rPr>
          <w:rFonts w:cs="Verdana"/>
          <w:color w:val="000000"/>
          <w:szCs w:val="20"/>
        </w:rPr>
        <w:t>devem</w:t>
      </w:r>
      <w:r w:rsidR="00B21578" w:rsidRPr="00B21578">
        <w:rPr>
          <w:rFonts w:cs="Verdana"/>
          <w:color w:val="000000"/>
          <w:szCs w:val="20"/>
        </w:rPr>
        <w:t xml:space="preserve"> </w:t>
      </w:r>
      <w:r w:rsidRPr="00B6584F">
        <w:rPr>
          <w:rFonts w:cs="Verdana"/>
          <w:color w:val="000000"/>
          <w:szCs w:val="20"/>
        </w:rPr>
        <w:t xml:space="preserve">proceder à submissão dos elementos diretamente na área “Licenciamento Único &gt; Processos &gt; </w:t>
      </w:r>
      <w:r w:rsidR="00B21578" w:rsidRPr="00B21578">
        <w:rPr>
          <w:rFonts w:cs="Arial"/>
          <w:b/>
          <w:bCs/>
          <w:noProof/>
        </w:rPr>
        <w:t>PL20241008008917</w:t>
      </w:r>
      <w:r w:rsidRPr="00B6584F">
        <w:rPr>
          <w:rFonts w:cs="Verdana"/>
          <w:color w:val="000000"/>
          <w:szCs w:val="20"/>
        </w:rPr>
        <w:t xml:space="preserve">” da plataforma SILiAmb. </w:t>
      </w:r>
    </w:p>
    <w:p w14:paraId="3E630AFF" w14:textId="27E891BB" w:rsidR="00B21578" w:rsidRPr="00B21578" w:rsidRDefault="00B21578" w:rsidP="00B21578">
      <w:pPr>
        <w:ind w:right="283"/>
        <w:rPr>
          <w:rFonts w:cs="Verdana"/>
          <w:color w:val="000000"/>
          <w:szCs w:val="20"/>
        </w:rPr>
      </w:pPr>
      <w:r w:rsidRPr="00B21578">
        <w:rPr>
          <w:rFonts w:cs="Verdana"/>
          <w:color w:val="000000"/>
          <w:szCs w:val="20"/>
        </w:rPr>
        <w:t>A entrega dos elementos deve ser acompanhada de um documento</w:t>
      </w:r>
      <w:r w:rsidR="00F05D5D">
        <w:rPr>
          <w:rFonts w:cs="Verdana"/>
          <w:color w:val="000000"/>
          <w:szCs w:val="20"/>
        </w:rPr>
        <w:t>,</w:t>
      </w:r>
      <w:r w:rsidRPr="00B21578">
        <w:rPr>
          <w:rFonts w:cs="Verdana"/>
          <w:color w:val="000000"/>
          <w:szCs w:val="20"/>
        </w:rPr>
        <w:t xml:space="preserve"> em formato PDF</w:t>
      </w:r>
      <w:r w:rsidR="00F05D5D">
        <w:rPr>
          <w:rFonts w:cs="Verdana"/>
          <w:color w:val="000000"/>
          <w:szCs w:val="20"/>
        </w:rPr>
        <w:t>,</w:t>
      </w:r>
      <w:r w:rsidRPr="00B21578">
        <w:rPr>
          <w:rFonts w:cs="Verdana"/>
          <w:color w:val="000000"/>
          <w:szCs w:val="20"/>
        </w:rPr>
        <w:t xml:space="preserve"> com as respostas aos pontos solicitados e indicação do(s) respetivo(s) anexo(s), nos pontos onde existam. O(s) anexo(s) devem ser separados do ficheiro de resposta. O ficheiro de resposta deve ser anexado ao formulário utilizando uma ou mais finalidades de anexo existentes.</w:t>
      </w:r>
    </w:p>
    <w:p w14:paraId="01821E02" w14:textId="73ECDF03" w:rsidR="00B21578" w:rsidRDefault="00B21578" w:rsidP="00F05D5D">
      <w:pPr>
        <w:ind w:right="283"/>
        <w:rPr>
          <w:rFonts w:cs="Verdana"/>
          <w:color w:val="000000"/>
          <w:szCs w:val="20"/>
        </w:rPr>
      </w:pPr>
      <w:r w:rsidRPr="00B21578">
        <w:rPr>
          <w:rFonts w:cs="Verdana"/>
          <w:color w:val="000000"/>
          <w:szCs w:val="20"/>
        </w:rPr>
        <w:t xml:space="preserve">Para o efeito dispõem de um prazo de </w:t>
      </w:r>
      <w:r w:rsidRPr="00B73ECE">
        <w:rPr>
          <w:rFonts w:cs="Verdana"/>
          <w:b/>
          <w:bCs/>
          <w:color w:val="000000"/>
          <w:szCs w:val="20"/>
        </w:rPr>
        <w:t>45 dias úteis</w:t>
      </w:r>
      <w:r w:rsidRPr="00B21578">
        <w:rPr>
          <w:rFonts w:cs="Verdana"/>
          <w:color w:val="000000"/>
          <w:szCs w:val="20"/>
        </w:rPr>
        <w:t xml:space="preserve"> após notificação da plataforma. O carregamento dos elementos adicionais na plataforma SILiAmb é fundamental, de forma a garantir a disponibilização da documentação necessária ao portal Participa, dado que o presente processo envolve a realização de Consulta Pública.</w:t>
      </w:r>
    </w:p>
    <w:p w14:paraId="63D2231E" w14:textId="71E6C62D" w:rsidR="00B73ECE" w:rsidRPr="00B73ECE" w:rsidRDefault="00B73ECE" w:rsidP="00B73ECE">
      <w:pPr>
        <w:ind w:right="283"/>
        <w:rPr>
          <w:rFonts w:cs="Verdana"/>
          <w:color w:val="000000"/>
          <w:szCs w:val="20"/>
        </w:rPr>
      </w:pPr>
      <w:r w:rsidRPr="00B73ECE">
        <w:rPr>
          <w:rFonts w:cs="Verdana"/>
          <w:color w:val="000000"/>
          <w:szCs w:val="20"/>
        </w:rPr>
        <w:t>[</w:t>
      </w:r>
      <w:r w:rsidRPr="00B73ECE">
        <w:rPr>
          <w:rFonts w:cs="Verdana"/>
          <w:color w:val="000000"/>
          <w:szCs w:val="20"/>
        </w:rPr>
        <w:t>Alerta-se que todos os elementos constantes do pedido de licenciamento são alvo de consulta pública, sendo os mesmos divulgados no portal</w:t>
      </w:r>
      <w:r w:rsidR="00F05D5D">
        <w:rPr>
          <w:rFonts w:cs="Verdana"/>
          <w:color w:val="000000"/>
          <w:szCs w:val="20"/>
        </w:rPr>
        <w:t xml:space="preserve"> </w:t>
      </w:r>
      <w:r w:rsidRPr="00B73ECE">
        <w:rPr>
          <w:rFonts w:cs="Verdana"/>
          <w:color w:val="000000"/>
          <w:szCs w:val="20"/>
        </w:rPr>
        <w:t>Participa, com a exceção dos documentos objeto de segredo comercial ou industrial, que devem ser tratados de acordo com legislação aplicável.</w:t>
      </w:r>
    </w:p>
    <w:p w14:paraId="0E1F5A26" w14:textId="4096872E" w:rsidR="00B73ECE" w:rsidRDefault="00B73ECE" w:rsidP="00B73ECE">
      <w:pPr>
        <w:ind w:right="283"/>
        <w:rPr>
          <w:rFonts w:cs="Verdana"/>
          <w:color w:val="000000"/>
          <w:szCs w:val="20"/>
        </w:rPr>
      </w:pPr>
      <w:r w:rsidRPr="00B73ECE">
        <w:rPr>
          <w:rFonts w:cs="Verdana"/>
          <w:color w:val="000000"/>
          <w:szCs w:val="20"/>
        </w:rPr>
        <w:t>No caso de considerar os elementos a apresentar (ou já apresentados) como confidenciais</w:t>
      </w:r>
      <w:r w:rsidR="00F05D5D">
        <w:rPr>
          <w:rFonts w:cs="Verdana"/>
          <w:color w:val="000000"/>
          <w:szCs w:val="20"/>
        </w:rPr>
        <w:t>,</w:t>
      </w:r>
      <w:r w:rsidRPr="00B73ECE">
        <w:rPr>
          <w:rFonts w:cs="Verdana"/>
          <w:color w:val="000000"/>
          <w:szCs w:val="20"/>
        </w:rPr>
        <w:t xml:space="preserve"> deverá ser apresentada justificação fundamentada e serem devidamente identificados como tal, apresentando ainda uma versão desses documentos expurgada da informação confidencial</w:t>
      </w:r>
      <w:r w:rsidR="00F05D5D">
        <w:rPr>
          <w:rFonts w:cs="Verdana"/>
          <w:color w:val="000000"/>
          <w:szCs w:val="20"/>
        </w:rPr>
        <w:t>.</w:t>
      </w:r>
      <w:r w:rsidRPr="00B73ECE">
        <w:rPr>
          <w:rFonts w:cs="Verdana"/>
          <w:color w:val="000000"/>
          <w:szCs w:val="20"/>
        </w:rPr>
        <w:t>]</w:t>
      </w:r>
    </w:p>
    <w:p w14:paraId="03F9E0FC" w14:textId="28C3A981" w:rsidR="00F75C32" w:rsidRPr="00F05D5D" w:rsidRDefault="00B73ECE" w:rsidP="00F05D5D">
      <w:pPr>
        <w:ind w:right="283"/>
        <w:rPr>
          <w:rFonts w:cs="Verdana"/>
          <w:color w:val="000000"/>
          <w:szCs w:val="20"/>
        </w:rPr>
      </w:pPr>
      <w:r w:rsidRPr="00B73ECE">
        <w:rPr>
          <w:rFonts w:cs="Verdana"/>
          <w:color w:val="000000"/>
          <w:szCs w:val="20"/>
        </w:rPr>
        <w:t>Assim, em conformidade com o exposto, são solicitados os elementos que se seguem</w:t>
      </w:r>
      <w:r>
        <w:rPr>
          <w:rFonts w:cs="Verdana"/>
          <w:color w:val="000000"/>
          <w:szCs w:val="20"/>
        </w:rPr>
        <w:t>:</w:t>
      </w:r>
    </w:p>
    <w:p w14:paraId="5E48B920" w14:textId="77777777" w:rsidR="00F75C32" w:rsidRDefault="00F75C32" w:rsidP="00B6584F">
      <w:pPr>
        <w:rPr>
          <w:b/>
          <w:szCs w:val="20"/>
          <w:u w:val="single"/>
        </w:rPr>
      </w:pPr>
    </w:p>
    <w:p w14:paraId="250A1E94" w14:textId="4DAF00BA" w:rsidR="007B0B54" w:rsidRPr="007C08F1" w:rsidRDefault="007B0B54" w:rsidP="007B0B54">
      <w:pPr>
        <w:rPr>
          <w:b/>
          <w:szCs w:val="20"/>
          <w:u w:val="single"/>
        </w:rPr>
      </w:pPr>
      <w:r w:rsidRPr="007C08F1">
        <w:rPr>
          <w:b/>
          <w:szCs w:val="20"/>
          <w:u w:val="single"/>
        </w:rPr>
        <w:t>No âmbito da Prevenção e Controlo Integrados da Poluição (PCIP)</w:t>
      </w:r>
    </w:p>
    <w:p w14:paraId="1043E97D" w14:textId="50069D0C" w:rsidR="003D7BBA" w:rsidRPr="007C08F1" w:rsidRDefault="003D7BBA" w:rsidP="007B0B54">
      <w:pPr>
        <w:rPr>
          <w:szCs w:val="20"/>
        </w:rPr>
      </w:pPr>
      <w:r w:rsidRPr="007C08F1">
        <w:rPr>
          <w:szCs w:val="20"/>
        </w:rPr>
        <w:t>No âmbito do domínio de ambiente do Regime de Prevenção e Controlo Integrados da Poluição (PCIP)</w:t>
      </w:r>
      <w:r w:rsidR="00F05D5D">
        <w:rPr>
          <w:szCs w:val="20"/>
        </w:rPr>
        <w:t>,</w:t>
      </w:r>
      <w:r w:rsidRPr="007C08F1">
        <w:rPr>
          <w:szCs w:val="20"/>
        </w:rPr>
        <w:t xml:space="preserve"> nos termos do Decreto-Lei nº 127/2013, de 30 de agosto (REI), do Decreto-Lei n.º 75/2015, de 11 de maio e da Portaria nº 399/2015, de 5 de novembro</w:t>
      </w:r>
      <w:r w:rsidR="00653327" w:rsidRPr="007C08F1">
        <w:rPr>
          <w:szCs w:val="20"/>
        </w:rPr>
        <w:t>:</w:t>
      </w:r>
    </w:p>
    <w:p w14:paraId="31809F81" w14:textId="525DCD36" w:rsidR="00A3474E" w:rsidRDefault="00A3474E" w:rsidP="00185806">
      <w:pPr>
        <w:pStyle w:val="PargrafodaLista"/>
        <w:numPr>
          <w:ilvl w:val="0"/>
          <w:numId w:val="39"/>
        </w:numPr>
        <w:rPr>
          <w:szCs w:val="20"/>
        </w:rPr>
      </w:pPr>
      <w:r w:rsidRPr="00A3474E">
        <w:rPr>
          <w:szCs w:val="20"/>
        </w:rPr>
        <w:t xml:space="preserve">Apresentar ponto de situação </w:t>
      </w:r>
      <w:r>
        <w:rPr>
          <w:szCs w:val="20"/>
        </w:rPr>
        <w:t xml:space="preserve">atualizado e detalhado sobre </w:t>
      </w:r>
      <w:r w:rsidRPr="00A3474E">
        <w:rPr>
          <w:szCs w:val="20"/>
        </w:rPr>
        <w:t>a instalação</w:t>
      </w:r>
      <w:r>
        <w:rPr>
          <w:szCs w:val="20"/>
        </w:rPr>
        <w:t>/funcionamento</w:t>
      </w:r>
      <w:r w:rsidRPr="00A3474E">
        <w:rPr>
          <w:szCs w:val="20"/>
        </w:rPr>
        <w:t xml:space="preserve"> do forno 6</w:t>
      </w:r>
      <w:r>
        <w:rPr>
          <w:szCs w:val="20"/>
        </w:rPr>
        <w:t>;</w:t>
      </w:r>
    </w:p>
    <w:p w14:paraId="74CF83F5" w14:textId="618812D8" w:rsidR="00A3474E" w:rsidRDefault="00A3474E" w:rsidP="00185806">
      <w:pPr>
        <w:pStyle w:val="PargrafodaLista"/>
        <w:numPr>
          <w:ilvl w:val="0"/>
          <w:numId w:val="39"/>
        </w:numPr>
        <w:rPr>
          <w:szCs w:val="20"/>
        </w:rPr>
      </w:pPr>
      <w:r>
        <w:rPr>
          <w:szCs w:val="20"/>
        </w:rPr>
        <w:t>Esclarecer e justificar a situação relacionada com o TURH n.º L004524.2018.RH3.</w:t>
      </w:r>
    </w:p>
    <w:p w14:paraId="230587F5" w14:textId="1511C1BE" w:rsidR="00A15B6B" w:rsidRDefault="00A15B6B" w:rsidP="00A15B6B">
      <w:pPr>
        <w:pStyle w:val="PargrafodaLista"/>
        <w:numPr>
          <w:ilvl w:val="0"/>
          <w:numId w:val="39"/>
        </w:numPr>
        <w:rPr>
          <w:szCs w:val="20"/>
        </w:rPr>
      </w:pPr>
      <w:r w:rsidRPr="00B661F4">
        <w:rPr>
          <w:szCs w:val="20"/>
        </w:rPr>
        <w:lastRenderedPageBreak/>
        <w:t xml:space="preserve">Apresentar versão atualizada </w:t>
      </w:r>
      <w:r w:rsidR="00B661F4">
        <w:rPr>
          <w:szCs w:val="20"/>
        </w:rPr>
        <w:t xml:space="preserve">(onde aplicável) </w:t>
      </w:r>
      <w:r w:rsidRPr="00B661F4">
        <w:rPr>
          <w:szCs w:val="20"/>
        </w:rPr>
        <w:t>do Resumo Não-Técnico,</w:t>
      </w:r>
      <w:r w:rsidR="00B661F4">
        <w:rPr>
          <w:szCs w:val="20"/>
        </w:rPr>
        <w:t xml:space="preserve"> </w:t>
      </w:r>
      <w:r w:rsidRPr="00B661F4">
        <w:rPr>
          <w:szCs w:val="20"/>
        </w:rPr>
        <w:t xml:space="preserve">substituindo a constante no processo, onde ainda se refere, por exemplo, na p.1 «(…) Este pedido de atualização está </w:t>
      </w:r>
      <w:r w:rsidR="00B661F4" w:rsidRPr="00B661F4">
        <w:rPr>
          <w:szCs w:val="20"/>
        </w:rPr>
        <w:t>associado</w:t>
      </w:r>
      <w:r w:rsidRPr="00B661F4">
        <w:rPr>
          <w:szCs w:val="20"/>
        </w:rPr>
        <w:t xml:space="preserve"> ao “licenciamento de uma instalação existente”. A instalação encontrando-se abrangida pelo ponto 3.3 do Anexo I do decreto-lei nº 173/2008, de 26 de Agosto (…)»</w:t>
      </w:r>
      <w:r w:rsidR="00B661F4" w:rsidRPr="00B661F4">
        <w:rPr>
          <w:szCs w:val="20"/>
        </w:rPr>
        <w:t>.</w:t>
      </w:r>
    </w:p>
    <w:p w14:paraId="6258E2EC" w14:textId="1A12BA82" w:rsidR="00B661F4" w:rsidRPr="00B661F4" w:rsidRDefault="00B661F4" w:rsidP="00B661F4">
      <w:pPr>
        <w:pStyle w:val="PargrafodaLista"/>
        <w:numPr>
          <w:ilvl w:val="0"/>
          <w:numId w:val="39"/>
        </w:numPr>
        <w:rPr>
          <w:szCs w:val="20"/>
        </w:rPr>
      </w:pPr>
      <w:r w:rsidRPr="00B661F4">
        <w:rPr>
          <w:szCs w:val="20"/>
        </w:rPr>
        <w:t>Submeter uma versão atualizada</w:t>
      </w:r>
      <w:r>
        <w:rPr>
          <w:szCs w:val="20"/>
        </w:rPr>
        <w:t xml:space="preserve"> (onde aplicável)</w:t>
      </w:r>
      <w:r w:rsidRPr="00B661F4">
        <w:rPr>
          <w:szCs w:val="20"/>
        </w:rPr>
        <w:t xml:space="preserve"> do documento de “Avaliação de Elaboração do Relatório Base (RB)”, de acordo com as Diretrizes da Comissão Europeia respeitantes aos relatórios de base - Comunicação da Comissão 2014/C136/03, JOUE de 06.05.2014 e Nota Técnica n.º 5/2014 disponível na página da APA, substituindo o apresentado no processo</w:t>
      </w:r>
      <w:r>
        <w:rPr>
          <w:szCs w:val="20"/>
        </w:rPr>
        <w:t>, com data de Setembro de 2</w:t>
      </w:r>
      <w:r w:rsidR="00F05D5D">
        <w:rPr>
          <w:szCs w:val="20"/>
        </w:rPr>
        <w:t>01</w:t>
      </w:r>
      <w:r>
        <w:rPr>
          <w:szCs w:val="20"/>
        </w:rPr>
        <w:t>9.</w:t>
      </w:r>
    </w:p>
    <w:p w14:paraId="27A885DD" w14:textId="01F96AC5" w:rsidR="00A3474E" w:rsidRPr="00B661F4" w:rsidRDefault="00A3474E" w:rsidP="00B661F4">
      <w:pPr>
        <w:pStyle w:val="PargrafodaLista"/>
        <w:numPr>
          <w:ilvl w:val="0"/>
          <w:numId w:val="39"/>
        </w:numPr>
        <w:rPr>
          <w:szCs w:val="20"/>
        </w:rPr>
      </w:pPr>
      <w:r w:rsidRPr="00B661F4">
        <w:rPr>
          <w:szCs w:val="20"/>
        </w:rPr>
        <w:t>Para efeitos de consulta pública, justificar a atribuição de estatuto confidencial aos</w:t>
      </w:r>
      <w:r w:rsidR="002070CB" w:rsidRPr="00B661F4">
        <w:rPr>
          <w:szCs w:val="20"/>
        </w:rPr>
        <w:t xml:space="preserve"> </w:t>
      </w:r>
      <w:r w:rsidR="002070CB" w:rsidRPr="00B661F4">
        <w:rPr>
          <w:szCs w:val="20"/>
        </w:rPr>
        <w:tab/>
        <w:t>documentos</w:t>
      </w:r>
      <w:r w:rsidR="003223AC" w:rsidRPr="00B661F4">
        <w:rPr>
          <w:szCs w:val="20"/>
        </w:rPr>
        <w:t xml:space="preserve"> </w:t>
      </w:r>
      <w:r w:rsidR="003223AC" w:rsidRPr="00B661F4">
        <w:rPr>
          <w:szCs w:val="20"/>
        </w:rPr>
        <w:tab/>
      </w:r>
      <w:r w:rsidR="002070CB" w:rsidRPr="00B661F4">
        <w:rPr>
          <w:szCs w:val="20"/>
        </w:rPr>
        <w:t>BA.AV.AV6.08.028_Pluviais.pdf’,</w:t>
      </w:r>
      <w:r w:rsidR="003223AC" w:rsidRPr="00B661F4">
        <w:rPr>
          <w:szCs w:val="20"/>
        </w:rPr>
        <w:t xml:space="preserve"> </w:t>
      </w:r>
      <w:r w:rsidR="002070CB" w:rsidRPr="00B661F4">
        <w:rPr>
          <w:szCs w:val="20"/>
        </w:rPr>
        <w:t>BA.AV.AV6.08.029_Alcados.pdf’,‘BA.AV.AV6.08.005_Equipamento_edificios.pdf’,</w:t>
      </w:r>
      <w:r w:rsidR="003223AC" w:rsidRPr="00B661F4">
        <w:rPr>
          <w:szCs w:val="20"/>
        </w:rPr>
        <w:t xml:space="preserve"> ‘Fundamentacao_RB.pdf’, ‘ANRB.pdf’. </w:t>
      </w:r>
      <w:r w:rsidRPr="00B661F4">
        <w:rPr>
          <w:szCs w:val="20"/>
        </w:rPr>
        <w:t xml:space="preserve">Caso se mantenha a decisão do Operador, deverão ser submetidas, devidamente identificadas, </w:t>
      </w:r>
      <w:r w:rsidR="00BD2BDC" w:rsidRPr="00B661F4">
        <w:rPr>
          <w:szCs w:val="20"/>
        </w:rPr>
        <w:t>versões dos ficheiros expurgadas da informação confidencial.</w:t>
      </w:r>
    </w:p>
    <w:p w14:paraId="330535FB" w14:textId="77777777" w:rsidR="00B73ECE" w:rsidRPr="00F05D5D" w:rsidRDefault="00B73ECE" w:rsidP="00F05D5D">
      <w:pPr>
        <w:ind w:right="283"/>
        <w:rPr>
          <w:rFonts w:cs="Verdana"/>
          <w:color w:val="000000"/>
          <w:szCs w:val="20"/>
        </w:rPr>
      </w:pPr>
      <w:r w:rsidRPr="00F05D5D">
        <w:rPr>
          <w:rFonts w:cs="Verdana"/>
          <w:color w:val="000000"/>
          <w:szCs w:val="20"/>
        </w:rPr>
        <w:t xml:space="preserve">Alerta-se ainda que, os esclarecimentos e as correções supramencionadas deverão ser vertidos nas diferentes peças instrutórias com informação coerente e em conformidade com os esclarecimentos prestados e correções introduzidas face ao presente pedido de aperfeiçoamento. </w:t>
      </w:r>
    </w:p>
    <w:p w14:paraId="69F4B626" w14:textId="77777777" w:rsidR="00B73ECE" w:rsidRPr="00F05D5D" w:rsidRDefault="00B73ECE" w:rsidP="00F05D5D">
      <w:pPr>
        <w:ind w:right="283"/>
        <w:rPr>
          <w:rFonts w:cs="Verdana"/>
          <w:color w:val="000000"/>
          <w:szCs w:val="20"/>
        </w:rPr>
      </w:pPr>
      <w:r w:rsidRPr="00F05D5D">
        <w:rPr>
          <w:rFonts w:cs="Verdana"/>
          <w:color w:val="000000"/>
          <w:szCs w:val="20"/>
        </w:rPr>
        <w:t>No caso de algum dos pontos do presente pedido de elementos não seja respondido, deve ser apresentada a respetiva justificação.</w:t>
      </w:r>
    </w:p>
    <w:p w14:paraId="6BFCB315" w14:textId="77777777" w:rsidR="00B73ECE" w:rsidRPr="00F05D5D" w:rsidRDefault="00B73ECE" w:rsidP="00F05D5D">
      <w:pPr>
        <w:ind w:right="283"/>
        <w:rPr>
          <w:rFonts w:cs="Verdana"/>
          <w:color w:val="000000"/>
          <w:szCs w:val="20"/>
        </w:rPr>
      </w:pPr>
    </w:p>
    <w:p w14:paraId="586F2051" w14:textId="534A4BD2" w:rsidR="00B73ECE" w:rsidRPr="00F05D5D" w:rsidRDefault="00B73ECE" w:rsidP="00F05D5D">
      <w:pPr>
        <w:ind w:right="283"/>
        <w:rPr>
          <w:rFonts w:cs="Verdana"/>
          <w:color w:val="000000"/>
          <w:szCs w:val="20"/>
        </w:rPr>
      </w:pPr>
      <w:r w:rsidRPr="00F05D5D">
        <w:rPr>
          <w:rFonts w:cs="Verdana"/>
          <w:color w:val="000000"/>
          <w:szCs w:val="20"/>
        </w:rPr>
        <w:t>Agência Portuguesa do Ambiente, I.P</w:t>
      </w:r>
      <w:r w:rsidR="00F05D5D" w:rsidRPr="00F05D5D">
        <w:rPr>
          <w:rFonts w:cs="Verdana"/>
          <w:color w:val="000000"/>
          <w:szCs w:val="20"/>
        </w:rPr>
        <w:t>.</w:t>
      </w:r>
    </w:p>
    <w:p w14:paraId="1E797F88" w14:textId="77777777" w:rsidR="003223AC" w:rsidRPr="00B73ECE" w:rsidRDefault="003223AC" w:rsidP="00B73ECE">
      <w:pPr>
        <w:ind w:left="360"/>
        <w:rPr>
          <w:szCs w:val="20"/>
        </w:rPr>
      </w:pPr>
    </w:p>
    <w:p w14:paraId="18A3C697" w14:textId="77777777" w:rsidR="00383036" w:rsidRPr="00A3474E" w:rsidRDefault="00383036" w:rsidP="00383036">
      <w:pPr>
        <w:rPr>
          <w:szCs w:val="20"/>
          <w:highlight w:val="yellow"/>
        </w:rPr>
      </w:pPr>
    </w:p>
    <w:p w14:paraId="778A1D9F" w14:textId="77777777" w:rsidR="00383036" w:rsidRPr="000A0FDD" w:rsidRDefault="00383036" w:rsidP="00383036">
      <w:pPr>
        <w:spacing w:after="160" w:line="259" w:lineRule="auto"/>
        <w:jc w:val="left"/>
        <w:rPr>
          <w:rFonts w:ascii="Calibri" w:eastAsia="Calibri" w:hAnsi="Calibri" w:cs="Calibri"/>
          <w:sz w:val="24"/>
        </w:rPr>
      </w:pPr>
    </w:p>
    <w:p w14:paraId="089F41D8" w14:textId="77777777" w:rsidR="00383036" w:rsidRPr="000A0FDD" w:rsidRDefault="00383036" w:rsidP="00383036">
      <w:pPr>
        <w:spacing w:after="160" w:line="259" w:lineRule="auto"/>
        <w:jc w:val="left"/>
        <w:rPr>
          <w:rFonts w:ascii="Calibri" w:eastAsia="Calibri" w:hAnsi="Calibri" w:cs="Calibri"/>
          <w:sz w:val="24"/>
        </w:rPr>
      </w:pPr>
    </w:p>
    <w:p w14:paraId="3BF4064E" w14:textId="7B7E21D9" w:rsidR="00EC6447" w:rsidRPr="004A0EBC" w:rsidRDefault="00EC6447" w:rsidP="002C65C8"/>
    <w:sectPr w:rsidR="00EC6447" w:rsidRPr="004A0EBC" w:rsidSect="00BE36C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AF727" w14:textId="77777777" w:rsidR="00E26DC0" w:rsidRDefault="00E26DC0">
      <w:r>
        <w:separator/>
      </w:r>
    </w:p>
  </w:endnote>
  <w:endnote w:type="continuationSeparator" w:id="0">
    <w:p w14:paraId="0DAEBFDE" w14:textId="77777777" w:rsidR="00E26DC0" w:rsidRDefault="00E2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79100" w14:textId="77777777" w:rsidR="00E26DC0" w:rsidRDefault="00E26D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252C3" w14:textId="77777777" w:rsidR="00E26DC0" w:rsidRDefault="00E26DC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B849" w14:textId="77777777" w:rsidR="00E26DC0" w:rsidRDefault="00E26DC0">
    <w:pPr>
      <w:pStyle w:val="Footerpg"/>
      <w:tabs>
        <w:tab w:val="clear" w:pos="9498"/>
        <w:tab w:val="right" w:pos="9720"/>
      </w:tabs>
      <w:ind w:right="-88"/>
      <w:jc w:val="right"/>
      <w:rPr>
        <w:rFonts w:ascii="Tahoma" w:hAnsi="Tahoma" w:cs="Tahoma"/>
      </w:rPr>
    </w:pPr>
    <w:r>
      <w:rPr>
        <w:rStyle w:val="Nmerodepgina"/>
        <w:rFonts w:ascii="Tahoma" w:hAnsi="Tahoma" w:cs="Tahoma"/>
      </w:rPr>
      <w:fldChar w:fldCharType="begin"/>
    </w:r>
    <w:r>
      <w:rPr>
        <w:rStyle w:val="Nmerodepgina"/>
        <w:rFonts w:ascii="Tahoma" w:hAnsi="Tahoma" w:cs="Tahoma"/>
      </w:rPr>
      <w:instrText xml:space="preserve"> PAGE </w:instrText>
    </w:r>
    <w:r>
      <w:rPr>
        <w:rStyle w:val="Nmerodepgina"/>
        <w:rFonts w:ascii="Tahoma" w:hAnsi="Tahoma" w:cs="Tahoma"/>
      </w:rPr>
      <w:fldChar w:fldCharType="separate"/>
    </w:r>
    <w:r w:rsidR="0053136C">
      <w:rPr>
        <w:rStyle w:val="Nmerodepgina"/>
        <w:rFonts w:ascii="Tahoma" w:hAnsi="Tahoma" w:cs="Tahoma"/>
        <w:noProof/>
      </w:rPr>
      <w:t>3</w:t>
    </w:r>
    <w:r>
      <w:rPr>
        <w:rStyle w:val="Nmerodepgina"/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ADA6A" w14:textId="77777777" w:rsidR="00E26DC0" w:rsidRDefault="00E26DC0">
    <w:pPr>
      <w:pStyle w:val="Footerpg"/>
    </w:pPr>
  </w:p>
  <w:p w14:paraId="28E9E548" w14:textId="77777777" w:rsidR="00E26DC0" w:rsidRDefault="00E26DC0">
    <w:pPr>
      <w:pStyle w:val="Footerp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66E3A" w14:textId="77777777" w:rsidR="00E26DC0" w:rsidRDefault="00E26DC0">
      <w:r>
        <w:separator/>
      </w:r>
    </w:p>
  </w:footnote>
  <w:footnote w:type="continuationSeparator" w:id="0">
    <w:p w14:paraId="4B05F2BF" w14:textId="77777777" w:rsidR="00E26DC0" w:rsidRDefault="00E2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C0DB9" w14:textId="77777777" w:rsidR="00E26DC0" w:rsidRDefault="00E26DC0" w:rsidP="00D821C3">
    <w:pPr>
      <w:pStyle w:val="HeaderIA"/>
      <w:tabs>
        <w:tab w:val="clear" w:pos="4252"/>
      </w:tabs>
    </w:pPr>
    <w:r>
      <w:rPr>
        <w:rFonts w:ascii="Verdana" w:hAnsi="Verdana"/>
        <w:noProof/>
        <w:color w:val="404040"/>
        <w:sz w:val="14"/>
        <w:szCs w:val="14"/>
      </w:rPr>
      <w:drawing>
        <wp:inline distT="0" distB="0" distL="0" distR="0" wp14:anchorId="753D82CD" wp14:editId="53CFE8B5">
          <wp:extent cx="2913888" cy="835152"/>
          <wp:effectExtent l="0" t="0" r="127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ocumen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3888" cy="835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color w:val="404040"/>
        <w:sz w:val="14"/>
        <w:szCs w:val="14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30B3" w14:textId="77777777" w:rsidR="00E26DC0" w:rsidRDefault="00E26DC0">
    <w:pPr>
      <w:pStyle w:val="HeaderIA"/>
      <w:rPr>
        <w:rFonts w:ascii="Times" w:hAnsi="Times"/>
      </w:rPr>
    </w:pPr>
    <w:r>
      <w:rPr>
        <w:noProof/>
      </w:rPr>
      <w:drawing>
        <wp:inline distT="0" distB="0" distL="0" distR="0" wp14:anchorId="6A1F59DE" wp14:editId="4FC78BFD">
          <wp:extent cx="1981200" cy="485775"/>
          <wp:effectExtent l="0" t="0" r="0" b="9525"/>
          <wp:docPr id="2" name="Imagem 2" descr="logo_pb_ofic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b_ofic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60364" w14:textId="77777777" w:rsidR="00E26DC0" w:rsidRDefault="00E26DC0">
    <w:pPr>
      <w:pStyle w:val="HeaderIA"/>
    </w:pPr>
  </w:p>
  <w:p w14:paraId="03FCEE4C" w14:textId="77777777" w:rsidR="00E26DC0" w:rsidRDefault="00E26DC0">
    <w:pPr>
      <w:pStyle w:val="HeaderIA"/>
    </w:pPr>
  </w:p>
  <w:p w14:paraId="194E7A5B" w14:textId="77777777" w:rsidR="00E26DC0" w:rsidRDefault="00E26DC0">
    <w:pPr>
      <w:pStyle w:val="HeaderIA"/>
    </w:pPr>
  </w:p>
  <w:p w14:paraId="72B8B6FE" w14:textId="77777777" w:rsidR="00E26DC0" w:rsidRDefault="00E26DC0">
    <w:pPr>
      <w:pStyle w:val="Cabealho"/>
      <w:widowControl w:val="0"/>
      <w:tabs>
        <w:tab w:val="clear" w:pos="8504"/>
      </w:tabs>
      <w:spacing w:before="80"/>
      <w:ind w:right="2262"/>
      <w:rPr>
        <w:sz w:val="16"/>
      </w:rPr>
    </w:pPr>
    <w:r>
      <w:rPr>
        <w:noProof/>
      </w:rPr>
      <w:drawing>
        <wp:inline distT="0" distB="0" distL="0" distR="0" wp14:anchorId="355249CB" wp14:editId="30E5C544">
          <wp:extent cx="914400" cy="62484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4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518EE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EC6176"/>
    <w:multiLevelType w:val="multilevel"/>
    <w:tmpl w:val="8A9AD03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0F315C"/>
    <w:multiLevelType w:val="hybridMultilevel"/>
    <w:tmpl w:val="98E2B8D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4243E"/>
    <w:multiLevelType w:val="multilevel"/>
    <w:tmpl w:val="CDC6CFDE"/>
    <w:lvl w:ilvl="0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A57E82"/>
    <w:multiLevelType w:val="multilevel"/>
    <w:tmpl w:val="2B640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78C3BEB"/>
    <w:multiLevelType w:val="multilevel"/>
    <w:tmpl w:val="E61C4AB2"/>
    <w:lvl w:ilvl="0">
      <w:start w:val="2"/>
      <w:numFmt w:val="decimal"/>
      <w:lvlText w:val="%1"/>
      <w:lvlJc w:val="left"/>
      <w:pPr>
        <w:ind w:left="360" w:hanging="360"/>
      </w:pPr>
      <w:rPr>
        <w:rFonts w:ascii="Microsoft Sans Serif" w:hAnsi="Microsoft Sans Serif" w:cs="Times New Roman" w:hint="default"/>
        <w:color w:val="000000"/>
        <w:w w:val="105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Microsoft Sans Serif" w:hAnsi="Microsoft Sans Serif" w:cs="Times New Roman" w:hint="default"/>
        <w:color w:val="000000"/>
        <w:w w:val="105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Microsoft Sans Serif" w:hAnsi="Microsoft Sans Serif" w:cs="Times New Roman" w:hint="default"/>
        <w:color w:val="000000"/>
        <w:w w:val="105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Microsoft Sans Serif" w:hAnsi="Microsoft Sans Serif" w:cs="Times New Roman" w:hint="default"/>
        <w:color w:val="000000"/>
        <w:w w:val="105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Microsoft Sans Serif" w:hAnsi="Microsoft Sans Serif" w:cs="Times New Roman" w:hint="default"/>
        <w:color w:val="000000"/>
        <w:w w:val="105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Microsoft Sans Serif" w:hAnsi="Microsoft Sans Serif" w:cs="Times New Roman" w:hint="default"/>
        <w:color w:val="000000"/>
        <w:w w:val="105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Microsoft Sans Serif" w:hAnsi="Microsoft Sans Serif" w:cs="Times New Roman" w:hint="default"/>
        <w:color w:val="000000"/>
        <w:w w:val="105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Microsoft Sans Serif" w:hAnsi="Microsoft Sans Serif" w:cs="Times New Roman" w:hint="default"/>
        <w:color w:val="000000"/>
        <w:w w:val="105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Microsoft Sans Serif" w:hAnsi="Microsoft Sans Serif" w:cs="Times New Roman" w:hint="default"/>
        <w:color w:val="000000"/>
        <w:w w:val="105"/>
        <w:sz w:val="20"/>
      </w:rPr>
    </w:lvl>
  </w:abstractNum>
  <w:abstractNum w:abstractNumId="6" w15:restartNumberingAfterBreak="0">
    <w:nsid w:val="0D367668"/>
    <w:multiLevelType w:val="multilevel"/>
    <w:tmpl w:val="0816001F"/>
    <w:styleLink w:val="Estilo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417871"/>
    <w:multiLevelType w:val="multilevel"/>
    <w:tmpl w:val="9670C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8" w15:restartNumberingAfterBreak="0">
    <w:nsid w:val="1D90566E"/>
    <w:multiLevelType w:val="hybridMultilevel"/>
    <w:tmpl w:val="22883E1E"/>
    <w:lvl w:ilvl="0" w:tplc="6E4CD288">
      <w:start w:val="1"/>
      <w:numFmt w:val="decimal"/>
      <w:lvlText w:val="5.%1"/>
      <w:lvlJc w:val="left"/>
      <w:pPr>
        <w:ind w:left="1501" w:hanging="432"/>
      </w:pPr>
      <w:rPr>
        <w:rFonts w:hint="default"/>
      </w:rPr>
    </w:lvl>
    <w:lvl w:ilvl="1" w:tplc="6D2220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6706C"/>
    <w:multiLevelType w:val="hybridMultilevel"/>
    <w:tmpl w:val="375C4F06"/>
    <w:lvl w:ilvl="0" w:tplc="08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D6340"/>
    <w:multiLevelType w:val="hybridMultilevel"/>
    <w:tmpl w:val="FEC46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4309D"/>
    <w:multiLevelType w:val="hybridMultilevel"/>
    <w:tmpl w:val="0FB2968E"/>
    <w:lvl w:ilvl="0" w:tplc="148A6DAE">
      <w:start w:val="10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060CE"/>
    <w:multiLevelType w:val="hybridMultilevel"/>
    <w:tmpl w:val="29C60B3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7411E"/>
    <w:multiLevelType w:val="hybridMultilevel"/>
    <w:tmpl w:val="FC96AA64"/>
    <w:lvl w:ilvl="0" w:tplc="65DC3908">
      <w:start w:val="1"/>
      <w:numFmt w:val="decimal"/>
      <w:lvlText w:val="%1)"/>
      <w:lvlJc w:val="left"/>
      <w:pPr>
        <w:ind w:left="1223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83" w:hanging="360"/>
      </w:pPr>
    </w:lvl>
    <w:lvl w:ilvl="2" w:tplc="0816001B" w:tentative="1">
      <w:start w:val="1"/>
      <w:numFmt w:val="lowerRoman"/>
      <w:lvlText w:val="%3."/>
      <w:lvlJc w:val="right"/>
      <w:pPr>
        <w:ind w:left="2303" w:hanging="180"/>
      </w:pPr>
    </w:lvl>
    <w:lvl w:ilvl="3" w:tplc="0816000F" w:tentative="1">
      <w:start w:val="1"/>
      <w:numFmt w:val="decimal"/>
      <w:lvlText w:val="%4."/>
      <w:lvlJc w:val="left"/>
      <w:pPr>
        <w:ind w:left="3023" w:hanging="360"/>
      </w:pPr>
    </w:lvl>
    <w:lvl w:ilvl="4" w:tplc="08160019" w:tentative="1">
      <w:start w:val="1"/>
      <w:numFmt w:val="lowerLetter"/>
      <w:lvlText w:val="%5."/>
      <w:lvlJc w:val="left"/>
      <w:pPr>
        <w:ind w:left="3743" w:hanging="360"/>
      </w:pPr>
    </w:lvl>
    <w:lvl w:ilvl="5" w:tplc="0816001B" w:tentative="1">
      <w:start w:val="1"/>
      <w:numFmt w:val="lowerRoman"/>
      <w:lvlText w:val="%6."/>
      <w:lvlJc w:val="right"/>
      <w:pPr>
        <w:ind w:left="4463" w:hanging="180"/>
      </w:pPr>
    </w:lvl>
    <w:lvl w:ilvl="6" w:tplc="0816000F" w:tentative="1">
      <w:start w:val="1"/>
      <w:numFmt w:val="decimal"/>
      <w:lvlText w:val="%7."/>
      <w:lvlJc w:val="left"/>
      <w:pPr>
        <w:ind w:left="5183" w:hanging="360"/>
      </w:pPr>
    </w:lvl>
    <w:lvl w:ilvl="7" w:tplc="08160019" w:tentative="1">
      <w:start w:val="1"/>
      <w:numFmt w:val="lowerLetter"/>
      <w:lvlText w:val="%8."/>
      <w:lvlJc w:val="left"/>
      <w:pPr>
        <w:ind w:left="5903" w:hanging="360"/>
      </w:pPr>
    </w:lvl>
    <w:lvl w:ilvl="8" w:tplc="0816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4" w15:restartNumberingAfterBreak="0">
    <w:nsid w:val="2F8C417E"/>
    <w:multiLevelType w:val="hybridMultilevel"/>
    <w:tmpl w:val="5E0206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87F40"/>
    <w:multiLevelType w:val="hybridMultilevel"/>
    <w:tmpl w:val="C472CAB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89982F2C">
      <w:start w:val="1"/>
      <w:numFmt w:val="lowerLetter"/>
      <w:lvlText w:val="%2)"/>
      <w:lvlJc w:val="left"/>
      <w:pPr>
        <w:ind w:left="1440" w:hanging="360"/>
      </w:pPr>
      <w:rPr>
        <w:rFonts w:ascii="Verdana" w:eastAsia="Calibri" w:hAnsi="Verdana"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E50E3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6F291F"/>
    <w:multiLevelType w:val="hybridMultilevel"/>
    <w:tmpl w:val="934A0380"/>
    <w:lvl w:ilvl="0" w:tplc="793A2FB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529E8"/>
    <w:multiLevelType w:val="hybridMultilevel"/>
    <w:tmpl w:val="3F40CABA"/>
    <w:lvl w:ilvl="0" w:tplc="793A2FB2">
      <w:start w:val="1"/>
      <w:numFmt w:val="decimal"/>
      <w:lvlText w:val="6.%1"/>
      <w:lvlJc w:val="left"/>
      <w:pPr>
        <w:ind w:left="1501" w:hanging="432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5319D"/>
    <w:multiLevelType w:val="hybridMultilevel"/>
    <w:tmpl w:val="411071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C51A7"/>
    <w:multiLevelType w:val="multilevel"/>
    <w:tmpl w:val="CDC6CFDE"/>
    <w:lvl w:ilvl="0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2910034"/>
    <w:multiLevelType w:val="hybridMultilevel"/>
    <w:tmpl w:val="1B50146A"/>
    <w:lvl w:ilvl="0" w:tplc="9C98208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8A2E66F4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2" w:tplc="327C0734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A7E8DBD2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B2E81638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BF385E52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EE4A2DCA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10D4FECA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505EBF40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2" w15:restartNumberingAfterBreak="0">
    <w:nsid w:val="486D50DA"/>
    <w:multiLevelType w:val="hybridMultilevel"/>
    <w:tmpl w:val="DDD617A6"/>
    <w:lvl w:ilvl="0" w:tplc="CB308654">
      <w:start w:val="1"/>
      <w:numFmt w:val="decimal"/>
      <w:lvlText w:val="%1."/>
      <w:lvlJc w:val="left"/>
      <w:pPr>
        <w:ind w:left="1080" w:hanging="360"/>
      </w:pPr>
    </w:lvl>
    <w:lvl w:ilvl="1" w:tplc="E03292C8" w:tentative="1">
      <w:start w:val="1"/>
      <w:numFmt w:val="lowerLetter"/>
      <w:lvlText w:val="%2."/>
      <w:lvlJc w:val="left"/>
      <w:pPr>
        <w:ind w:left="1800" w:hanging="360"/>
      </w:pPr>
    </w:lvl>
    <w:lvl w:ilvl="2" w:tplc="72582096" w:tentative="1">
      <w:start w:val="1"/>
      <w:numFmt w:val="lowerRoman"/>
      <w:lvlText w:val="%3."/>
      <w:lvlJc w:val="right"/>
      <w:pPr>
        <w:ind w:left="2520" w:hanging="180"/>
      </w:pPr>
    </w:lvl>
    <w:lvl w:ilvl="3" w:tplc="7630A812" w:tentative="1">
      <w:start w:val="1"/>
      <w:numFmt w:val="decimal"/>
      <w:lvlText w:val="%4."/>
      <w:lvlJc w:val="left"/>
      <w:pPr>
        <w:ind w:left="3240" w:hanging="360"/>
      </w:pPr>
    </w:lvl>
    <w:lvl w:ilvl="4" w:tplc="23084E24" w:tentative="1">
      <w:start w:val="1"/>
      <w:numFmt w:val="lowerLetter"/>
      <w:lvlText w:val="%5."/>
      <w:lvlJc w:val="left"/>
      <w:pPr>
        <w:ind w:left="3960" w:hanging="360"/>
      </w:pPr>
    </w:lvl>
    <w:lvl w:ilvl="5" w:tplc="1044864A" w:tentative="1">
      <w:start w:val="1"/>
      <w:numFmt w:val="lowerRoman"/>
      <w:lvlText w:val="%6."/>
      <w:lvlJc w:val="right"/>
      <w:pPr>
        <w:ind w:left="4680" w:hanging="180"/>
      </w:pPr>
    </w:lvl>
    <w:lvl w:ilvl="6" w:tplc="61BCE470" w:tentative="1">
      <w:start w:val="1"/>
      <w:numFmt w:val="decimal"/>
      <w:lvlText w:val="%7."/>
      <w:lvlJc w:val="left"/>
      <w:pPr>
        <w:ind w:left="5400" w:hanging="360"/>
      </w:pPr>
    </w:lvl>
    <w:lvl w:ilvl="7" w:tplc="5A862808" w:tentative="1">
      <w:start w:val="1"/>
      <w:numFmt w:val="lowerLetter"/>
      <w:lvlText w:val="%8."/>
      <w:lvlJc w:val="left"/>
      <w:pPr>
        <w:ind w:left="6120" w:hanging="360"/>
      </w:pPr>
    </w:lvl>
    <w:lvl w:ilvl="8" w:tplc="39B2ED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92203F"/>
    <w:multiLevelType w:val="hybridMultilevel"/>
    <w:tmpl w:val="DE146372"/>
    <w:lvl w:ilvl="0" w:tplc="6F0ED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C3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F6A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04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CF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042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6C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62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A0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F0AFD"/>
    <w:multiLevelType w:val="hybridMultilevel"/>
    <w:tmpl w:val="6B16CD06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13C94"/>
    <w:multiLevelType w:val="hybridMultilevel"/>
    <w:tmpl w:val="909EA7C0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70EFD"/>
    <w:multiLevelType w:val="hybridMultilevel"/>
    <w:tmpl w:val="2014FBF4"/>
    <w:lvl w:ilvl="0" w:tplc="C038D954">
      <w:start w:val="4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02DA2"/>
    <w:multiLevelType w:val="multilevel"/>
    <w:tmpl w:val="C2CA5558"/>
    <w:lvl w:ilvl="0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15D2EFC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5B7F6A"/>
    <w:multiLevelType w:val="hybridMultilevel"/>
    <w:tmpl w:val="CDEA00CA"/>
    <w:lvl w:ilvl="0" w:tplc="E75C3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02938"/>
    <w:multiLevelType w:val="multilevel"/>
    <w:tmpl w:val="E61C4AB2"/>
    <w:lvl w:ilvl="0">
      <w:start w:val="2"/>
      <w:numFmt w:val="decimal"/>
      <w:lvlText w:val="%1"/>
      <w:lvlJc w:val="left"/>
      <w:pPr>
        <w:ind w:left="360" w:hanging="360"/>
      </w:pPr>
      <w:rPr>
        <w:rFonts w:ascii="Microsoft Sans Serif" w:hAnsi="Microsoft Sans Serif" w:cs="Times New Roman" w:hint="default"/>
        <w:color w:val="000000"/>
        <w:w w:val="105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Microsoft Sans Serif" w:hAnsi="Microsoft Sans Serif" w:cs="Times New Roman" w:hint="default"/>
        <w:color w:val="000000"/>
        <w:w w:val="105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Microsoft Sans Serif" w:hAnsi="Microsoft Sans Serif" w:cs="Times New Roman" w:hint="default"/>
        <w:color w:val="000000"/>
        <w:w w:val="105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Microsoft Sans Serif" w:hAnsi="Microsoft Sans Serif" w:cs="Times New Roman" w:hint="default"/>
        <w:color w:val="000000"/>
        <w:w w:val="105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Microsoft Sans Serif" w:hAnsi="Microsoft Sans Serif" w:cs="Times New Roman" w:hint="default"/>
        <w:color w:val="000000"/>
        <w:w w:val="105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Microsoft Sans Serif" w:hAnsi="Microsoft Sans Serif" w:cs="Times New Roman" w:hint="default"/>
        <w:color w:val="000000"/>
        <w:w w:val="105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Microsoft Sans Serif" w:hAnsi="Microsoft Sans Serif" w:cs="Times New Roman" w:hint="default"/>
        <w:color w:val="000000"/>
        <w:w w:val="105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Microsoft Sans Serif" w:hAnsi="Microsoft Sans Serif" w:cs="Times New Roman" w:hint="default"/>
        <w:color w:val="000000"/>
        <w:w w:val="105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Microsoft Sans Serif" w:hAnsi="Microsoft Sans Serif" w:cs="Times New Roman" w:hint="default"/>
        <w:color w:val="000000"/>
        <w:w w:val="105"/>
        <w:sz w:val="20"/>
      </w:rPr>
    </w:lvl>
  </w:abstractNum>
  <w:abstractNum w:abstractNumId="31" w15:restartNumberingAfterBreak="0">
    <w:nsid w:val="56820E88"/>
    <w:multiLevelType w:val="hybridMultilevel"/>
    <w:tmpl w:val="314A2FBA"/>
    <w:lvl w:ilvl="0" w:tplc="FD66F8CC">
      <w:start w:val="1"/>
      <w:numFmt w:val="lowerLetter"/>
      <w:lvlText w:val="%1."/>
      <w:lvlJc w:val="left"/>
      <w:pPr>
        <w:ind w:left="1137" w:hanging="360"/>
      </w:pPr>
    </w:lvl>
    <w:lvl w:ilvl="1" w:tplc="4062723C" w:tentative="1">
      <w:start w:val="1"/>
      <w:numFmt w:val="lowerLetter"/>
      <w:lvlText w:val="%2."/>
      <w:lvlJc w:val="left"/>
      <w:pPr>
        <w:ind w:left="1857" w:hanging="360"/>
      </w:pPr>
    </w:lvl>
    <w:lvl w:ilvl="2" w:tplc="087835BA" w:tentative="1">
      <w:start w:val="1"/>
      <w:numFmt w:val="lowerRoman"/>
      <w:lvlText w:val="%3."/>
      <w:lvlJc w:val="right"/>
      <w:pPr>
        <w:ind w:left="2577" w:hanging="180"/>
      </w:pPr>
    </w:lvl>
    <w:lvl w:ilvl="3" w:tplc="6E147566" w:tentative="1">
      <w:start w:val="1"/>
      <w:numFmt w:val="decimal"/>
      <w:lvlText w:val="%4."/>
      <w:lvlJc w:val="left"/>
      <w:pPr>
        <w:ind w:left="3297" w:hanging="360"/>
      </w:pPr>
    </w:lvl>
    <w:lvl w:ilvl="4" w:tplc="5F5224AE" w:tentative="1">
      <w:start w:val="1"/>
      <w:numFmt w:val="lowerLetter"/>
      <w:lvlText w:val="%5."/>
      <w:lvlJc w:val="left"/>
      <w:pPr>
        <w:ind w:left="4017" w:hanging="360"/>
      </w:pPr>
    </w:lvl>
    <w:lvl w:ilvl="5" w:tplc="8D8CAB04" w:tentative="1">
      <w:start w:val="1"/>
      <w:numFmt w:val="lowerRoman"/>
      <w:lvlText w:val="%6."/>
      <w:lvlJc w:val="right"/>
      <w:pPr>
        <w:ind w:left="4737" w:hanging="180"/>
      </w:pPr>
    </w:lvl>
    <w:lvl w:ilvl="6" w:tplc="26807EA6" w:tentative="1">
      <w:start w:val="1"/>
      <w:numFmt w:val="decimal"/>
      <w:lvlText w:val="%7."/>
      <w:lvlJc w:val="left"/>
      <w:pPr>
        <w:ind w:left="5457" w:hanging="360"/>
      </w:pPr>
    </w:lvl>
    <w:lvl w:ilvl="7" w:tplc="102A6CFC" w:tentative="1">
      <w:start w:val="1"/>
      <w:numFmt w:val="lowerLetter"/>
      <w:lvlText w:val="%8."/>
      <w:lvlJc w:val="left"/>
      <w:pPr>
        <w:ind w:left="6177" w:hanging="360"/>
      </w:pPr>
    </w:lvl>
    <w:lvl w:ilvl="8" w:tplc="6750E160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2" w15:restartNumberingAfterBreak="0">
    <w:nsid w:val="56D31334"/>
    <w:multiLevelType w:val="multilevel"/>
    <w:tmpl w:val="33EAD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A6C2F8E"/>
    <w:multiLevelType w:val="multilevel"/>
    <w:tmpl w:val="64A0AE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34" w15:restartNumberingAfterBreak="0">
    <w:nsid w:val="5CB25E97"/>
    <w:multiLevelType w:val="hybridMultilevel"/>
    <w:tmpl w:val="FEC4660A"/>
    <w:lvl w:ilvl="0" w:tplc="2CB697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13630"/>
    <w:multiLevelType w:val="hybridMultilevel"/>
    <w:tmpl w:val="987EBF26"/>
    <w:lvl w:ilvl="0" w:tplc="99E67D9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8342F"/>
    <w:multiLevelType w:val="hybridMultilevel"/>
    <w:tmpl w:val="212A99C0"/>
    <w:lvl w:ilvl="0" w:tplc="08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A1F41"/>
    <w:multiLevelType w:val="multilevel"/>
    <w:tmpl w:val="CD9C7B7A"/>
    <w:lvl w:ilvl="0">
      <w:start w:val="1"/>
      <w:numFmt w:val="decimal"/>
      <w:pStyle w:val="Titulo1PedElem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ulo2PedElem"/>
      <w:isLgl/>
      <w:lvlText w:val="%1.%2."/>
      <w:lvlJc w:val="left"/>
      <w:pPr>
        <w:ind w:left="936" w:hanging="794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A866A4C"/>
    <w:multiLevelType w:val="multilevel"/>
    <w:tmpl w:val="A3322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FDC2A9F"/>
    <w:multiLevelType w:val="hybridMultilevel"/>
    <w:tmpl w:val="DA6E4724"/>
    <w:lvl w:ilvl="0" w:tplc="2D66F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F0EB3"/>
    <w:multiLevelType w:val="hybridMultilevel"/>
    <w:tmpl w:val="77CC5DA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5156D7C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786281">
    <w:abstractNumId w:val="21"/>
  </w:num>
  <w:num w:numId="2" w16cid:durableId="954143579">
    <w:abstractNumId w:val="37"/>
  </w:num>
  <w:num w:numId="3" w16cid:durableId="1840265424">
    <w:abstractNumId w:val="31"/>
  </w:num>
  <w:num w:numId="4" w16cid:durableId="280917433">
    <w:abstractNumId w:val="22"/>
  </w:num>
  <w:num w:numId="5" w16cid:durableId="1940521481">
    <w:abstractNumId w:val="30"/>
  </w:num>
  <w:num w:numId="6" w16cid:durableId="1507862712">
    <w:abstractNumId w:val="7"/>
  </w:num>
  <w:num w:numId="7" w16cid:durableId="1887989458">
    <w:abstractNumId w:val="33"/>
  </w:num>
  <w:num w:numId="8" w16cid:durableId="1290824608">
    <w:abstractNumId w:val="23"/>
  </w:num>
  <w:num w:numId="9" w16cid:durableId="1601403851">
    <w:abstractNumId w:val="6"/>
  </w:num>
  <w:num w:numId="10" w16cid:durableId="1472333880">
    <w:abstractNumId w:val="4"/>
  </w:num>
  <w:num w:numId="11" w16cid:durableId="1353191118">
    <w:abstractNumId w:val="8"/>
  </w:num>
  <w:num w:numId="12" w16cid:durableId="1197278830">
    <w:abstractNumId w:val="18"/>
  </w:num>
  <w:num w:numId="13" w16cid:durableId="1155103136">
    <w:abstractNumId w:val="17"/>
  </w:num>
  <w:num w:numId="14" w16cid:durableId="180170490">
    <w:abstractNumId w:val="14"/>
  </w:num>
  <w:num w:numId="15" w16cid:durableId="424033739">
    <w:abstractNumId w:val="11"/>
  </w:num>
  <w:num w:numId="16" w16cid:durableId="1558318803">
    <w:abstractNumId w:val="39"/>
  </w:num>
  <w:num w:numId="17" w16cid:durableId="1499230983">
    <w:abstractNumId w:val="5"/>
  </w:num>
  <w:num w:numId="18" w16cid:durableId="562370491">
    <w:abstractNumId w:val="26"/>
  </w:num>
  <w:num w:numId="19" w16cid:durableId="269238495">
    <w:abstractNumId w:val="24"/>
  </w:num>
  <w:num w:numId="20" w16cid:durableId="1977100098">
    <w:abstractNumId w:val="29"/>
  </w:num>
  <w:num w:numId="21" w16cid:durableId="831485053">
    <w:abstractNumId w:val="38"/>
  </w:num>
  <w:num w:numId="22" w16cid:durableId="1886675130">
    <w:abstractNumId w:val="20"/>
  </w:num>
  <w:num w:numId="23" w16cid:durableId="920062963">
    <w:abstractNumId w:val="3"/>
  </w:num>
  <w:num w:numId="24" w16cid:durableId="1833988535">
    <w:abstractNumId w:val="27"/>
  </w:num>
  <w:num w:numId="25" w16cid:durableId="1102340331">
    <w:abstractNumId w:val="13"/>
  </w:num>
  <w:num w:numId="26" w16cid:durableId="973410427">
    <w:abstractNumId w:val="35"/>
  </w:num>
  <w:num w:numId="27" w16cid:durableId="198394172">
    <w:abstractNumId w:val="32"/>
  </w:num>
  <w:num w:numId="28" w16cid:durableId="1639722435">
    <w:abstractNumId w:val="16"/>
  </w:num>
  <w:num w:numId="29" w16cid:durableId="223875923">
    <w:abstractNumId w:val="1"/>
  </w:num>
  <w:num w:numId="30" w16cid:durableId="2030834879">
    <w:abstractNumId w:val="28"/>
  </w:num>
  <w:num w:numId="31" w16cid:durableId="1583880523">
    <w:abstractNumId w:val="25"/>
  </w:num>
  <w:num w:numId="32" w16cid:durableId="1384215410">
    <w:abstractNumId w:val="40"/>
  </w:num>
  <w:num w:numId="33" w16cid:durableId="1412459553">
    <w:abstractNumId w:val="2"/>
  </w:num>
  <w:num w:numId="34" w16cid:durableId="1654675244">
    <w:abstractNumId w:val="12"/>
  </w:num>
  <w:num w:numId="35" w16cid:durableId="1415932445">
    <w:abstractNumId w:val="15"/>
  </w:num>
  <w:num w:numId="36" w16cid:durableId="1614508801">
    <w:abstractNumId w:val="19"/>
  </w:num>
  <w:num w:numId="37" w16cid:durableId="1387529344">
    <w:abstractNumId w:val="9"/>
  </w:num>
  <w:num w:numId="38" w16cid:durableId="1564290767">
    <w:abstractNumId w:val="36"/>
  </w:num>
  <w:num w:numId="39" w16cid:durableId="1096367674">
    <w:abstractNumId w:val="34"/>
  </w:num>
  <w:num w:numId="40" w16cid:durableId="141636548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65"/>
    <w:rsid w:val="000020B3"/>
    <w:rsid w:val="00013E64"/>
    <w:rsid w:val="0002477A"/>
    <w:rsid w:val="00027D39"/>
    <w:rsid w:val="00035673"/>
    <w:rsid w:val="0004016A"/>
    <w:rsid w:val="00081B8E"/>
    <w:rsid w:val="000934F8"/>
    <w:rsid w:val="000A08A2"/>
    <w:rsid w:val="000A522F"/>
    <w:rsid w:val="000D1A8A"/>
    <w:rsid w:val="000F0E19"/>
    <w:rsid w:val="000F27D2"/>
    <w:rsid w:val="000F3C9E"/>
    <w:rsid w:val="000F636B"/>
    <w:rsid w:val="0011660D"/>
    <w:rsid w:val="0011736A"/>
    <w:rsid w:val="001268B6"/>
    <w:rsid w:val="00133C8C"/>
    <w:rsid w:val="00136802"/>
    <w:rsid w:val="00136A22"/>
    <w:rsid w:val="00142C36"/>
    <w:rsid w:val="00152BA6"/>
    <w:rsid w:val="00156AB9"/>
    <w:rsid w:val="00185806"/>
    <w:rsid w:val="00185CFB"/>
    <w:rsid w:val="00190C53"/>
    <w:rsid w:val="001942B4"/>
    <w:rsid w:val="001A35F8"/>
    <w:rsid w:val="001A59A2"/>
    <w:rsid w:val="001D2E5F"/>
    <w:rsid w:val="001E64B0"/>
    <w:rsid w:val="002070CB"/>
    <w:rsid w:val="00211612"/>
    <w:rsid w:val="002172B6"/>
    <w:rsid w:val="00231547"/>
    <w:rsid w:val="00233615"/>
    <w:rsid w:val="002425C8"/>
    <w:rsid w:val="00243F87"/>
    <w:rsid w:val="00245400"/>
    <w:rsid w:val="00261C66"/>
    <w:rsid w:val="002906A2"/>
    <w:rsid w:val="002B1FBC"/>
    <w:rsid w:val="002B6FF3"/>
    <w:rsid w:val="002C65C8"/>
    <w:rsid w:val="002D1FBB"/>
    <w:rsid w:val="00303D7E"/>
    <w:rsid w:val="00306DD3"/>
    <w:rsid w:val="00321263"/>
    <w:rsid w:val="00321BFB"/>
    <w:rsid w:val="003223AC"/>
    <w:rsid w:val="00325DF1"/>
    <w:rsid w:val="00341E4A"/>
    <w:rsid w:val="00361A4E"/>
    <w:rsid w:val="00361D32"/>
    <w:rsid w:val="00383036"/>
    <w:rsid w:val="003921C3"/>
    <w:rsid w:val="003A312E"/>
    <w:rsid w:val="003B6086"/>
    <w:rsid w:val="003D7BBA"/>
    <w:rsid w:val="003D7EFE"/>
    <w:rsid w:val="003E4E0C"/>
    <w:rsid w:val="003E6B18"/>
    <w:rsid w:val="003F4A4C"/>
    <w:rsid w:val="00403CFE"/>
    <w:rsid w:val="004056CF"/>
    <w:rsid w:val="0041770F"/>
    <w:rsid w:val="00430216"/>
    <w:rsid w:val="00433F74"/>
    <w:rsid w:val="004368A4"/>
    <w:rsid w:val="00452449"/>
    <w:rsid w:val="0046082A"/>
    <w:rsid w:val="004755D3"/>
    <w:rsid w:val="00480689"/>
    <w:rsid w:val="004A0EBC"/>
    <w:rsid w:val="004A0F26"/>
    <w:rsid w:val="004B2193"/>
    <w:rsid w:val="004C2F3C"/>
    <w:rsid w:val="004C7DAC"/>
    <w:rsid w:val="004D6667"/>
    <w:rsid w:val="004E07C6"/>
    <w:rsid w:val="004E6A44"/>
    <w:rsid w:val="00506A76"/>
    <w:rsid w:val="00510CEA"/>
    <w:rsid w:val="00522C07"/>
    <w:rsid w:val="00526A15"/>
    <w:rsid w:val="0053136C"/>
    <w:rsid w:val="00542F3D"/>
    <w:rsid w:val="00544A2A"/>
    <w:rsid w:val="0055001A"/>
    <w:rsid w:val="00580A3F"/>
    <w:rsid w:val="005A5E00"/>
    <w:rsid w:val="005A60AE"/>
    <w:rsid w:val="005B17B2"/>
    <w:rsid w:val="005C058F"/>
    <w:rsid w:val="005C74C5"/>
    <w:rsid w:val="006144EF"/>
    <w:rsid w:val="006260B8"/>
    <w:rsid w:val="00630B1D"/>
    <w:rsid w:val="00631D3B"/>
    <w:rsid w:val="00653327"/>
    <w:rsid w:val="00666CF9"/>
    <w:rsid w:val="00673CCF"/>
    <w:rsid w:val="00684C76"/>
    <w:rsid w:val="00686294"/>
    <w:rsid w:val="006B00C7"/>
    <w:rsid w:val="006C09C5"/>
    <w:rsid w:val="006C431B"/>
    <w:rsid w:val="006E27F3"/>
    <w:rsid w:val="006E4487"/>
    <w:rsid w:val="00702025"/>
    <w:rsid w:val="00713762"/>
    <w:rsid w:val="007152B1"/>
    <w:rsid w:val="0072028E"/>
    <w:rsid w:val="00732114"/>
    <w:rsid w:val="0074064B"/>
    <w:rsid w:val="007548CD"/>
    <w:rsid w:val="00766557"/>
    <w:rsid w:val="00767F79"/>
    <w:rsid w:val="00780FBE"/>
    <w:rsid w:val="00782A01"/>
    <w:rsid w:val="00783046"/>
    <w:rsid w:val="00791B9D"/>
    <w:rsid w:val="00796178"/>
    <w:rsid w:val="007A1A11"/>
    <w:rsid w:val="007B0B54"/>
    <w:rsid w:val="007B2112"/>
    <w:rsid w:val="007C08F1"/>
    <w:rsid w:val="007C79F9"/>
    <w:rsid w:val="007C7C58"/>
    <w:rsid w:val="007F08CE"/>
    <w:rsid w:val="0080155D"/>
    <w:rsid w:val="00805ED7"/>
    <w:rsid w:val="008132D8"/>
    <w:rsid w:val="00826398"/>
    <w:rsid w:val="00830234"/>
    <w:rsid w:val="00845802"/>
    <w:rsid w:val="00847F13"/>
    <w:rsid w:val="00850C0A"/>
    <w:rsid w:val="00850E72"/>
    <w:rsid w:val="00863D64"/>
    <w:rsid w:val="00863FC9"/>
    <w:rsid w:val="00870406"/>
    <w:rsid w:val="00881B40"/>
    <w:rsid w:val="0088517F"/>
    <w:rsid w:val="00895113"/>
    <w:rsid w:val="00897008"/>
    <w:rsid w:val="008978D6"/>
    <w:rsid w:val="008A56A3"/>
    <w:rsid w:val="008E19A2"/>
    <w:rsid w:val="008F51FB"/>
    <w:rsid w:val="00902933"/>
    <w:rsid w:val="00903F10"/>
    <w:rsid w:val="00912A9E"/>
    <w:rsid w:val="00917EE5"/>
    <w:rsid w:val="009209A7"/>
    <w:rsid w:val="00922521"/>
    <w:rsid w:val="00985C65"/>
    <w:rsid w:val="00991D1F"/>
    <w:rsid w:val="00993CB9"/>
    <w:rsid w:val="009957A1"/>
    <w:rsid w:val="009D44A9"/>
    <w:rsid w:val="00A11C4F"/>
    <w:rsid w:val="00A11D4E"/>
    <w:rsid w:val="00A151F5"/>
    <w:rsid w:val="00A15B6B"/>
    <w:rsid w:val="00A2248C"/>
    <w:rsid w:val="00A23ED2"/>
    <w:rsid w:val="00A25572"/>
    <w:rsid w:val="00A3474E"/>
    <w:rsid w:val="00A42DBE"/>
    <w:rsid w:val="00A62249"/>
    <w:rsid w:val="00A705BD"/>
    <w:rsid w:val="00A75325"/>
    <w:rsid w:val="00A77150"/>
    <w:rsid w:val="00A77332"/>
    <w:rsid w:val="00A825CE"/>
    <w:rsid w:val="00A82B6D"/>
    <w:rsid w:val="00AA50BB"/>
    <w:rsid w:val="00AB3852"/>
    <w:rsid w:val="00AB7601"/>
    <w:rsid w:val="00AC1238"/>
    <w:rsid w:val="00AC6BA4"/>
    <w:rsid w:val="00AC7290"/>
    <w:rsid w:val="00AE6283"/>
    <w:rsid w:val="00AF03EF"/>
    <w:rsid w:val="00AF07F8"/>
    <w:rsid w:val="00AF16B7"/>
    <w:rsid w:val="00AF6312"/>
    <w:rsid w:val="00AF6D42"/>
    <w:rsid w:val="00B04AC7"/>
    <w:rsid w:val="00B161F4"/>
    <w:rsid w:val="00B21578"/>
    <w:rsid w:val="00B2200B"/>
    <w:rsid w:val="00B22C77"/>
    <w:rsid w:val="00B26520"/>
    <w:rsid w:val="00B27F94"/>
    <w:rsid w:val="00B31785"/>
    <w:rsid w:val="00B332CD"/>
    <w:rsid w:val="00B43DA2"/>
    <w:rsid w:val="00B60714"/>
    <w:rsid w:val="00B6584F"/>
    <w:rsid w:val="00B661F4"/>
    <w:rsid w:val="00B73ECE"/>
    <w:rsid w:val="00BA2E5C"/>
    <w:rsid w:val="00BB7C86"/>
    <w:rsid w:val="00BD0DCA"/>
    <w:rsid w:val="00BD2BDC"/>
    <w:rsid w:val="00BD71DC"/>
    <w:rsid w:val="00BE36C8"/>
    <w:rsid w:val="00BF78F1"/>
    <w:rsid w:val="00C239A3"/>
    <w:rsid w:val="00C26FDA"/>
    <w:rsid w:val="00C429B2"/>
    <w:rsid w:val="00C56395"/>
    <w:rsid w:val="00C62460"/>
    <w:rsid w:val="00CA5F1F"/>
    <w:rsid w:val="00CB06E8"/>
    <w:rsid w:val="00CB1C00"/>
    <w:rsid w:val="00CD65F8"/>
    <w:rsid w:val="00CD725A"/>
    <w:rsid w:val="00CE4858"/>
    <w:rsid w:val="00CF567D"/>
    <w:rsid w:val="00D053E0"/>
    <w:rsid w:val="00D33896"/>
    <w:rsid w:val="00D37A70"/>
    <w:rsid w:val="00D50EED"/>
    <w:rsid w:val="00D637AF"/>
    <w:rsid w:val="00D64DB2"/>
    <w:rsid w:val="00D658E0"/>
    <w:rsid w:val="00D73105"/>
    <w:rsid w:val="00D821C3"/>
    <w:rsid w:val="00DB2EBB"/>
    <w:rsid w:val="00DC429B"/>
    <w:rsid w:val="00DC467A"/>
    <w:rsid w:val="00DC7E39"/>
    <w:rsid w:val="00DD1D29"/>
    <w:rsid w:val="00DD6C33"/>
    <w:rsid w:val="00DE3111"/>
    <w:rsid w:val="00E0511C"/>
    <w:rsid w:val="00E12E26"/>
    <w:rsid w:val="00E26DC0"/>
    <w:rsid w:val="00E3383C"/>
    <w:rsid w:val="00E41687"/>
    <w:rsid w:val="00E45D85"/>
    <w:rsid w:val="00E522DA"/>
    <w:rsid w:val="00E71865"/>
    <w:rsid w:val="00E86FA6"/>
    <w:rsid w:val="00E95ED4"/>
    <w:rsid w:val="00EB3343"/>
    <w:rsid w:val="00EB567A"/>
    <w:rsid w:val="00EB68D7"/>
    <w:rsid w:val="00EB7043"/>
    <w:rsid w:val="00EC0690"/>
    <w:rsid w:val="00EC6447"/>
    <w:rsid w:val="00ED2C7A"/>
    <w:rsid w:val="00EE4F7A"/>
    <w:rsid w:val="00EE59AD"/>
    <w:rsid w:val="00EF7DC0"/>
    <w:rsid w:val="00F01988"/>
    <w:rsid w:val="00F02B25"/>
    <w:rsid w:val="00F05D5D"/>
    <w:rsid w:val="00F1061D"/>
    <w:rsid w:val="00F11E60"/>
    <w:rsid w:val="00F17ADF"/>
    <w:rsid w:val="00F268AF"/>
    <w:rsid w:val="00F54430"/>
    <w:rsid w:val="00F60DB1"/>
    <w:rsid w:val="00F61CEF"/>
    <w:rsid w:val="00F6450C"/>
    <w:rsid w:val="00F665E2"/>
    <w:rsid w:val="00F75C32"/>
    <w:rsid w:val="00F7722C"/>
    <w:rsid w:val="00F81C90"/>
    <w:rsid w:val="00F82BE3"/>
    <w:rsid w:val="00F922B1"/>
    <w:rsid w:val="00F93125"/>
    <w:rsid w:val="00FB125C"/>
    <w:rsid w:val="00FB5F55"/>
    <w:rsid w:val="00FB7A07"/>
    <w:rsid w:val="00FC4402"/>
    <w:rsid w:val="00FE0C5B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F33FC69"/>
  <w15:docId w15:val="{54481E97-CD0A-4AA3-88CD-D60B0480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65C8"/>
    <w:pPr>
      <w:spacing w:before="60" w:after="60"/>
      <w:jc w:val="both"/>
    </w:pPr>
    <w:rPr>
      <w:rFonts w:ascii="Verdana" w:hAnsi="Verdana"/>
      <w:szCs w:val="24"/>
    </w:rPr>
  </w:style>
  <w:style w:type="paragraph" w:styleId="Ttulo1">
    <w:name w:val="heading 1"/>
    <w:basedOn w:val="Normal"/>
    <w:next w:val="Normal"/>
    <w:link w:val="Ttulo1Carter"/>
    <w:qFormat/>
    <w:rsid w:val="007B0509"/>
    <w:pPr>
      <w:keepNext/>
      <w:spacing w:before="2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semiHidden/>
    <w:unhideWhenUsed/>
    <w:qFormat/>
    <w:rsid w:val="007B0509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1C5913"/>
    <w:pPr>
      <w:keepNext/>
      <w:widowControl w:val="0"/>
      <w:spacing w:before="200" w:line="360" w:lineRule="auto"/>
      <w:ind w:left="360"/>
      <w:outlineLvl w:val="2"/>
    </w:pPr>
    <w:rPr>
      <w:rFonts w:ascii="Times" w:hAnsi="Times"/>
      <w:b/>
      <w:bCs/>
      <w:szCs w:val="20"/>
    </w:rPr>
  </w:style>
  <w:style w:type="paragraph" w:styleId="Ttulo7">
    <w:name w:val="heading 7"/>
    <w:basedOn w:val="Normal"/>
    <w:next w:val="Normal"/>
    <w:link w:val="Ttulo7Carter"/>
    <w:semiHidden/>
    <w:unhideWhenUsed/>
    <w:qFormat/>
    <w:rsid w:val="004A0E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C5913"/>
    <w:pPr>
      <w:widowControl w:val="0"/>
      <w:tabs>
        <w:tab w:val="right" w:pos="9498"/>
      </w:tabs>
      <w:spacing w:before="20"/>
    </w:pPr>
    <w:rPr>
      <w:rFonts w:ascii="Arial" w:hAnsi="Arial"/>
      <w:sz w:val="18"/>
      <w:szCs w:val="20"/>
    </w:rPr>
  </w:style>
  <w:style w:type="paragraph" w:styleId="Cabealho">
    <w:name w:val="header"/>
    <w:basedOn w:val="Normal"/>
    <w:rsid w:val="001C5913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styleId="Nmerodepgina">
    <w:name w:val="page number"/>
    <w:basedOn w:val="Tipodeletrapredefinidodopargrafo"/>
    <w:rsid w:val="001C5913"/>
  </w:style>
  <w:style w:type="paragraph" w:customStyle="1" w:styleId="HeaderIA">
    <w:name w:val="HeaderIA"/>
    <w:basedOn w:val="Normal"/>
    <w:rsid w:val="001C5913"/>
    <w:pPr>
      <w:widowControl w:val="0"/>
      <w:tabs>
        <w:tab w:val="center" w:pos="4252"/>
      </w:tabs>
    </w:pPr>
    <w:rPr>
      <w:rFonts w:ascii="Arial" w:hAnsi="Arial"/>
      <w:szCs w:val="20"/>
    </w:rPr>
  </w:style>
  <w:style w:type="paragraph" w:customStyle="1" w:styleId="Footerpg">
    <w:name w:val="Footer pg"/>
    <w:basedOn w:val="Normal"/>
    <w:rsid w:val="001C5913"/>
    <w:pPr>
      <w:widowControl w:val="0"/>
      <w:tabs>
        <w:tab w:val="right" w:pos="9498"/>
      </w:tabs>
      <w:spacing w:before="20"/>
    </w:pPr>
    <w:rPr>
      <w:rFonts w:ascii="Arial" w:hAnsi="Arial"/>
      <w:sz w:val="18"/>
      <w:szCs w:val="20"/>
    </w:rPr>
  </w:style>
  <w:style w:type="paragraph" w:styleId="Corpodetexto">
    <w:name w:val="Body Text"/>
    <w:basedOn w:val="Normal"/>
    <w:link w:val="CorpodetextoCarter"/>
    <w:rsid w:val="001C5913"/>
    <w:pPr>
      <w:spacing w:line="360" w:lineRule="auto"/>
    </w:pPr>
    <w:rPr>
      <w:rFonts w:ascii="Tahoma" w:hAnsi="Tahoma" w:cs="Tahoma"/>
      <w:szCs w:val="20"/>
    </w:rPr>
  </w:style>
  <w:style w:type="paragraph" w:customStyle="1" w:styleId="NormalMCB">
    <w:name w:val="NormalMCB"/>
    <w:basedOn w:val="Normal"/>
    <w:rsid w:val="001C5913"/>
    <w:pPr>
      <w:spacing w:line="360" w:lineRule="auto"/>
    </w:pPr>
    <w:rPr>
      <w:rFonts w:ascii="Tahoma" w:hAnsi="Tahoma"/>
      <w:szCs w:val="20"/>
    </w:rPr>
  </w:style>
  <w:style w:type="paragraph" w:styleId="Textodebalo">
    <w:name w:val="Balloon Text"/>
    <w:basedOn w:val="Normal"/>
    <w:semiHidden/>
    <w:rsid w:val="00BD445B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rsid w:val="0014684A"/>
    <w:pPr>
      <w:spacing w:after="120"/>
      <w:ind w:left="283"/>
    </w:pPr>
  </w:style>
  <w:style w:type="paragraph" w:customStyle="1" w:styleId="ass">
    <w:name w:val="ass"/>
    <w:basedOn w:val="Normal"/>
    <w:rsid w:val="00347C4C"/>
    <w:pPr>
      <w:spacing w:line="360" w:lineRule="auto"/>
    </w:pPr>
    <w:rPr>
      <w:rFonts w:ascii="Arial" w:hAnsi="Arial"/>
      <w:sz w:val="18"/>
      <w:szCs w:val="20"/>
    </w:rPr>
  </w:style>
  <w:style w:type="character" w:styleId="Refdecomentrio">
    <w:name w:val="annotation reference"/>
    <w:basedOn w:val="Tipodeletrapredefinidodopargrafo"/>
    <w:uiPriority w:val="99"/>
    <w:unhideWhenUsed/>
    <w:rsid w:val="000700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700F3"/>
    <w:pPr>
      <w:spacing w:after="200"/>
    </w:pPr>
    <w:rPr>
      <w:rFonts w:ascii="Calibri" w:eastAsia="Calibri" w:hAnsi="Calibri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700F3"/>
    <w:rPr>
      <w:rFonts w:ascii="Calibri" w:eastAsia="Calibri" w:hAnsi="Calibri"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2425C8"/>
    <w:pPr>
      <w:spacing w:after="200" w:line="276" w:lineRule="auto"/>
      <w:ind w:left="720"/>
    </w:pPr>
    <w:rPr>
      <w:rFonts w:eastAsia="Calibri"/>
      <w:szCs w:val="22"/>
    </w:rPr>
  </w:style>
  <w:style w:type="paragraph" w:styleId="Corpodetexto2">
    <w:name w:val="Body Text 2"/>
    <w:basedOn w:val="Normal"/>
    <w:link w:val="Corpodetexto2Carter"/>
    <w:rsid w:val="00287EBC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rsid w:val="00287EBC"/>
    <w:rPr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14772F"/>
    <w:rPr>
      <w:rFonts w:ascii="Tahoma" w:hAnsi="Tahoma" w:cs="Tahoma"/>
    </w:rPr>
  </w:style>
  <w:style w:type="paragraph" w:styleId="Corpodetexto3">
    <w:name w:val="Body Text 3"/>
    <w:basedOn w:val="Normal"/>
    <w:link w:val="Corpodetexto3Carter"/>
    <w:rsid w:val="00460EAE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rsid w:val="00460EAE"/>
    <w:rPr>
      <w:sz w:val="16"/>
      <w:szCs w:val="16"/>
    </w:rPr>
  </w:style>
  <w:style w:type="paragraph" w:styleId="Textosimples">
    <w:name w:val="Plain Text"/>
    <w:basedOn w:val="Normal"/>
    <w:link w:val="TextosimplesCarter"/>
    <w:uiPriority w:val="99"/>
    <w:unhideWhenUsed/>
    <w:rsid w:val="00694506"/>
    <w:rPr>
      <w:rFonts w:ascii="Consolas" w:eastAsia="Calibri" w:hAnsi="Consolas"/>
      <w:sz w:val="21"/>
      <w:szCs w:val="21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694506"/>
    <w:rPr>
      <w:rFonts w:ascii="Consolas" w:eastAsia="Calibri" w:hAnsi="Consolas"/>
      <w:sz w:val="21"/>
      <w:szCs w:val="21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3D0C6B"/>
    <w:pPr>
      <w:spacing w:after="0"/>
    </w:pPr>
    <w:rPr>
      <w:rFonts w:ascii="Times New Roman" w:eastAsia="Times New Roman" w:hAnsi="Times New Roman"/>
      <w:b/>
      <w:bCs/>
      <w:lang w:eastAsia="pt-PT"/>
    </w:rPr>
  </w:style>
  <w:style w:type="character" w:customStyle="1" w:styleId="AssuntodecomentrioCarter">
    <w:name w:val="Assunto de comentário Caráter"/>
    <w:basedOn w:val="TextodecomentrioCarter"/>
    <w:link w:val="Assuntodecomentrio"/>
    <w:rsid w:val="003D0C6B"/>
    <w:rPr>
      <w:rFonts w:ascii="Calibri" w:eastAsia="Calibri" w:hAnsi="Calibri" w:cs="Times New Roman"/>
      <w:b/>
      <w:bCs/>
      <w:lang w:eastAsia="en-US"/>
    </w:rPr>
  </w:style>
  <w:style w:type="character" w:customStyle="1" w:styleId="Ttulo3Carter">
    <w:name w:val="Título 3 Caráter"/>
    <w:basedOn w:val="Tipodeletrapredefinidodopargrafo"/>
    <w:link w:val="Ttulo3"/>
    <w:rsid w:val="00101AAD"/>
    <w:rPr>
      <w:rFonts w:ascii="Times" w:hAnsi="Times"/>
      <w:b/>
      <w:bCs/>
    </w:rPr>
  </w:style>
  <w:style w:type="paragraph" w:customStyle="1" w:styleId="Informao">
    <w:name w:val="Informação"/>
    <w:basedOn w:val="Normal"/>
    <w:rsid w:val="00122239"/>
    <w:pPr>
      <w:overflowPunct w:val="0"/>
      <w:autoSpaceDE w:val="0"/>
      <w:autoSpaceDN w:val="0"/>
      <w:adjustRightInd w:val="0"/>
      <w:ind w:firstLine="284"/>
      <w:textAlignment w:val="baseline"/>
    </w:pPr>
    <w:rPr>
      <w:rFonts w:ascii="Arial" w:hAnsi="Arial"/>
      <w:szCs w:val="20"/>
    </w:rPr>
  </w:style>
  <w:style w:type="paragraph" w:customStyle="1" w:styleId="informao0">
    <w:name w:val="informao"/>
    <w:basedOn w:val="Normal"/>
    <w:rsid w:val="005B6FED"/>
    <w:pPr>
      <w:overflowPunct w:val="0"/>
      <w:autoSpaceDE w:val="0"/>
      <w:autoSpaceDN w:val="0"/>
      <w:ind w:firstLine="284"/>
    </w:pPr>
    <w:rPr>
      <w:rFonts w:ascii="Arial" w:eastAsia="Calibri" w:hAnsi="Arial" w:cs="Arial"/>
      <w:szCs w:val="20"/>
    </w:rPr>
  </w:style>
  <w:style w:type="character" w:styleId="nfase">
    <w:name w:val="Emphasis"/>
    <w:basedOn w:val="Tipodeletrapredefinidodopargrafo"/>
    <w:uiPriority w:val="20"/>
    <w:qFormat/>
    <w:rsid w:val="00650E88"/>
    <w:rPr>
      <w:i/>
      <w:iCs/>
    </w:rPr>
  </w:style>
  <w:style w:type="character" w:styleId="Forte">
    <w:name w:val="Strong"/>
    <w:basedOn w:val="Tipodeletrapredefinidodopargrafo"/>
    <w:uiPriority w:val="22"/>
    <w:qFormat/>
    <w:rsid w:val="00650E88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32786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11DC"/>
    <w:pPr>
      <w:spacing w:before="100" w:beforeAutospacing="1" w:after="100" w:afterAutospacing="1"/>
    </w:pPr>
    <w:rPr>
      <w:rFonts w:eastAsia="Calibri"/>
    </w:rPr>
  </w:style>
  <w:style w:type="paragraph" w:customStyle="1" w:styleId="infotxt">
    <w:name w:val="infotxt"/>
    <w:basedOn w:val="Normal"/>
    <w:link w:val="infotxtCarcter"/>
    <w:rsid w:val="00A55B87"/>
    <w:pPr>
      <w:spacing w:before="120"/>
      <w:ind w:left="567" w:right="559"/>
    </w:pPr>
    <w:rPr>
      <w:rFonts w:ascii="Arial" w:hAnsi="Arial"/>
      <w:szCs w:val="20"/>
    </w:rPr>
  </w:style>
  <w:style w:type="character" w:customStyle="1" w:styleId="Ttulo3Carcter">
    <w:name w:val="Título 3 Carácter"/>
    <w:basedOn w:val="Tipodeletrapredefinidodopargrafo"/>
    <w:rsid w:val="001A3AAC"/>
    <w:rPr>
      <w:rFonts w:ascii="Times" w:hAnsi="Times"/>
      <w:b/>
      <w:bCs/>
    </w:rPr>
  </w:style>
  <w:style w:type="paragraph" w:styleId="Textodenotaderodap">
    <w:name w:val="footnote text"/>
    <w:basedOn w:val="Normal"/>
    <w:link w:val="TextodenotaderodapCarter"/>
    <w:semiHidden/>
    <w:unhideWhenUsed/>
    <w:rsid w:val="00A82C40"/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A82C40"/>
  </w:style>
  <w:style w:type="character" w:styleId="Refdenotaderodap">
    <w:name w:val="footnote reference"/>
    <w:uiPriority w:val="99"/>
    <w:semiHidden/>
    <w:unhideWhenUsed/>
    <w:rsid w:val="00A82C40"/>
    <w:rPr>
      <w:vertAlign w:val="superscript"/>
    </w:rPr>
  </w:style>
  <w:style w:type="paragraph" w:customStyle="1" w:styleId="Standard">
    <w:name w:val="Standard"/>
    <w:rsid w:val="00E52B4D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E13430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StrongEmphasis">
    <w:name w:val="Strong Emphasis"/>
    <w:rsid w:val="00E13430"/>
    <w:rPr>
      <w:b/>
      <w:bCs/>
    </w:rPr>
  </w:style>
  <w:style w:type="paragraph" w:customStyle="1" w:styleId="Titulo1PedElem">
    <w:name w:val="Titulo1_Ped.Elem."/>
    <w:basedOn w:val="Ttulo1"/>
    <w:next w:val="Normal"/>
    <w:qFormat/>
    <w:rsid w:val="004D6667"/>
    <w:pPr>
      <w:numPr>
        <w:numId w:val="2"/>
      </w:numPr>
      <w:tabs>
        <w:tab w:val="num" w:pos="360"/>
        <w:tab w:val="num" w:pos="417"/>
      </w:tabs>
      <w:spacing w:after="120"/>
      <w:ind w:left="0" w:firstLine="0"/>
    </w:pPr>
    <w:rPr>
      <w:rFonts w:ascii="Verdana" w:eastAsia="Times New Roman" w:hAnsi="Verdana" w:cs="Times New Roman"/>
      <w:sz w:val="20"/>
    </w:rPr>
  </w:style>
  <w:style w:type="paragraph" w:customStyle="1" w:styleId="Titulo2PedElem">
    <w:name w:val="Titulo2_Ped.Elem"/>
    <w:basedOn w:val="Ttulo2"/>
    <w:next w:val="Normal"/>
    <w:qFormat/>
    <w:rsid w:val="007B0509"/>
    <w:pPr>
      <w:numPr>
        <w:ilvl w:val="1"/>
        <w:numId w:val="2"/>
      </w:numPr>
      <w:tabs>
        <w:tab w:val="num" w:pos="360"/>
        <w:tab w:val="num" w:pos="1137"/>
      </w:tabs>
      <w:spacing w:before="120" w:after="0"/>
      <w:ind w:left="0" w:firstLine="0"/>
    </w:pPr>
    <w:rPr>
      <w:rFonts w:ascii="Arial" w:eastAsia="Times New Roman" w:hAnsi="Arial" w:cs="Times New Roman"/>
      <w:i w:val="0"/>
      <w:iCs w:val="0"/>
      <w:sz w:val="22"/>
      <w:szCs w:val="20"/>
    </w:rPr>
  </w:style>
  <w:style w:type="character" w:customStyle="1" w:styleId="Ttulo1Carter">
    <w:name w:val="Título 1 Caráter"/>
    <w:basedOn w:val="Tipodeletrapredefinidodopargrafo"/>
    <w:link w:val="Ttulo1"/>
    <w:rsid w:val="007B05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semiHidden/>
    <w:rsid w:val="007B05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ormalCRFbullets">
    <w:name w:val="Normal.CRF_bullets"/>
    <w:basedOn w:val="Normal"/>
    <w:autoRedefine/>
    <w:qFormat/>
    <w:rsid w:val="004C7DAC"/>
    <w:pPr>
      <w:widowControl w:val="0"/>
      <w:spacing w:before="120"/>
    </w:pPr>
    <w:rPr>
      <w:rFonts w:ascii="Calibri" w:hAnsi="Calibri" w:cs="Tahoma"/>
      <w:b/>
      <w:bCs/>
      <w:i/>
      <w:szCs w:val="22"/>
    </w:rPr>
  </w:style>
  <w:style w:type="paragraph" w:customStyle="1" w:styleId="Default">
    <w:name w:val="Default"/>
    <w:rsid w:val="008841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Estilo1">
    <w:name w:val="Estilo1"/>
    <w:uiPriority w:val="99"/>
    <w:rsid w:val="0074064B"/>
    <w:pPr>
      <w:numPr>
        <w:numId w:val="9"/>
      </w:numPr>
    </w:pPr>
  </w:style>
  <w:style w:type="table" w:styleId="TabelacomGrelha">
    <w:name w:val="Table Grid"/>
    <w:basedOn w:val="Tabelanormal"/>
    <w:rsid w:val="0089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ter">
    <w:name w:val="Título 7 Caráter"/>
    <w:basedOn w:val="Tipodeletrapredefinidodopargrafo"/>
    <w:link w:val="Ttulo7"/>
    <w:semiHidden/>
    <w:rsid w:val="004A0EB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Cabealho7Carter1">
    <w:name w:val="Cabeçalho 7 Caráter1"/>
    <w:qFormat/>
    <w:rsid w:val="004A0EBC"/>
    <w:rPr>
      <w:rFonts w:ascii="Verdana" w:hAnsi="Verdana"/>
      <w:b/>
      <w:szCs w:val="24"/>
    </w:rPr>
  </w:style>
  <w:style w:type="character" w:customStyle="1" w:styleId="infotxtCarcter">
    <w:name w:val="infotxt Carácter"/>
    <w:basedOn w:val="Tipodeletrapredefinidodopargrafo"/>
    <w:link w:val="infotxt"/>
    <w:locked/>
    <w:rsid w:val="004A0EBC"/>
    <w:rPr>
      <w:rFonts w:ascii="Arial" w:hAnsi="Arial"/>
    </w:rPr>
  </w:style>
  <w:style w:type="character" w:styleId="Hiperligaovisitada">
    <w:name w:val="FollowedHyperlink"/>
    <w:basedOn w:val="Tipodeletrapredefinidodopargrafo"/>
    <w:semiHidden/>
    <w:unhideWhenUsed/>
    <w:rsid w:val="00F60DB1"/>
    <w:rPr>
      <w:color w:val="800080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15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6B21-3829-4F86-9294-077823F3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2</Pages>
  <Words>604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APA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Utilizador</dc:creator>
  <cp:lastModifiedBy>José Sobrinho</cp:lastModifiedBy>
  <cp:revision>67</cp:revision>
  <cp:lastPrinted>2018-11-28T15:29:00Z</cp:lastPrinted>
  <dcterms:created xsi:type="dcterms:W3CDTF">2021-11-11T15:32:00Z</dcterms:created>
  <dcterms:modified xsi:type="dcterms:W3CDTF">2025-02-03T15:41:00Z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Doc_ClassificationNodeID">
    <vt:lpwstr/>
  </property>
  <property fmtid="{D5CDD505-2E9C-101B-9397-08002B2CF9AE}" pid="3" name="FileDoc_DocFileID">
    <vt:lpwstr>2885401</vt:lpwstr>
  </property>
  <property fmtid="{D5CDD505-2E9C-101B-9397-08002B2CF9AE}" pid="4" name="FileDoc_DocID">
    <vt:lpwstr>2209626</vt:lpwstr>
  </property>
  <property fmtid="{D5CDD505-2E9C-101B-9397-08002B2CF9AE}" pid="5" name="FileDoc_EntityID">
    <vt:lpwstr/>
  </property>
  <property fmtid="{D5CDD505-2E9C-101B-9397-08002B2CF9AE}" pid="6" name="FileDoc_ProcID">
    <vt:lpwstr/>
  </property>
  <property fmtid="{D5CDD505-2E9C-101B-9397-08002B2CF9AE}" pid="7" name="FileDoc_RecordType">
    <vt:lpwstr>DOCS</vt:lpwstr>
  </property>
</Properties>
</file>