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BFB3" w14:textId="77777777" w:rsidR="00A97D64" w:rsidRDefault="00A97D64" w:rsidP="00F10439">
      <w:pPr>
        <w:jc w:val="both"/>
        <w:rPr>
          <w:b/>
          <w:bCs/>
          <w:sz w:val="24"/>
          <w:szCs w:val="24"/>
        </w:rPr>
      </w:pPr>
      <w:r w:rsidRPr="00A97D64">
        <w:rPr>
          <w:b/>
          <w:bCs/>
          <w:sz w:val="24"/>
          <w:szCs w:val="24"/>
        </w:rPr>
        <w:t>DOC. 11 - Medidas racionalização consumo agua implementadas</w:t>
      </w:r>
    </w:p>
    <w:p w14:paraId="611F4F28" w14:textId="6A95F2AC" w:rsidR="00A97D64" w:rsidRDefault="00F527C1" w:rsidP="00F10439">
      <w:pPr>
        <w:jc w:val="both"/>
        <w:rPr>
          <w:b/>
          <w:bCs/>
          <w:sz w:val="24"/>
          <w:szCs w:val="24"/>
        </w:rPr>
      </w:pPr>
      <w:r w:rsidRPr="00F527C1">
        <w:rPr>
          <w:b/>
          <w:bCs/>
          <w:sz w:val="24"/>
          <w:szCs w:val="24"/>
        </w:rPr>
        <w:t>Identificação das medidas de racionalização dos consumos de água</w:t>
      </w:r>
    </w:p>
    <w:p w14:paraId="158BA3F4" w14:textId="25D620D8" w:rsidR="00F527C1" w:rsidRDefault="005E2787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grupo Coca-Cola tem </w:t>
      </w:r>
      <w:r w:rsidR="004A041D">
        <w:rPr>
          <w:sz w:val="24"/>
          <w:szCs w:val="24"/>
        </w:rPr>
        <w:t>contemplado na sua estratégia de sustentabilidade “</w:t>
      </w:r>
      <w:proofErr w:type="spellStart"/>
      <w:r w:rsidR="004A041D">
        <w:rPr>
          <w:sz w:val="24"/>
          <w:szCs w:val="24"/>
        </w:rPr>
        <w:t>This</w:t>
      </w:r>
      <w:proofErr w:type="spellEnd"/>
      <w:r w:rsidR="004A041D">
        <w:rPr>
          <w:sz w:val="24"/>
          <w:szCs w:val="24"/>
        </w:rPr>
        <w:t xml:space="preserve"> </w:t>
      </w:r>
      <w:proofErr w:type="spellStart"/>
      <w:r w:rsidR="004A041D">
        <w:rPr>
          <w:sz w:val="24"/>
          <w:szCs w:val="24"/>
        </w:rPr>
        <w:t>is</w:t>
      </w:r>
      <w:proofErr w:type="spellEnd"/>
      <w:r w:rsidR="004A041D">
        <w:rPr>
          <w:sz w:val="24"/>
          <w:szCs w:val="24"/>
        </w:rPr>
        <w:t xml:space="preserve"> </w:t>
      </w:r>
      <w:proofErr w:type="spellStart"/>
      <w:r w:rsidR="004A041D">
        <w:rPr>
          <w:sz w:val="24"/>
          <w:szCs w:val="24"/>
        </w:rPr>
        <w:t>For</w:t>
      </w:r>
      <w:r w:rsidR="00BE36C9">
        <w:rPr>
          <w:sz w:val="24"/>
          <w:szCs w:val="24"/>
        </w:rPr>
        <w:t>ward</w:t>
      </w:r>
      <w:proofErr w:type="spellEnd"/>
      <w:r w:rsidR="00BE36C9">
        <w:rPr>
          <w:sz w:val="24"/>
          <w:szCs w:val="24"/>
        </w:rPr>
        <w:t xml:space="preserve">”, </w:t>
      </w:r>
      <w:r w:rsidR="00E548AE">
        <w:rPr>
          <w:sz w:val="24"/>
          <w:szCs w:val="24"/>
        </w:rPr>
        <w:t>a</w:t>
      </w:r>
      <w:r w:rsidR="00BE36C9">
        <w:rPr>
          <w:sz w:val="24"/>
          <w:szCs w:val="24"/>
        </w:rPr>
        <w:t>tua</w:t>
      </w:r>
      <w:r w:rsidR="00E548AE">
        <w:rPr>
          <w:sz w:val="24"/>
          <w:szCs w:val="24"/>
        </w:rPr>
        <w:t>r no tema</w:t>
      </w:r>
      <w:r w:rsidR="00BE36C9">
        <w:rPr>
          <w:sz w:val="24"/>
          <w:szCs w:val="24"/>
        </w:rPr>
        <w:t xml:space="preserve"> água, </w:t>
      </w:r>
      <w:r w:rsidR="0061379B">
        <w:rPr>
          <w:sz w:val="24"/>
          <w:szCs w:val="24"/>
        </w:rPr>
        <w:t xml:space="preserve">comprometendo-se a utilizar este recurso de uma forma racional e devolver ao meio hídrico </w:t>
      </w:r>
      <w:r w:rsidR="00916996">
        <w:rPr>
          <w:sz w:val="24"/>
          <w:szCs w:val="24"/>
        </w:rPr>
        <w:t xml:space="preserve">toda </w:t>
      </w:r>
      <w:r w:rsidR="0061379B">
        <w:rPr>
          <w:sz w:val="24"/>
          <w:szCs w:val="24"/>
        </w:rPr>
        <w:t>a água utilizada</w:t>
      </w:r>
      <w:r w:rsidR="00916996">
        <w:rPr>
          <w:sz w:val="24"/>
          <w:szCs w:val="24"/>
        </w:rPr>
        <w:t xml:space="preserve"> em </w:t>
      </w:r>
      <w:r w:rsidR="001A00D1">
        <w:rPr>
          <w:sz w:val="24"/>
          <w:szCs w:val="24"/>
        </w:rPr>
        <w:t>adequadas condições,</w:t>
      </w:r>
      <w:r w:rsidR="0061379B">
        <w:rPr>
          <w:sz w:val="24"/>
          <w:szCs w:val="24"/>
        </w:rPr>
        <w:t xml:space="preserve"> cumprindo com </w:t>
      </w:r>
      <w:r w:rsidR="001A00D1">
        <w:rPr>
          <w:sz w:val="24"/>
          <w:szCs w:val="24"/>
        </w:rPr>
        <w:t>o estabelecido na</w:t>
      </w:r>
      <w:r w:rsidR="0061379B">
        <w:rPr>
          <w:sz w:val="24"/>
          <w:szCs w:val="24"/>
        </w:rPr>
        <w:t xml:space="preserve"> legislação aplicável</w:t>
      </w:r>
      <w:r w:rsidR="001A00D1">
        <w:rPr>
          <w:sz w:val="24"/>
          <w:szCs w:val="24"/>
        </w:rPr>
        <w:t xml:space="preserve"> em cada país</w:t>
      </w:r>
      <w:r w:rsidR="00C10CC1">
        <w:rPr>
          <w:sz w:val="24"/>
          <w:szCs w:val="24"/>
        </w:rPr>
        <w:t>.</w:t>
      </w:r>
    </w:p>
    <w:p w14:paraId="46B4BF6E" w14:textId="77777777" w:rsidR="00AD511C" w:rsidRPr="00C10CC1" w:rsidRDefault="00AD511C" w:rsidP="00C10CC1">
      <w:pPr>
        <w:ind w:left="708"/>
        <w:jc w:val="both"/>
        <w:rPr>
          <w:sz w:val="20"/>
          <w:szCs w:val="20"/>
          <w:lang w:val="en-US"/>
        </w:rPr>
      </w:pPr>
      <w:r w:rsidRPr="00C10CC1">
        <w:rPr>
          <w:i/>
          <w:iCs/>
          <w:lang w:val="en-US"/>
        </w:rPr>
        <w:t>Water is an essential resource – both for our own business and across our value chain. We treat water with the care it deserves, aiming to reduce our water consumption on a  continual basis and protect local water sources for future generations.</w:t>
      </w:r>
      <w:r w:rsidRPr="00C10CC1">
        <w:rPr>
          <w:sz w:val="20"/>
          <w:szCs w:val="20"/>
          <w:lang w:val="en-US"/>
        </w:rPr>
        <w:t xml:space="preserve"> </w:t>
      </w:r>
    </w:p>
    <w:p w14:paraId="3B0C8329" w14:textId="2C4095C4" w:rsidR="00D92FBE" w:rsidRPr="00345FCD" w:rsidRDefault="00C10CC1" w:rsidP="00C10CC1">
      <w:pPr>
        <w:ind w:left="708"/>
        <w:jc w:val="both"/>
        <w:rPr>
          <w:i/>
          <w:iCs/>
        </w:rPr>
      </w:pPr>
      <w:r w:rsidRPr="00345FCD">
        <w:rPr>
          <w:i/>
          <w:iCs/>
        </w:rPr>
        <w:t xml:space="preserve">In </w:t>
      </w:r>
      <w:r w:rsidR="00AD511C" w:rsidRPr="00345FCD">
        <w:rPr>
          <w:i/>
          <w:iCs/>
        </w:rPr>
        <w:t>https://www.cocacolaep.com/sustainability/this-is-forward/action-on-water/</w:t>
      </w:r>
    </w:p>
    <w:p w14:paraId="6AAF7071" w14:textId="2BDB477E" w:rsidR="0061379B" w:rsidRDefault="00285123" w:rsidP="00F10439">
      <w:pPr>
        <w:jc w:val="both"/>
        <w:rPr>
          <w:sz w:val="24"/>
          <w:szCs w:val="24"/>
        </w:rPr>
      </w:pPr>
      <w:r w:rsidRPr="00072535">
        <w:rPr>
          <w:sz w:val="24"/>
          <w:szCs w:val="24"/>
        </w:rPr>
        <w:t xml:space="preserve">Neste âmbito </w:t>
      </w:r>
      <w:r w:rsidR="00072535" w:rsidRPr="00072535">
        <w:rPr>
          <w:sz w:val="24"/>
          <w:szCs w:val="24"/>
        </w:rPr>
        <w:t>está estabelecido u</w:t>
      </w:r>
      <w:r w:rsidR="00072535">
        <w:rPr>
          <w:sz w:val="24"/>
          <w:szCs w:val="24"/>
        </w:rPr>
        <w:t>m plano para a unidade fabril de Azeitão</w:t>
      </w:r>
      <w:r w:rsidR="006515A0">
        <w:rPr>
          <w:sz w:val="24"/>
          <w:szCs w:val="24"/>
        </w:rPr>
        <w:t xml:space="preserve"> visando a</w:t>
      </w:r>
      <w:r w:rsidR="00345FCD">
        <w:rPr>
          <w:sz w:val="24"/>
          <w:szCs w:val="24"/>
        </w:rPr>
        <w:t xml:space="preserve">lcançar </w:t>
      </w:r>
      <w:r w:rsidR="00AE20EC">
        <w:rPr>
          <w:sz w:val="24"/>
          <w:szCs w:val="24"/>
        </w:rPr>
        <w:t xml:space="preserve">entre outros aspetos, </w:t>
      </w:r>
      <w:r w:rsidR="00345FCD">
        <w:rPr>
          <w:sz w:val="24"/>
          <w:szCs w:val="24"/>
        </w:rPr>
        <w:t>uma</w:t>
      </w:r>
      <w:r w:rsidR="006515A0">
        <w:rPr>
          <w:sz w:val="24"/>
          <w:szCs w:val="24"/>
        </w:rPr>
        <w:t xml:space="preserve"> redução continua </w:t>
      </w:r>
      <w:r w:rsidR="00345FCD">
        <w:rPr>
          <w:sz w:val="24"/>
          <w:szCs w:val="24"/>
        </w:rPr>
        <w:t>e</w:t>
      </w:r>
      <w:r w:rsidR="006515A0">
        <w:rPr>
          <w:sz w:val="24"/>
          <w:szCs w:val="24"/>
        </w:rPr>
        <w:t xml:space="preserve"> sustentada</w:t>
      </w:r>
      <w:r w:rsidR="00FB58A8">
        <w:rPr>
          <w:sz w:val="24"/>
          <w:szCs w:val="24"/>
        </w:rPr>
        <w:t xml:space="preserve"> do consumo de água, traduzid</w:t>
      </w:r>
      <w:r w:rsidR="00AE20EC">
        <w:rPr>
          <w:sz w:val="24"/>
          <w:szCs w:val="24"/>
        </w:rPr>
        <w:t>a</w:t>
      </w:r>
      <w:r w:rsidR="00FB58A8">
        <w:rPr>
          <w:sz w:val="24"/>
          <w:szCs w:val="24"/>
        </w:rPr>
        <w:t xml:space="preserve"> </w:t>
      </w:r>
      <w:r w:rsidR="00AE20EC">
        <w:rPr>
          <w:sz w:val="24"/>
          <w:szCs w:val="24"/>
        </w:rPr>
        <w:t>pelo</w:t>
      </w:r>
      <w:r w:rsidR="00FB58A8">
        <w:rPr>
          <w:sz w:val="24"/>
          <w:szCs w:val="24"/>
        </w:rPr>
        <w:t xml:space="preserve"> </w:t>
      </w:r>
      <w:r w:rsidR="00AE20EC">
        <w:rPr>
          <w:sz w:val="24"/>
          <w:szCs w:val="24"/>
        </w:rPr>
        <w:t xml:space="preserve">desempenho do </w:t>
      </w:r>
      <w:r w:rsidR="00FB58A8">
        <w:rPr>
          <w:sz w:val="24"/>
          <w:szCs w:val="24"/>
        </w:rPr>
        <w:t>indicador de consumo especifico, “rácio de água” ou “</w:t>
      </w:r>
      <w:proofErr w:type="spellStart"/>
      <w:r w:rsidR="00FB58A8">
        <w:rPr>
          <w:sz w:val="24"/>
          <w:szCs w:val="24"/>
        </w:rPr>
        <w:t>water</w:t>
      </w:r>
      <w:proofErr w:type="spellEnd"/>
      <w:r w:rsidR="00FB58A8">
        <w:rPr>
          <w:sz w:val="24"/>
          <w:szCs w:val="24"/>
        </w:rPr>
        <w:t xml:space="preserve"> use ratio”.</w:t>
      </w:r>
    </w:p>
    <w:p w14:paraId="2F99369D" w14:textId="60DA59C4" w:rsidR="00FB58A8" w:rsidRDefault="00252BE3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última década, entre 2010 e 2020, </w:t>
      </w:r>
      <w:r w:rsidR="007149BA">
        <w:rPr>
          <w:sz w:val="24"/>
          <w:szCs w:val="24"/>
        </w:rPr>
        <w:t xml:space="preserve">com </w:t>
      </w:r>
      <w:r w:rsidR="00E226F0">
        <w:rPr>
          <w:sz w:val="24"/>
          <w:szCs w:val="24"/>
        </w:rPr>
        <w:t xml:space="preserve">as medidas implementadas </w:t>
      </w:r>
      <w:r w:rsidR="007149BA">
        <w:rPr>
          <w:sz w:val="24"/>
          <w:szCs w:val="24"/>
        </w:rPr>
        <w:t>foi possível reduzir o consumo especifico de água (litros água/litro de bebida)</w:t>
      </w:r>
      <w:r w:rsidR="00F703A7">
        <w:rPr>
          <w:sz w:val="24"/>
          <w:szCs w:val="24"/>
        </w:rPr>
        <w:t xml:space="preserve">, </w:t>
      </w:r>
      <w:r w:rsidR="007149BA">
        <w:rPr>
          <w:sz w:val="24"/>
          <w:szCs w:val="24"/>
        </w:rPr>
        <w:t>em 28%</w:t>
      </w:r>
      <w:r w:rsidR="00606607">
        <w:rPr>
          <w:sz w:val="24"/>
          <w:szCs w:val="24"/>
        </w:rPr>
        <w:t>,</w:t>
      </w:r>
      <w:r w:rsidR="00606607" w:rsidRPr="00606607">
        <w:rPr>
          <w:sz w:val="24"/>
          <w:szCs w:val="24"/>
        </w:rPr>
        <w:t xml:space="preserve"> </w:t>
      </w:r>
      <w:r w:rsidR="00606607">
        <w:rPr>
          <w:sz w:val="24"/>
          <w:szCs w:val="24"/>
        </w:rPr>
        <w:t xml:space="preserve">conforme </w:t>
      </w:r>
      <w:r w:rsidR="00606607">
        <w:rPr>
          <w:sz w:val="24"/>
          <w:szCs w:val="24"/>
        </w:rPr>
        <w:t xml:space="preserve">se apresenta no </w:t>
      </w:r>
      <w:r w:rsidR="00606607">
        <w:rPr>
          <w:sz w:val="24"/>
          <w:szCs w:val="24"/>
        </w:rPr>
        <w:t>gráfico abaixo</w:t>
      </w:r>
      <w:r w:rsidR="00606607">
        <w:rPr>
          <w:sz w:val="24"/>
          <w:szCs w:val="24"/>
        </w:rPr>
        <w:t>.</w:t>
      </w:r>
    </w:p>
    <w:p w14:paraId="22A3B680" w14:textId="6025044B" w:rsidR="00FB58A8" w:rsidRPr="00072535" w:rsidRDefault="00E226F0" w:rsidP="00F1043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1B2CEB" wp14:editId="24BF762B">
            <wp:extent cx="5925820" cy="29324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998B2" w14:textId="3A69E6CB" w:rsidR="0061379B" w:rsidRDefault="007149BA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</w:t>
      </w:r>
      <w:r w:rsidR="00606607">
        <w:rPr>
          <w:sz w:val="24"/>
          <w:szCs w:val="24"/>
        </w:rPr>
        <w:t>os tipos de</w:t>
      </w:r>
      <w:r>
        <w:rPr>
          <w:sz w:val="24"/>
          <w:szCs w:val="24"/>
        </w:rPr>
        <w:t xml:space="preserve"> medidas implementadas </w:t>
      </w:r>
      <w:r w:rsidR="0073327B">
        <w:rPr>
          <w:sz w:val="24"/>
          <w:szCs w:val="24"/>
        </w:rPr>
        <w:t>desta</w:t>
      </w:r>
      <w:r w:rsidR="005C02C5">
        <w:rPr>
          <w:sz w:val="24"/>
          <w:szCs w:val="24"/>
        </w:rPr>
        <w:t>cam</w:t>
      </w:r>
      <w:r w:rsidR="0024481D">
        <w:rPr>
          <w:sz w:val="24"/>
          <w:szCs w:val="24"/>
        </w:rPr>
        <w:t>os</w:t>
      </w:r>
      <w:r w:rsidR="005C02C5">
        <w:rPr>
          <w:sz w:val="24"/>
          <w:szCs w:val="24"/>
        </w:rPr>
        <w:t xml:space="preserve"> as </w:t>
      </w:r>
      <w:r w:rsidR="00606607">
        <w:rPr>
          <w:sz w:val="24"/>
          <w:szCs w:val="24"/>
        </w:rPr>
        <w:t>mais relevantes</w:t>
      </w:r>
      <w:r>
        <w:rPr>
          <w:sz w:val="24"/>
          <w:szCs w:val="24"/>
        </w:rPr>
        <w:t>:</w:t>
      </w:r>
    </w:p>
    <w:p w14:paraId="7FAC2F93" w14:textId="4A02E2D8" w:rsidR="007149BA" w:rsidRDefault="007E1964" w:rsidP="007149B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Redução </w:t>
      </w:r>
      <w:r w:rsidR="0064531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consumo nos principais equipamentos e processos: lavadoras de garrafas, lavadoras de grades, </w:t>
      </w:r>
      <w:r w:rsidR="00645317">
        <w:rPr>
          <w:sz w:val="24"/>
          <w:szCs w:val="24"/>
        </w:rPr>
        <w:t xml:space="preserve">filtros de carvão </w:t>
      </w:r>
      <w:r w:rsidR="0062092F">
        <w:rPr>
          <w:sz w:val="24"/>
          <w:szCs w:val="24"/>
        </w:rPr>
        <w:t>ativado</w:t>
      </w:r>
      <w:r w:rsidR="00645317">
        <w:rPr>
          <w:sz w:val="24"/>
          <w:szCs w:val="24"/>
        </w:rPr>
        <w:t xml:space="preserve">, filtros de areia, </w:t>
      </w:r>
      <w:r w:rsidR="0062092F">
        <w:rPr>
          <w:sz w:val="24"/>
          <w:szCs w:val="24"/>
        </w:rPr>
        <w:t>colunas descalcificadoras/</w:t>
      </w:r>
      <w:proofErr w:type="spellStart"/>
      <w:r w:rsidR="0062092F">
        <w:rPr>
          <w:sz w:val="24"/>
          <w:szCs w:val="24"/>
        </w:rPr>
        <w:t>descarbonatadoras</w:t>
      </w:r>
      <w:proofErr w:type="spellEnd"/>
      <w:r w:rsidR="0062092F">
        <w:rPr>
          <w:sz w:val="24"/>
          <w:szCs w:val="24"/>
        </w:rPr>
        <w:t>,</w:t>
      </w:r>
      <w:r w:rsidR="005F6CAD">
        <w:rPr>
          <w:sz w:val="24"/>
          <w:szCs w:val="24"/>
        </w:rPr>
        <w:t xml:space="preserve"> pasteurizador de túnel</w:t>
      </w:r>
      <w:r w:rsidR="00B45824">
        <w:rPr>
          <w:sz w:val="24"/>
          <w:szCs w:val="24"/>
        </w:rPr>
        <w:t>, CIP</w:t>
      </w:r>
      <w:r w:rsidR="005C4E14">
        <w:rPr>
          <w:sz w:val="24"/>
          <w:szCs w:val="24"/>
        </w:rPr>
        <w:t>, caldeiras de vapor</w:t>
      </w:r>
      <w:r w:rsidR="00B45824">
        <w:rPr>
          <w:sz w:val="24"/>
          <w:szCs w:val="24"/>
        </w:rPr>
        <w:t xml:space="preserve"> e </w:t>
      </w:r>
      <w:r w:rsidR="005C4E14">
        <w:rPr>
          <w:sz w:val="24"/>
          <w:szCs w:val="24"/>
        </w:rPr>
        <w:t>torres de refrigeração/condensadores evaporativos.</w:t>
      </w:r>
      <w:r w:rsidR="00815FE2">
        <w:rPr>
          <w:sz w:val="24"/>
          <w:szCs w:val="24"/>
        </w:rPr>
        <w:t xml:space="preserve"> As reduções foram alcançadas pela otimização d</w:t>
      </w:r>
      <w:r w:rsidR="00515005">
        <w:rPr>
          <w:sz w:val="24"/>
          <w:szCs w:val="24"/>
        </w:rPr>
        <w:t>e</w:t>
      </w:r>
      <w:r w:rsidR="00815FE2">
        <w:rPr>
          <w:sz w:val="24"/>
          <w:szCs w:val="24"/>
        </w:rPr>
        <w:t xml:space="preserve"> programas de higiene, </w:t>
      </w:r>
      <w:r w:rsidR="003D2EAC">
        <w:rPr>
          <w:sz w:val="24"/>
          <w:szCs w:val="24"/>
        </w:rPr>
        <w:t xml:space="preserve">ajuste de </w:t>
      </w:r>
      <w:r w:rsidR="00815FE2">
        <w:rPr>
          <w:sz w:val="24"/>
          <w:szCs w:val="24"/>
        </w:rPr>
        <w:t>parâmetros operativos</w:t>
      </w:r>
      <w:r w:rsidR="003D2EAC">
        <w:rPr>
          <w:sz w:val="24"/>
          <w:szCs w:val="24"/>
        </w:rPr>
        <w:t xml:space="preserve">, </w:t>
      </w:r>
      <w:r w:rsidR="00127B5E">
        <w:rPr>
          <w:sz w:val="24"/>
          <w:szCs w:val="24"/>
        </w:rPr>
        <w:t xml:space="preserve">revisão de </w:t>
      </w:r>
      <w:r w:rsidR="003D2EAC">
        <w:rPr>
          <w:sz w:val="24"/>
          <w:szCs w:val="24"/>
        </w:rPr>
        <w:t>planos de manutenção</w:t>
      </w:r>
      <w:r w:rsidR="00515005">
        <w:rPr>
          <w:sz w:val="24"/>
          <w:szCs w:val="24"/>
        </w:rPr>
        <w:t xml:space="preserve"> e</w:t>
      </w:r>
      <w:r w:rsidR="00127B5E">
        <w:rPr>
          <w:sz w:val="24"/>
          <w:szCs w:val="24"/>
        </w:rPr>
        <w:t>/ou</w:t>
      </w:r>
      <w:r w:rsidR="00515005">
        <w:rPr>
          <w:sz w:val="24"/>
          <w:szCs w:val="24"/>
        </w:rPr>
        <w:t xml:space="preserve"> </w:t>
      </w:r>
      <w:proofErr w:type="spellStart"/>
      <w:r w:rsidR="00515005">
        <w:rPr>
          <w:sz w:val="24"/>
          <w:szCs w:val="24"/>
        </w:rPr>
        <w:t>up</w:t>
      </w:r>
      <w:proofErr w:type="spellEnd"/>
      <w:r w:rsidR="00515005">
        <w:rPr>
          <w:sz w:val="24"/>
          <w:szCs w:val="24"/>
        </w:rPr>
        <w:t>-grade ou substituição de equipamentos</w:t>
      </w:r>
      <w:r w:rsidR="00D80CF3">
        <w:rPr>
          <w:sz w:val="24"/>
          <w:szCs w:val="24"/>
        </w:rPr>
        <w:t>.</w:t>
      </w:r>
    </w:p>
    <w:p w14:paraId="6BC55035" w14:textId="24DFA21D" w:rsidR="00D80CF3" w:rsidRDefault="00D80CF3" w:rsidP="007149B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Aquisição de sistemas e equipamentos concebidos para u</w:t>
      </w:r>
      <w:r w:rsidR="006B3AFE">
        <w:rPr>
          <w:sz w:val="24"/>
          <w:szCs w:val="24"/>
        </w:rPr>
        <w:t>ti</w:t>
      </w:r>
      <w:r>
        <w:rPr>
          <w:sz w:val="24"/>
          <w:szCs w:val="24"/>
        </w:rPr>
        <w:t>li</w:t>
      </w:r>
      <w:r w:rsidR="006B3AFE">
        <w:rPr>
          <w:sz w:val="24"/>
          <w:szCs w:val="24"/>
        </w:rPr>
        <w:t>zarem água de uma forma eficiente, promovendo internamente a sua reutilização.</w:t>
      </w:r>
      <w:r>
        <w:rPr>
          <w:sz w:val="24"/>
          <w:szCs w:val="24"/>
        </w:rPr>
        <w:t xml:space="preserve"> </w:t>
      </w:r>
      <w:r w:rsidR="006B3AFE">
        <w:rPr>
          <w:sz w:val="24"/>
          <w:szCs w:val="24"/>
        </w:rPr>
        <w:t xml:space="preserve">Entre estes destacam-se </w:t>
      </w:r>
      <w:r w:rsidR="00597A22">
        <w:rPr>
          <w:sz w:val="24"/>
          <w:szCs w:val="24"/>
        </w:rPr>
        <w:t xml:space="preserve">as </w:t>
      </w:r>
      <w:r w:rsidR="00597A22">
        <w:rPr>
          <w:sz w:val="24"/>
          <w:szCs w:val="24"/>
        </w:rPr>
        <w:lastRenderedPageBreak/>
        <w:t>lavadoras de garrafas (recirculação entre banhos de lavagem), CIP</w:t>
      </w:r>
      <w:r w:rsidR="00AF5CAE">
        <w:rPr>
          <w:sz w:val="24"/>
          <w:szCs w:val="24"/>
        </w:rPr>
        <w:t xml:space="preserve"> – </w:t>
      </w:r>
      <w:proofErr w:type="spellStart"/>
      <w:r w:rsidR="00AF5CAE" w:rsidRPr="00AF5CAE">
        <w:rPr>
          <w:i/>
          <w:iCs/>
          <w:sz w:val="24"/>
          <w:szCs w:val="24"/>
        </w:rPr>
        <w:t>Cleaning</w:t>
      </w:r>
      <w:proofErr w:type="spellEnd"/>
      <w:r w:rsidR="00AF5CAE" w:rsidRPr="00AF5CAE">
        <w:rPr>
          <w:i/>
          <w:iCs/>
          <w:sz w:val="24"/>
          <w:szCs w:val="24"/>
        </w:rPr>
        <w:t xml:space="preserve"> in </w:t>
      </w:r>
      <w:proofErr w:type="spellStart"/>
      <w:r w:rsidR="00AF5CAE" w:rsidRPr="00AF5CAE">
        <w:rPr>
          <w:i/>
          <w:iCs/>
          <w:sz w:val="24"/>
          <w:szCs w:val="24"/>
        </w:rPr>
        <w:t>Place</w:t>
      </w:r>
      <w:proofErr w:type="spellEnd"/>
      <w:r w:rsidR="00AF5CAE">
        <w:rPr>
          <w:i/>
          <w:iCs/>
          <w:sz w:val="24"/>
          <w:szCs w:val="24"/>
        </w:rPr>
        <w:t xml:space="preserve">, </w:t>
      </w:r>
      <w:r w:rsidR="00AF5CAE">
        <w:rPr>
          <w:sz w:val="24"/>
          <w:szCs w:val="24"/>
        </w:rPr>
        <w:t xml:space="preserve">com reutilização de soluções de lavagem </w:t>
      </w:r>
      <w:r w:rsidR="00DF0195">
        <w:rPr>
          <w:sz w:val="24"/>
          <w:szCs w:val="24"/>
        </w:rPr>
        <w:t>e sistema de produção e distribuição de vapor, com a recuperação de condensados.</w:t>
      </w:r>
    </w:p>
    <w:p w14:paraId="6A9E696E" w14:textId="3768D213" w:rsidR="00927DC2" w:rsidRPr="00927DC2" w:rsidRDefault="00815FE2" w:rsidP="00927DC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Recuperação de águ</w:t>
      </w:r>
      <w:r w:rsidR="00FA2E96">
        <w:rPr>
          <w:sz w:val="24"/>
          <w:szCs w:val="24"/>
        </w:rPr>
        <w:t>a de processo</w:t>
      </w:r>
      <w:r w:rsidR="00BB2BA5">
        <w:rPr>
          <w:sz w:val="24"/>
          <w:szCs w:val="24"/>
        </w:rPr>
        <w:t>s,</w:t>
      </w:r>
      <w:r w:rsidR="00FA2E96">
        <w:rPr>
          <w:sz w:val="24"/>
          <w:szCs w:val="24"/>
        </w:rPr>
        <w:t xml:space="preserve"> isenta de contaminações</w:t>
      </w:r>
      <w:r w:rsidR="00BB2BA5">
        <w:rPr>
          <w:sz w:val="24"/>
          <w:szCs w:val="24"/>
        </w:rPr>
        <w:t>,</w:t>
      </w:r>
      <w:r w:rsidR="00FA2E96">
        <w:rPr>
          <w:sz w:val="24"/>
          <w:szCs w:val="24"/>
        </w:rPr>
        <w:t xml:space="preserve"> para reutiliza</w:t>
      </w:r>
      <w:r w:rsidR="00B37502">
        <w:rPr>
          <w:sz w:val="24"/>
          <w:szCs w:val="24"/>
        </w:rPr>
        <w:t>r</w:t>
      </w:r>
      <w:r w:rsidR="00FA2E96">
        <w:rPr>
          <w:sz w:val="24"/>
          <w:szCs w:val="24"/>
        </w:rPr>
        <w:t xml:space="preserve"> noutros processos.</w:t>
      </w:r>
      <w:r w:rsidR="00E27071">
        <w:rPr>
          <w:sz w:val="24"/>
          <w:szCs w:val="24"/>
        </w:rPr>
        <w:t xml:space="preserve"> </w:t>
      </w:r>
      <w:r w:rsidR="00837A6E">
        <w:rPr>
          <w:sz w:val="24"/>
          <w:szCs w:val="24"/>
        </w:rPr>
        <w:t>A instalação de um sistema de água recuperada suportada em redes de recol</w:t>
      </w:r>
      <w:r w:rsidR="00A11ED2">
        <w:rPr>
          <w:sz w:val="24"/>
          <w:szCs w:val="24"/>
        </w:rPr>
        <w:t>ha e distribuição deste tipo de água e numa cisterna especifica</w:t>
      </w:r>
      <w:r w:rsidR="00B37502">
        <w:rPr>
          <w:sz w:val="24"/>
          <w:szCs w:val="24"/>
        </w:rPr>
        <w:t xml:space="preserve"> para armazenamento,</w:t>
      </w:r>
      <w:r w:rsidR="00927DC2">
        <w:rPr>
          <w:sz w:val="24"/>
          <w:szCs w:val="24"/>
        </w:rPr>
        <w:t xml:space="preserve"> permitiu em 2020</w:t>
      </w:r>
      <w:r w:rsidR="00B37502">
        <w:rPr>
          <w:sz w:val="24"/>
          <w:szCs w:val="24"/>
        </w:rPr>
        <w:t>,</w:t>
      </w:r>
      <w:r w:rsidR="00927DC2">
        <w:rPr>
          <w:sz w:val="24"/>
          <w:szCs w:val="24"/>
        </w:rPr>
        <w:t xml:space="preserve"> recolher e reutilizar cerca de 9% da totalidade de água consumida na instalação. Entre os </w:t>
      </w:r>
      <w:r w:rsidR="008A5923">
        <w:rPr>
          <w:sz w:val="24"/>
          <w:szCs w:val="24"/>
        </w:rPr>
        <w:t>equipamentos/</w:t>
      </w:r>
      <w:r w:rsidR="00927DC2">
        <w:rPr>
          <w:sz w:val="24"/>
          <w:szCs w:val="24"/>
        </w:rPr>
        <w:t>processos donde se efetua a recolha</w:t>
      </w:r>
      <w:r w:rsidR="008A5923">
        <w:rPr>
          <w:sz w:val="24"/>
          <w:szCs w:val="24"/>
        </w:rPr>
        <w:t xml:space="preserve"> para a cisterna</w:t>
      </w:r>
      <w:r w:rsidR="000B3DF8">
        <w:rPr>
          <w:sz w:val="24"/>
          <w:szCs w:val="24"/>
        </w:rPr>
        <w:t xml:space="preserve"> de água </w:t>
      </w:r>
      <w:r w:rsidR="005242B8">
        <w:rPr>
          <w:sz w:val="24"/>
          <w:szCs w:val="24"/>
        </w:rPr>
        <w:t>recuperada</w:t>
      </w:r>
      <w:r w:rsidR="00100D61">
        <w:rPr>
          <w:sz w:val="24"/>
          <w:szCs w:val="24"/>
        </w:rPr>
        <w:t xml:space="preserve">, encontram-se </w:t>
      </w:r>
      <w:r w:rsidR="000B3DF8">
        <w:rPr>
          <w:sz w:val="24"/>
          <w:szCs w:val="24"/>
        </w:rPr>
        <w:t>a</w:t>
      </w:r>
      <w:r w:rsidR="00100D61">
        <w:rPr>
          <w:sz w:val="24"/>
          <w:szCs w:val="24"/>
        </w:rPr>
        <w:t xml:space="preserve"> lavagem de filtros de carvão ativado (parcial)</w:t>
      </w:r>
      <w:r w:rsidR="001E2540">
        <w:rPr>
          <w:sz w:val="24"/>
          <w:szCs w:val="24"/>
        </w:rPr>
        <w:t xml:space="preserve">, enxaguamento de embalagens de único uso, </w:t>
      </w:r>
      <w:r w:rsidR="00BE743D">
        <w:rPr>
          <w:sz w:val="24"/>
          <w:szCs w:val="24"/>
        </w:rPr>
        <w:t>bombas de vácuo</w:t>
      </w:r>
      <w:r w:rsidR="000563AA">
        <w:rPr>
          <w:sz w:val="24"/>
          <w:szCs w:val="24"/>
        </w:rPr>
        <w:t xml:space="preserve"> e</w:t>
      </w:r>
      <w:r w:rsidR="00BE743D">
        <w:rPr>
          <w:sz w:val="24"/>
          <w:szCs w:val="24"/>
        </w:rPr>
        <w:t xml:space="preserve"> monitorização </w:t>
      </w:r>
      <w:r w:rsidR="006F605D">
        <w:rPr>
          <w:sz w:val="24"/>
          <w:szCs w:val="24"/>
        </w:rPr>
        <w:t>qualidade água (análise físicas)</w:t>
      </w:r>
      <w:r w:rsidR="009753E9">
        <w:rPr>
          <w:sz w:val="24"/>
          <w:szCs w:val="24"/>
        </w:rPr>
        <w:t>. Entre os processos/ equipamentos onde se utiliza este tipo de água, encontra</w:t>
      </w:r>
      <w:r w:rsidR="000563AA">
        <w:rPr>
          <w:sz w:val="24"/>
          <w:szCs w:val="24"/>
        </w:rPr>
        <w:t>m</w:t>
      </w:r>
      <w:r w:rsidR="009753E9">
        <w:rPr>
          <w:sz w:val="24"/>
          <w:szCs w:val="24"/>
        </w:rPr>
        <w:t xml:space="preserve">-se </w:t>
      </w:r>
      <w:r w:rsidR="00D82BA7">
        <w:rPr>
          <w:sz w:val="24"/>
          <w:szCs w:val="24"/>
        </w:rPr>
        <w:t>a</w:t>
      </w:r>
      <w:r w:rsidR="000563AA">
        <w:rPr>
          <w:sz w:val="24"/>
          <w:szCs w:val="24"/>
        </w:rPr>
        <w:t>s</w:t>
      </w:r>
      <w:r w:rsidR="00D82BA7">
        <w:rPr>
          <w:sz w:val="24"/>
          <w:szCs w:val="24"/>
        </w:rPr>
        <w:t xml:space="preserve"> </w:t>
      </w:r>
      <w:r w:rsidR="000563AA">
        <w:rPr>
          <w:sz w:val="24"/>
          <w:szCs w:val="24"/>
        </w:rPr>
        <w:t xml:space="preserve">caldeiras </w:t>
      </w:r>
      <w:r w:rsidR="00D82BA7">
        <w:rPr>
          <w:sz w:val="24"/>
          <w:szCs w:val="24"/>
        </w:rPr>
        <w:t xml:space="preserve">de vapor, pasteurização e refrigeração, </w:t>
      </w:r>
      <w:r w:rsidR="00D73043">
        <w:rPr>
          <w:sz w:val="24"/>
          <w:szCs w:val="24"/>
        </w:rPr>
        <w:t>lubrificação de cadeias transportadoras de garrafas</w:t>
      </w:r>
      <w:r w:rsidR="0024481D">
        <w:rPr>
          <w:sz w:val="24"/>
          <w:szCs w:val="24"/>
        </w:rPr>
        <w:t xml:space="preserve"> e lavagem de pavimentos.</w:t>
      </w:r>
    </w:p>
    <w:sectPr w:rsidR="00927DC2" w:rsidRPr="00927DC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008E2" w14:textId="77777777" w:rsidR="006158F0" w:rsidRDefault="006158F0" w:rsidP="00142491">
      <w:pPr>
        <w:spacing w:after="0" w:line="240" w:lineRule="auto"/>
      </w:pPr>
      <w:r>
        <w:separator/>
      </w:r>
    </w:p>
  </w:endnote>
  <w:endnote w:type="continuationSeparator" w:id="0">
    <w:p w14:paraId="3671BCA0" w14:textId="77777777" w:rsidR="006158F0" w:rsidRDefault="006158F0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proofErr w:type="spellEnd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proofErr w:type="spellEnd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C9D1" w14:textId="77777777" w:rsidR="006158F0" w:rsidRDefault="006158F0" w:rsidP="00142491">
      <w:pPr>
        <w:spacing w:after="0" w:line="240" w:lineRule="auto"/>
      </w:pPr>
      <w:r>
        <w:separator/>
      </w:r>
    </w:p>
  </w:footnote>
  <w:footnote w:type="continuationSeparator" w:id="0">
    <w:p w14:paraId="439B63AA" w14:textId="77777777" w:rsidR="006158F0" w:rsidRDefault="006158F0" w:rsidP="0014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2B02"/>
    <w:multiLevelType w:val="hybridMultilevel"/>
    <w:tmpl w:val="64AEE1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563AA"/>
    <w:rsid w:val="00072535"/>
    <w:rsid w:val="000B3DF8"/>
    <w:rsid w:val="000E4F99"/>
    <w:rsid w:val="00100D61"/>
    <w:rsid w:val="00127B5E"/>
    <w:rsid w:val="00142491"/>
    <w:rsid w:val="00172854"/>
    <w:rsid w:val="001A00D1"/>
    <w:rsid w:val="001E2540"/>
    <w:rsid w:val="002159E4"/>
    <w:rsid w:val="0024481D"/>
    <w:rsid w:val="00252BE3"/>
    <w:rsid w:val="00285123"/>
    <w:rsid w:val="00345FCD"/>
    <w:rsid w:val="003D2EAC"/>
    <w:rsid w:val="00444BFF"/>
    <w:rsid w:val="00460340"/>
    <w:rsid w:val="004A041D"/>
    <w:rsid w:val="004B1BB6"/>
    <w:rsid w:val="00515005"/>
    <w:rsid w:val="005242B8"/>
    <w:rsid w:val="00597A22"/>
    <w:rsid w:val="005C02C5"/>
    <w:rsid w:val="005C4E14"/>
    <w:rsid w:val="005E2787"/>
    <w:rsid w:val="005F6CAD"/>
    <w:rsid w:val="00606607"/>
    <w:rsid w:val="0061379B"/>
    <w:rsid w:val="006158F0"/>
    <w:rsid w:val="0062092F"/>
    <w:rsid w:val="00645317"/>
    <w:rsid w:val="006515A0"/>
    <w:rsid w:val="006B1AF6"/>
    <w:rsid w:val="006B3AFE"/>
    <w:rsid w:val="006F605D"/>
    <w:rsid w:val="0070500B"/>
    <w:rsid w:val="007149BA"/>
    <w:rsid w:val="0073327B"/>
    <w:rsid w:val="007E1964"/>
    <w:rsid w:val="00815FE2"/>
    <w:rsid w:val="00837A6E"/>
    <w:rsid w:val="00851F89"/>
    <w:rsid w:val="008A5923"/>
    <w:rsid w:val="009033B6"/>
    <w:rsid w:val="00916996"/>
    <w:rsid w:val="00921230"/>
    <w:rsid w:val="00927DC2"/>
    <w:rsid w:val="009753E9"/>
    <w:rsid w:val="00A11ED2"/>
    <w:rsid w:val="00A97D64"/>
    <w:rsid w:val="00AD511C"/>
    <w:rsid w:val="00AE20EC"/>
    <w:rsid w:val="00AF5CAE"/>
    <w:rsid w:val="00B041FE"/>
    <w:rsid w:val="00B37502"/>
    <w:rsid w:val="00B45824"/>
    <w:rsid w:val="00BB2BA5"/>
    <w:rsid w:val="00BE36C9"/>
    <w:rsid w:val="00BE743D"/>
    <w:rsid w:val="00C10CC1"/>
    <w:rsid w:val="00D015B0"/>
    <w:rsid w:val="00D73043"/>
    <w:rsid w:val="00D80CF3"/>
    <w:rsid w:val="00D82BA7"/>
    <w:rsid w:val="00D90102"/>
    <w:rsid w:val="00D92FBE"/>
    <w:rsid w:val="00DE779D"/>
    <w:rsid w:val="00DF0195"/>
    <w:rsid w:val="00E226F0"/>
    <w:rsid w:val="00E27071"/>
    <w:rsid w:val="00E548AE"/>
    <w:rsid w:val="00E663B8"/>
    <w:rsid w:val="00EF750A"/>
    <w:rsid w:val="00F10439"/>
    <w:rsid w:val="00F40D63"/>
    <w:rsid w:val="00F527C1"/>
    <w:rsid w:val="00F703A7"/>
    <w:rsid w:val="00FA2E96"/>
    <w:rsid w:val="00FB58A8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  <w:style w:type="paragraph" w:styleId="PargrafodaLista">
    <w:name w:val="List Paragraph"/>
    <w:basedOn w:val="Normal"/>
    <w:uiPriority w:val="34"/>
    <w:qFormat/>
    <w:rsid w:val="0071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BF4C4-0CE2-4677-B2DD-35D5465D4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71</cp:revision>
  <dcterms:created xsi:type="dcterms:W3CDTF">2021-03-05T17:52:00Z</dcterms:created>
  <dcterms:modified xsi:type="dcterms:W3CDTF">2021-11-24T10:15:00Z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